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4A4" w:rsidRPr="003B24A4" w:rsidRDefault="003B24A4" w:rsidP="003B24A4">
      <w:pPr>
        <w:widowControl w:val="0"/>
        <w:spacing w:after="0" w:line="240" w:lineRule="auto"/>
        <w:ind w:left="284"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B24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КОНТРОЛЬНО-СЧЕТНАЯ ПАЛАТА </w:t>
      </w:r>
    </w:p>
    <w:p w:rsidR="003B24A4" w:rsidRDefault="003B24A4" w:rsidP="003B24A4">
      <w:pPr>
        <w:widowControl w:val="0"/>
        <w:pBdr>
          <w:bottom w:val="single" w:sz="6" w:space="1" w:color="auto"/>
        </w:pBdr>
        <w:spacing w:after="0" w:line="240" w:lineRule="auto"/>
        <w:ind w:left="284"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B24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НАХОДКИНСКОГО ГОРОДСКОГО ОКРУГА</w:t>
      </w:r>
    </w:p>
    <w:p w:rsidR="003B24A4" w:rsidRDefault="003B24A4" w:rsidP="0058507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24A4" w:rsidRDefault="003B24A4" w:rsidP="0058507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507B" w:rsidRDefault="00B16D1B" w:rsidP="0058507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5542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проведенных Контрольно-счетной палатой Находкинского городского округа контрольных и </w:t>
      </w:r>
    </w:p>
    <w:p w:rsidR="005A50AD" w:rsidRPr="000C5542" w:rsidRDefault="00B16D1B" w:rsidP="0058507B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5542">
        <w:rPr>
          <w:rFonts w:ascii="Times New Roman" w:hAnsi="Times New Roman" w:cs="Times New Roman"/>
          <w:b/>
          <w:sz w:val="26"/>
          <w:szCs w:val="26"/>
        </w:rPr>
        <w:t>экспертно-аналитических мероприятиях</w:t>
      </w:r>
      <w:r w:rsidR="000C5542" w:rsidRPr="000C5542">
        <w:rPr>
          <w:rFonts w:ascii="Times New Roman" w:hAnsi="Times New Roman" w:cs="Times New Roman"/>
          <w:b/>
          <w:sz w:val="26"/>
          <w:szCs w:val="26"/>
        </w:rPr>
        <w:t xml:space="preserve"> в</w:t>
      </w:r>
      <w:r w:rsidR="002F5397">
        <w:rPr>
          <w:rFonts w:ascii="Times New Roman" w:hAnsi="Times New Roman" w:cs="Times New Roman"/>
          <w:b/>
          <w:sz w:val="26"/>
          <w:szCs w:val="26"/>
        </w:rPr>
        <w:t>о</w:t>
      </w:r>
      <w:r w:rsidR="000C5542" w:rsidRPr="000C554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5552D" w:rsidRPr="0065552D">
        <w:rPr>
          <w:rFonts w:ascii="Times New Roman" w:hAnsi="Times New Roman" w:cs="Times New Roman"/>
          <w:b/>
          <w:sz w:val="26"/>
          <w:szCs w:val="26"/>
        </w:rPr>
        <w:t>3</w:t>
      </w:r>
      <w:r w:rsidR="000C5542" w:rsidRPr="000C5542">
        <w:rPr>
          <w:rFonts w:ascii="Times New Roman" w:hAnsi="Times New Roman" w:cs="Times New Roman"/>
          <w:b/>
          <w:sz w:val="26"/>
          <w:szCs w:val="26"/>
        </w:rPr>
        <w:t xml:space="preserve"> квартале 202</w:t>
      </w:r>
      <w:r w:rsidR="004F4D49">
        <w:rPr>
          <w:rFonts w:ascii="Times New Roman" w:hAnsi="Times New Roman" w:cs="Times New Roman"/>
          <w:b/>
          <w:sz w:val="26"/>
          <w:szCs w:val="26"/>
        </w:rPr>
        <w:t>5</w:t>
      </w:r>
      <w:r w:rsidR="000C5542" w:rsidRPr="000C5542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0C5542">
        <w:rPr>
          <w:rFonts w:ascii="Times New Roman" w:hAnsi="Times New Roman" w:cs="Times New Roman"/>
          <w:b/>
          <w:sz w:val="26"/>
          <w:szCs w:val="26"/>
        </w:rPr>
        <w:t>.</w:t>
      </w:r>
    </w:p>
    <w:p w:rsidR="00CF4DE4" w:rsidRPr="000C5542" w:rsidRDefault="00CF4DE4" w:rsidP="0058507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552D" w:rsidRPr="0065552D" w:rsidRDefault="0065552D" w:rsidP="0065552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5552D">
        <w:rPr>
          <w:rFonts w:ascii="Times New Roman" w:hAnsi="Times New Roman" w:cs="Times New Roman"/>
          <w:sz w:val="26"/>
          <w:szCs w:val="26"/>
        </w:rPr>
        <w:t>В 3 квартале 2025 года Контрольно-счетной палатой Находкинского городского округа проведены следующие экспертно-аналитические мероприятия:</w:t>
      </w:r>
    </w:p>
    <w:p w:rsidR="0065552D" w:rsidRPr="0065552D" w:rsidRDefault="0065552D" w:rsidP="0065552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5552D">
        <w:rPr>
          <w:rFonts w:ascii="Times New Roman" w:hAnsi="Times New Roman" w:cs="Times New Roman"/>
          <w:sz w:val="26"/>
          <w:szCs w:val="26"/>
        </w:rPr>
        <w:t xml:space="preserve">1. Подготовлены два заключения к проектам решения Думы «О внесении изменений в решение Думы Находкинского городского округа от 18.12.2024 № 426-НПА «О бюджете Находкинского городского округа на 2025 год и плановый период 2026 и 2027 годов» от 20.08.2025 и 19.09.2025 года. </w:t>
      </w:r>
    </w:p>
    <w:p w:rsidR="0065552D" w:rsidRPr="0065552D" w:rsidRDefault="0065552D" w:rsidP="0065552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5552D">
        <w:rPr>
          <w:rFonts w:ascii="Times New Roman" w:hAnsi="Times New Roman" w:cs="Times New Roman"/>
          <w:sz w:val="26"/>
          <w:szCs w:val="26"/>
        </w:rPr>
        <w:t>2. Подготовлено заключение на отчет администрации НГО об исполнении бюджета Находкинского городского округа за 1 полугодие 2025 года.</w:t>
      </w:r>
    </w:p>
    <w:p w:rsidR="0065552D" w:rsidRPr="0065552D" w:rsidRDefault="0065552D" w:rsidP="0065552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5552D">
        <w:rPr>
          <w:rFonts w:ascii="Times New Roman" w:hAnsi="Times New Roman" w:cs="Times New Roman"/>
          <w:sz w:val="26"/>
          <w:szCs w:val="26"/>
        </w:rPr>
        <w:t>3. Подготовлено экспертное заключение на проект решения Думы НГО «О внесении изменений в статью 2 решения Думы НГО от 30.10.2024 № 388-НПА «О туристическом налоге в НГО» от 17.07.2025г.</w:t>
      </w:r>
    </w:p>
    <w:p w:rsidR="0065552D" w:rsidRPr="0065552D" w:rsidRDefault="0065552D" w:rsidP="0065552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5552D">
        <w:rPr>
          <w:rFonts w:ascii="Times New Roman" w:hAnsi="Times New Roman" w:cs="Times New Roman"/>
          <w:sz w:val="26"/>
          <w:szCs w:val="26"/>
        </w:rPr>
        <w:t>Нарушений действующего бюджетного законодательства не выявлено. Рекомендации и предложения КСП по данным проектам и отчету рассмотрены на заседании Думы НГО.</w:t>
      </w:r>
    </w:p>
    <w:p w:rsidR="0065552D" w:rsidRPr="0065552D" w:rsidRDefault="0065552D" w:rsidP="0065552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5552D">
        <w:rPr>
          <w:rFonts w:ascii="Times New Roman" w:hAnsi="Times New Roman" w:cs="Times New Roman"/>
          <w:sz w:val="26"/>
          <w:szCs w:val="26"/>
        </w:rPr>
        <w:t>4. Проведена экспертиза и подготовлены заключения на 4 проекта муниципальных программ:</w:t>
      </w:r>
    </w:p>
    <w:p w:rsidR="0065552D" w:rsidRPr="0065552D" w:rsidRDefault="0065552D" w:rsidP="0065552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5552D">
        <w:rPr>
          <w:rFonts w:ascii="Times New Roman" w:hAnsi="Times New Roman" w:cs="Times New Roman"/>
          <w:sz w:val="26"/>
          <w:szCs w:val="26"/>
        </w:rPr>
        <w:t>- на проект муниципальной программы «Развитие физической культуры, школьного спорта и массового спорта в Находкинском городском округе»;</w:t>
      </w:r>
    </w:p>
    <w:p w:rsidR="0065552D" w:rsidRPr="0065552D" w:rsidRDefault="0065552D" w:rsidP="0065552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5552D">
        <w:rPr>
          <w:rFonts w:ascii="Times New Roman" w:hAnsi="Times New Roman" w:cs="Times New Roman"/>
          <w:sz w:val="26"/>
          <w:szCs w:val="26"/>
        </w:rPr>
        <w:t>- дополнительное заключение после устраненных замечаний КСП НГО на проект муниципальной программы «Развитие физической культуры, школьного спорта и массового спорта в Находкинском городском округе»;</w:t>
      </w:r>
    </w:p>
    <w:p w:rsidR="0065552D" w:rsidRPr="0065552D" w:rsidRDefault="0065552D" w:rsidP="0065552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5552D">
        <w:rPr>
          <w:rFonts w:ascii="Times New Roman" w:hAnsi="Times New Roman" w:cs="Times New Roman"/>
          <w:sz w:val="26"/>
          <w:szCs w:val="26"/>
        </w:rPr>
        <w:t>- на проект муниципальной программы «Развитие туризма в Находкинском городском округе в 2026-2030 годы»;</w:t>
      </w:r>
    </w:p>
    <w:p w:rsidR="0065552D" w:rsidRPr="0065552D" w:rsidRDefault="0065552D" w:rsidP="0065552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5552D">
        <w:rPr>
          <w:rFonts w:ascii="Times New Roman" w:hAnsi="Times New Roman" w:cs="Times New Roman"/>
          <w:sz w:val="26"/>
          <w:szCs w:val="26"/>
        </w:rPr>
        <w:t>- дополнительное заключение после устраненных замечаний КСП НГО на проект муниципальной программы «Развитие туризма в Находкинском городском округе в 2026-2030 годы»;</w:t>
      </w:r>
    </w:p>
    <w:p w:rsidR="0065552D" w:rsidRPr="0065552D" w:rsidRDefault="0065552D" w:rsidP="0065552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5552D">
        <w:rPr>
          <w:rFonts w:ascii="Times New Roman" w:hAnsi="Times New Roman" w:cs="Times New Roman"/>
          <w:sz w:val="26"/>
          <w:szCs w:val="26"/>
        </w:rPr>
        <w:t>- на проект муниципальной программы «Развитие жилищно-коммунального хозяйства и создание комфортной городской среды на территории Находкинского городского округа на 2026-2030 годы»;</w:t>
      </w:r>
    </w:p>
    <w:p w:rsidR="0065552D" w:rsidRPr="0065552D" w:rsidRDefault="0065552D" w:rsidP="0065552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5552D">
        <w:rPr>
          <w:rFonts w:ascii="Times New Roman" w:hAnsi="Times New Roman" w:cs="Times New Roman"/>
          <w:sz w:val="26"/>
          <w:szCs w:val="26"/>
        </w:rPr>
        <w:t>- на проект муниципальной программы «Развитие малого и среднего предпринимательства на территории Находкинского городского округа на 2026-2030 годы»;</w:t>
      </w:r>
    </w:p>
    <w:p w:rsidR="0065552D" w:rsidRPr="0065552D" w:rsidRDefault="0065552D" w:rsidP="0065552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5552D">
        <w:rPr>
          <w:rFonts w:ascii="Times New Roman" w:hAnsi="Times New Roman" w:cs="Times New Roman"/>
          <w:sz w:val="26"/>
          <w:szCs w:val="26"/>
        </w:rPr>
        <w:t xml:space="preserve">- дополнительное заключение после устраненных замечаний КСП НГО на проект муниципальной программы «Развитие малого и среднего </w:t>
      </w:r>
      <w:r w:rsidRPr="0065552D">
        <w:rPr>
          <w:rFonts w:ascii="Times New Roman" w:hAnsi="Times New Roman" w:cs="Times New Roman"/>
          <w:sz w:val="26"/>
          <w:szCs w:val="26"/>
        </w:rPr>
        <w:lastRenderedPageBreak/>
        <w:t>предпринимательства на территории Находкинского городского округа на 2026-2030 годы».</w:t>
      </w:r>
    </w:p>
    <w:p w:rsidR="0065552D" w:rsidRDefault="0065552D" w:rsidP="0065552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5552D">
        <w:rPr>
          <w:rFonts w:ascii="Times New Roman" w:hAnsi="Times New Roman" w:cs="Times New Roman"/>
          <w:sz w:val="26"/>
          <w:szCs w:val="26"/>
        </w:rPr>
        <w:t>В соответствии с планом работы КСП НГО на 2025 год, в 3 квартале 2025 года Контрольно-счетной палатой Находкинского городского округа проведено 4 контрольных мероприятия.</w:t>
      </w:r>
    </w:p>
    <w:p w:rsidR="00B75A1F" w:rsidRDefault="00B75A1F" w:rsidP="00C52E3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C5542">
        <w:rPr>
          <w:rFonts w:ascii="Times New Roman" w:hAnsi="Times New Roman" w:cs="Times New Roman"/>
          <w:sz w:val="26"/>
          <w:szCs w:val="26"/>
        </w:rPr>
        <w:t>По результатам проведенн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0C554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контрольных мероприятий</w:t>
      </w:r>
      <w:r w:rsidRPr="000C5542">
        <w:rPr>
          <w:rFonts w:ascii="Times New Roman" w:hAnsi="Times New Roman" w:cs="Times New Roman"/>
          <w:sz w:val="26"/>
          <w:szCs w:val="26"/>
        </w:rPr>
        <w:t xml:space="preserve"> установлено следующее: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5552D" w:rsidRPr="0065552D" w:rsidRDefault="002F5397" w:rsidP="0065552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E15B89" w:rsidRPr="00C037D4">
        <w:rPr>
          <w:rFonts w:ascii="Times New Roman" w:hAnsi="Times New Roman" w:cs="Times New Roman"/>
          <w:b/>
          <w:sz w:val="26"/>
          <w:szCs w:val="26"/>
        </w:rPr>
        <w:t>.</w:t>
      </w:r>
      <w:r w:rsidR="00E15B89">
        <w:rPr>
          <w:rFonts w:ascii="Times New Roman" w:hAnsi="Times New Roman" w:cs="Times New Roman"/>
          <w:sz w:val="26"/>
          <w:szCs w:val="26"/>
        </w:rPr>
        <w:t xml:space="preserve"> </w:t>
      </w:r>
      <w:r w:rsidR="00C037D4">
        <w:rPr>
          <w:rFonts w:ascii="Times New Roman" w:hAnsi="Times New Roman" w:cs="Times New Roman"/>
          <w:sz w:val="26"/>
          <w:szCs w:val="26"/>
        </w:rPr>
        <w:t xml:space="preserve">Контрольное мероприятие </w:t>
      </w:r>
      <w:r w:rsidR="0065552D" w:rsidRPr="00993C44">
        <w:rPr>
          <w:rFonts w:ascii="Times New Roman" w:hAnsi="Times New Roman" w:cs="Times New Roman"/>
          <w:b/>
          <w:sz w:val="26"/>
          <w:szCs w:val="26"/>
        </w:rPr>
        <w:t>«Аудит эффективности деятельности учреждений дополнительного образования, подведомственных управлению культуры, за 2022-2024 годы»</w:t>
      </w:r>
      <w:r w:rsidR="0065552D" w:rsidRPr="0065552D">
        <w:rPr>
          <w:rFonts w:ascii="Times New Roman" w:hAnsi="Times New Roman" w:cs="Times New Roman"/>
          <w:sz w:val="26"/>
          <w:szCs w:val="26"/>
        </w:rPr>
        <w:t xml:space="preserve"> проводилось с 13.05.2025г. по 04.07.2025г.</w:t>
      </w:r>
    </w:p>
    <w:p w:rsidR="0065552D" w:rsidRPr="0065552D" w:rsidRDefault="0065552D" w:rsidP="0065552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5552D">
        <w:rPr>
          <w:rFonts w:ascii="Times New Roman" w:hAnsi="Times New Roman" w:cs="Times New Roman"/>
          <w:sz w:val="26"/>
          <w:szCs w:val="26"/>
        </w:rPr>
        <w:t>В ходе проведения контрольного мероприятия установлено следующее:</w:t>
      </w:r>
    </w:p>
    <w:p w:rsidR="0065552D" w:rsidRPr="0065552D" w:rsidRDefault="0065552D" w:rsidP="0065552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5552D">
        <w:rPr>
          <w:rFonts w:ascii="Times New Roman" w:hAnsi="Times New Roman" w:cs="Times New Roman"/>
          <w:sz w:val="26"/>
          <w:szCs w:val="26"/>
        </w:rPr>
        <w:t>В Находкинском городском округе действует 6 муниципальных учреждений культуры дополнительного образования детей:</w:t>
      </w:r>
    </w:p>
    <w:p w:rsidR="0065552D" w:rsidRPr="0065552D" w:rsidRDefault="0065552D" w:rsidP="0065552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5552D">
        <w:rPr>
          <w:rFonts w:ascii="Times New Roman" w:hAnsi="Times New Roman" w:cs="Times New Roman"/>
          <w:sz w:val="26"/>
          <w:szCs w:val="26"/>
        </w:rPr>
        <w:t>1. МБУ ДО «Городская детская хоровая школа» НГО (далее – ГДХШ);</w:t>
      </w:r>
    </w:p>
    <w:p w:rsidR="0065552D" w:rsidRPr="0065552D" w:rsidRDefault="0065552D" w:rsidP="0065552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5552D">
        <w:rPr>
          <w:rFonts w:ascii="Times New Roman" w:hAnsi="Times New Roman" w:cs="Times New Roman"/>
          <w:sz w:val="26"/>
          <w:szCs w:val="26"/>
        </w:rPr>
        <w:t>2. МБУ ДО «Детская школа искусств № 1» НГО (далее – ДШИ № 1);</w:t>
      </w:r>
    </w:p>
    <w:p w:rsidR="0065552D" w:rsidRPr="0065552D" w:rsidRDefault="0065552D" w:rsidP="0065552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5552D">
        <w:rPr>
          <w:rFonts w:ascii="Times New Roman" w:hAnsi="Times New Roman" w:cs="Times New Roman"/>
          <w:sz w:val="26"/>
          <w:szCs w:val="26"/>
        </w:rPr>
        <w:t>3. МБУ ДО «Детская школа искусств № 4» НГО (далее –ДШИ № 4);</w:t>
      </w:r>
    </w:p>
    <w:p w:rsidR="0065552D" w:rsidRPr="0065552D" w:rsidRDefault="0065552D" w:rsidP="0065552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5552D">
        <w:rPr>
          <w:rFonts w:ascii="Times New Roman" w:hAnsi="Times New Roman" w:cs="Times New Roman"/>
          <w:sz w:val="26"/>
          <w:szCs w:val="26"/>
        </w:rPr>
        <w:t>4. МБУ ДО «Детская школа искусств № 5» НГО (далее –ДШИ № 5);</w:t>
      </w:r>
    </w:p>
    <w:p w:rsidR="0065552D" w:rsidRPr="0065552D" w:rsidRDefault="0065552D" w:rsidP="0065552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5552D">
        <w:rPr>
          <w:rFonts w:ascii="Times New Roman" w:hAnsi="Times New Roman" w:cs="Times New Roman"/>
          <w:sz w:val="26"/>
          <w:szCs w:val="26"/>
        </w:rPr>
        <w:t>5. МБУ ДО «Детская художественная школа № 1» НГО (далее –ДХШ № 1);</w:t>
      </w:r>
    </w:p>
    <w:p w:rsidR="0065552D" w:rsidRPr="0065552D" w:rsidRDefault="0065552D" w:rsidP="0065552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5552D">
        <w:rPr>
          <w:rFonts w:ascii="Times New Roman" w:hAnsi="Times New Roman" w:cs="Times New Roman"/>
          <w:sz w:val="26"/>
          <w:szCs w:val="26"/>
        </w:rPr>
        <w:t>6. МБУ ДО «Детская художественная школа № 2» НГО (далее –ДХШ № 2).</w:t>
      </w:r>
    </w:p>
    <w:p w:rsidR="0065552D" w:rsidRPr="0065552D" w:rsidRDefault="0065552D" w:rsidP="0065552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5552D">
        <w:rPr>
          <w:rFonts w:ascii="Times New Roman" w:hAnsi="Times New Roman" w:cs="Times New Roman"/>
          <w:sz w:val="26"/>
          <w:szCs w:val="26"/>
        </w:rPr>
        <w:t>В целом, эффективность деятельности муниципальных учреждений дополнительного образования в сфере культуры Находкинского городского округа признана умеренно эффективной.</w:t>
      </w:r>
    </w:p>
    <w:p w:rsidR="00137037" w:rsidRPr="00137037" w:rsidRDefault="0065552D" w:rsidP="0065552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5552D">
        <w:rPr>
          <w:rFonts w:ascii="Times New Roman" w:hAnsi="Times New Roman" w:cs="Times New Roman"/>
          <w:sz w:val="26"/>
          <w:szCs w:val="26"/>
        </w:rPr>
        <w:t xml:space="preserve">Вместе с тем, аудитом выявлены </w:t>
      </w:r>
      <w:r w:rsidR="00AD0E72" w:rsidRPr="00AD0E72">
        <w:rPr>
          <w:rFonts w:ascii="Times New Roman" w:hAnsi="Times New Roman" w:cs="Times New Roman"/>
          <w:sz w:val="26"/>
          <w:szCs w:val="26"/>
        </w:rPr>
        <w:t>нарушения (недостатки)</w:t>
      </w:r>
      <w:r>
        <w:rPr>
          <w:rFonts w:ascii="Times New Roman" w:hAnsi="Times New Roman" w:cs="Times New Roman"/>
          <w:sz w:val="26"/>
          <w:szCs w:val="26"/>
        </w:rPr>
        <w:t xml:space="preserve"> по</w:t>
      </w:r>
      <w:r w:rsidR="00AD0E72" w:rsidRPr="00AD0E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исполнению бюджетного </w:t>
      </w:r>
      <w:r w:rsidR="00AD0E72" w:rsidRPr="00AD0E72">
        <w:rPr>
          <w:rFonts w:ascii="Times New Roman" w:hAnsi="Times New Roman" w:cs="Times New Roman"/>
          <w:sz w:val="26"/>
          <w:szCs w:val="26"/>
        </w:rPr>
        <w:t>законод</w:t>
      </w:r>
      <w:r w:rsidR="00AD0E72">
        <w:rPr>
          <w:rFonts w:ascii="Times New Roman" w:hAnsi="Times New Roman" w:cs="Times New Roman"/>
          <w:sz w:val="26"/>
          <w:szCs w:val="26"/>
        </w:rPr>
        <w:t>ательства</w:t>
      </w:r>
      <w:r w:rsidR="00AD0E72" w:rsidRPr="00AD0E72">
        <w:rPr>
          <w:rFonts w:ascii="Times New Roman" w:hAnsi="Times New Roman" w:cs="Times New Roman"/>
          <w:sz w:val="26"/>
          <w:szCs w:val="26"/>
        </w:rPr>
        <w:t xml:space="preserve">. </w:t>
      </w:r>
      <w:r w:rsidR="00993C44" w:rsidRPr="00993C44">
        <w:rPr>
          <w:rFonts w:ascii="Times New Roman" w:hAnsi="Times New Roman" w:cs="Times New Roman"/>
          <w:sz w:val="26"/>
          <w:szCs w:val="26"/>
        </w:rPr>
        <w:t xml:space="preserve">Выездами рабочей группы </w:t>
      </w:r>
      <w:r w:rsidR="00993C44">
        <w:rPr>
          <w:rFonts w:ascii="Times New Roman" w:hAnsi="Times New Roman" w:cs="Times New Roman"/>
          <w:sz w:val="26"/>
          <w:szCs w:val="26"/>
        </w:rPr>
        <w:t xml:space="preserve">в учреждения дополнительного образования </w:t>
      </w:r>
      <w:r w:rsidR="00993C44" w:rsidRPr="00993C44">
        <w:rPr>
          <w:rFonts w:ascii="Times New Roman" w:hAnsi="Times New Roman" w:cs="Times New Roman"/>
          <w:sz w:val="26"/>
          <w:szCs w:val="26"/>
        </w:rPr>
        <w:t>выявлены недостатки</w:t>
      </w:r>
      <w:r w:rsidR="00993C44">
        <w:rPr>
          <w:rFonts w:ascii="Times New Roman" w:hAnsi="Times New Roman" w:cs="Times New Roman"/>
          <w:sz w:val="26"/>
          <w:szCs w:val="26"/>
        </w:rPr>
        <w:t xml:space="preserve"> по проведению капитального ремонта. </w:t>
      </w:r>
      <w:r w:rsidR="00993C44" w:rsidRPr="00993C44">
        <w:rPr>
          <w:rFonts w:ascii="Times New Roman" w:hAnsi="Times New Roman" w:cs="Times New Roman"/>
          <w:sz w:val="26"/>
          <w:szCs w:val="26"/>
        </w:rPr>
        <w:t xml:space="preserve">Мониторинг «шаговой» доступности населения к услугам дополнительного образования детей в сфере культуры показал недостаточное количество школ искусств в городе. </w:t>
      </w:r>
      <w:r w:rsidR="00993C4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37037" w:rsidRPr="00137037" w:rsidRDefault="00C037D4" w:rsidP="0013703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нарушениям</w:t>
      </w:r>
      <w:r w:rsidR="00AD0E72">
        <w:rPr>
          <w:rFonts w:ascii="Times New Roman" w:hAnsi="Times New Roman" w:cs="Times New Roman"/>
          <w:sz w:val="26"/>
          <w:szCs w:val="26"/>
        </w:rPr>
        <w:t xml:space="preserve"> (недостаткам)</w:t>
      </w:r>
      <w:r>
        <w:rPr>
          <w:rFonts w:ascii="Times New Roman" w:hAnsi="Times New Roman" w:cs="Times New Roman"/>
          <w:sz w:val="26"/>
          <w:szCs w:val="26"/>
        </w:rPr>
        <w:t xml:space="preserve">, выявленным в ходе контрольного мероприятия, </w:t>
      </w:r>
      <w:r w:rsidR="002E008D" w:rsidRPr="002E008D">
        <w:rPr>
          <w:rFonts w:ascii="Times New Roman" w:hAnsi="Times New Roman" w:cs="Times New Roman"/>
          <w:sz w:val="26"/>
          <w:szCs w:val="26"/>
        </w:rPr>
        <w:t xml:space="preserve">Контрольно-счетной палатой Находкинского городского округа </w:t>
      </w:r>
      <w:r w:rsidR="00993C44" w:rsidRPr="00993C44">
        <w:rPr>
          <w:rFonts w:ascii="Times New Roman" w:hAnsi="Times New Roman" w:cs="Times New Roman"/>
          <w:sz w:val="26"/>
          <w:szCs w:val="26"/>
        </w:rPr>
        <w:t xml:space="preserve">направлены рекомендательные письма администрации НГО и ГРБС культуры (МКУ «ЦБ МУК» НГО) с предложениями </w:t>
      </w:r>
      <w:r w:rsidR="00AD0E72">
        <w:rPr>
          <w:rFonts w:ascii="Times New Roman" w:hAnsi="Times New Roman" w:cs="Times New Roman"/>
          <w:sz w:val="26"/>
          <w:szCs w:val="26"/>
        </w:rPr>
        <w:t>привести документы в соответствие с законодательством,</w:t>
      </w:r>
      <w:r w:rsidR="00993C44" w:rsidRPr="00993C44">
        <w:t xml:space="preserve"> </w:t>
      </w:r>
      <w:r w:rsidR="00993C44" w:rsidRPr="00993C44">
        <w:rPr>
          <w:rFonts w:ascii="Times New Roman" w:hAnsi="Times New Roman" w:cs="Times New Roman"/>
          <w:sz w:val="26"/>
          <w:szCs w:val="26"/>
        </w:rPr>
        <w:t xml:space="preserve">устранить недостатки, выявленные в результате осмотров, </w:t>
      </w:r>
      <w:r w:rsidR="00AD0E72">
        <w:rPr>
          <w:rFonts w:ascii="Times New Roman" w:hAnsi="Times New Roman" w:cs="Times New Roman"/>
          <w:sz w:val="26"/>
          <w:szCs w:val="26"/>
        </w:rPr>
        <w:t>не допускать в дальнейшем данных нарушений (недоста</w:t>
      </w:r>
      <w:r w:rsidR="0028482A">
        <w:rPr>
          <w:rFonts w:ascii="Times New Roman" w:hAnsi="Times New Roman" w:cs="Times New Roman"/>
          <w:sz w:val="26"/>
          <w:szCs w:val="26"/>
        </w:rPr>
        <w:t>т</w:t>
      </w:r>
      <w:r w:rsidR="00AD0E72">
        <w:rPr>
          <w:rFonts w:ascii="Times New Roman" w:hAnsi="Times New Roman" w:cs="Times New Roman"/>
          <w:sz w:val="26"/>
          <w:szCs w:val="26"/>
        </w:rPr>
        <w:t>ков).</w:t>
      </w:r>
    </w:p>
    <w:p w:rsidR="004E3596" w:rsidRPr="00537127" w:rsidRDefault="004E3596" w:rsidP="002E008D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993C44" w:rsidRDefault="00660474" w:rsidP="00D771F3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82762F" w:rsidRPr="00537127">
        <w:rPr>
          <w:rFonts w:ascii="Times New Roman" w:hAnsi="Times New Roman" w:cs="Times New Roman"/>
          <w:b/>
          <w:sz w:val="26"/>
          <w:szCs w:val="26"/>
        </w:rPr>
        <w:t>.</w:t>
      </w:r>
      <w:r w:rsidR="0082762F">
        <w:rPr>
          <w:rFonts w:ascii="Times New Roman" w:hAnsi="Times New Roman" w:cs="Times New Roman"/>
          <w:sz w:val="26"/>
          <w:szCs w:val="26"/>
        </w:rPr>
        <w:t xml:space="preserve"> </w:t>
      </w:r>
      <w:r w:rsidR="00537127">
        <w:rPr>
          <w:rFonts w:ascii="Times New Roman" w:hAnsi="Times New Roman" w:cs="Times New Roman"/>
          <w:sz w:val="26"/>
          <w:szCs w:val="26"/>
        </w:rPr>
        <w:t xml:space="preserve">Контрольное мероприятие </w:t>
      </w:r>
      <w:r w:rsidR="00993C44" w:rsidRPr="00993C44">
        <w:rPr>
          <w:rFonts w:ascii="Times New Roman" w:hAnsi="Times New Roman" w:cs="Times New Roman"/>
          <w:b/>
          <w:sz w:val="26"/>
          <w:szCs w:val="26"/>
        </w:rPr>
        <w:t xml:space="preserve">«Аудит эффективности деятельности учреждений дополнительного образования, подведомственных управлению образования, за 2022-2024 годы» </w:t>
      </w:r>
      <w:r w:rsidR="00993C44" w:rsidRPr="00993C44">
        <w:rPr>
          <w:rFonts w:ascii="Times New Roman" w:hAnsi="Times New Roman" w:cs="Times New Roman"/>
          <w:sz w:val="26"/>
          <w:szCs w:val="26"/>
        </w:rPr>
        <w:t>проводилось с 13.05.2025г. по 04.07.2025г.</w:t>
      </w:r>
    </w:p>
    <w:p w:rsidR="00993C44" w:rsidRPr="00993C44" w:rsidRDefault="00993C44" w:rsidP="00993C4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93C44">
        <w:rPr>
          <w:rFonts w:ascii="Times New Roman" w:hAnsi="Times New Roman" w:cs="Times New Roman"/>
          <w:sz w:val="26"/>
          <w:szCs w:val="26"/>
        </w:rPr>
        <w:t>На начало проверяемого периода на территории Находкинского городского округа действовало 6 муниципальных учреждений дополнительного образования в сфере образования:</w:t>
      </w:r>
    </w:p>
    <w:p w:rsidR="00993C44" w:rsidRPr="00993C44" w:rsidRDefault="00993C44" w:rsidP="00993C4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93C44">
        <w:rPr>
          <w:rFonts w:ascii="Times New Roman" w:hAnsi="Times New Roman" w:cs="Times New Roman"/>
          <w:sz w:val="26"/>
          <w:szCs w:val="26"/>
        </w:rPr>
        <w:t>1. Муниципальное бюджетное учреждение дополнительного образования «Дом детского творчества» г. Находка (далее - МБУ ДО «ДДТ»);</w:t>
      </w:r>
    </w:p>
    <w:p w:rsidR="00993C44" w:rsidRPr="00993C44" w:rsidRDefault="00993C44" w:rsidP="00993C4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93C44">
        <w:rPr>
          <w:rFonts w:ascii="Times New Roman" w:hAnsi="Times New Roman" w:cs="Times New Roman"/>
          <w:sz w:val="26"/>
          <w:szCs w:val="26"/>
        </w:rPr>
        <w:lastRenderedPageBreak/>
        <w:t>2. Муниципальное бюджетное учреждение дополнительного образования «Станция юных техников» г. Находка (далее - МБУ ДО «СЮТ»);</w:t>
      </w:r>
    </w:p>
    <w:p w:rsidR="00993C44" w:rsidRPr="00993C44" w:rsidRDefault="00993C44" w:rsidP="00993C4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93C44">
        <w:rPr>
          <w:rFonts w:ascii="Times New Roman" w:hAnsi="Times New Roman" w:cs="Times New Roman"/>
          <w:sz w:val="26"/>
          <w:szCs w:val="26"/>
        </w:rPr>
        <w:t>3. Муниципальное бюджетное учреждение дополнительного образования «Центр внешкольной работы» Находкинского городского округа (далее – МБУ ДО «ЦВР»);</w:t>
      </w:r>
    </w:p>
    <w:p w:rsidR="00993C44" w:rsidRPr="00993C44" w:rsidRDefault="00993C44" w:rsidP="00993C4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93C44">
        <w:rPr>
          <w:rFonts w:ascii="Times New Roman" w:hAnsi="Times New Roman" w:cs="Times New Roman"/>
          <w:sz w:val="26"/>
          <w:szCs w:val="26"/>
        </w:rPr>
        <w:t>4. Муниципальное бюджетное учреждение дополнительного образования «Арт-Центр» г. Находка (далее – МБУ ДО «Арт-центр»);</w:t>
      </w:r>
    </w:p>
    <w:p w:rsidR="00993C44" w:rsidRPr="00993C44" w:rsidRDefault="00993C44" w:rsidP="00993C4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93C44">
        <w:rPr>
          <w:rFonts w:ascii="Times New Roman" w:hAnsi="Times New Roman" w:cs="Times New Roman"/>
          <w:sz w:val="26"/>
          <w:szCs w:val="26"/>
        </w:rPr>
        <w:t>5. Муниципальное бюджетное учреждение дополнительного образования «Дом детского и юношеского туризма и экскурсий» г. Находка (далее – МБУ ДО «</w:t>
      </w:r>
      <w:proofErr w:type="spellStart"/>
      <w:r w:rsidRPr="00993C44">
        <w:rPr>
          <w:rFonts w:ascii="Times New Roman" w:hAnsi="Times New Roman" w:cs="Times New Roman"/>
          <w:sz w:val="26"/>
          <w:szCs w:val="26"/>
        </w:rPr>
        <w:t>ДДЮТиЭ</w:t>
      </w:r>
      <w:proofErr w:type="spellEnd"/>
      <w:r w:rsidRPr="00993C44">
        <w:rPr>
          <w:rFonts w:ascii="Times New Roman" w:hAnsi="Times New Roman" w:cs="Times New Roman"/>
          <w:sz w:val="26"/>
          <w:szCs w:val="26"/>
        </w:rPr>
        <w:t>»);</w:t>
      </w:r>
    </w:p>
    <w:p w:rsidR="00993C44" w:rsidRPr="00993C44" w:rsidRDefault="00993C44" w:rsidP="00993C4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93C44">
        <w:rPr>
          <w:rFonts w:ascii="Times New Roman" w:hAnsi="Times New Roman" w:cs="Times New Roman"/>
          <w:sz w:val="26"/>
          <w:szCs w:val="26"/>
        </w:rPr>
        <w:t>6. Муниципальное бюджетное учреждение дополнительного образования «Центр физкультуры и спорта» г. Находка (далее - МБУ ДО «</w:t>
      </w:r>
      <w:proofErr w:type="spellStart"/>
      <w:r w:rsidRPr="00993C44">
        <w:rPr>
          <w:rFonts w:ascii="Times New Roman" w:hAnsi="Times New Roman" w:cs="Times New Roman"/>
          <w:sz w:val="26"/>
          <w:szCs w:val="26"/>
        </w:rPr>
        <w:t>ЦФиС</w:t>
      </w:r>
      <w:proofErr w:type="spellEnd"/>
      <w:r w:rsidRPr="00993C44">
        <w:rPr>
          <w:rFonts w:ascii="Times New Roman" w:hAnsi="Times New Roman" w:cs="Times New Roman"/>
          <w:sz w:val="26"/>
          <w:szCs w:val="26"/>
        </w:rPr>
        <w:t>»).</w:t>
      </w:r>
    </w:p>
    <w:p w:rsidR="00993C44" w:rsidRPr="00993C44" w:rsidRDefault="00993C44" w:rsidP="00993C4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93C44">
        <w:rPr>
          <w:rFonts w:ascii="Times New Roman" w:hAnsi="Times New Roman" w:cs="Times New Roman"/>
          <w:sz w:val="26"/>
          <w:szCs w:val="26"/>
        </w:rPr>
        <w:t>На начало 2025 года под ведомством управления образования осталось всего 2 учреждения: МБУ ДО «ДДТ» и МБУ ДО «ЦВР». В целях повышения качества образовательного и воспитательного процесса, рационального распределения объема финансового обеспечения на предоставление услуг дополнительного образования 2 учреждения были реорганизованы путем присоединения к другим учреждениям образования. Два учреждения переданы под ведомство управления по физической культуре, спорту и делам молодежи администрации НГО (ГРБС – МКУ «Центр по обеспечению деятельности учреждений сферы физической культуры и спорта» НГО.</w:t>
      </w:r>
    </w:p>
    <w:p w:rsidR="00993C44" w:rsidRDefault="00993C44" w:rsidP="00993C4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93C44">
        <w:rPr>
          <w:rFonts w:ascii="Times New Roman" w:hAnsi="Times New Roman" w:cs="Times New Roman"/>
          <w:sz w:val="26"/>
          <w:szCs w:val="26"/>
        </w:rPr>
        <w:t>В целом, эффективность деятельности муниципальных учреждений дополнительного образования в сфере образования Находкинского городского округа признана умеренно эффективной.</w:t>
      </w:r>
    </w:p>
    <w:p w:rsidR="003F767B" w:rsidRPr="003F767B" w:rsidRDefault="003F767B" w:rsidP="003F767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5552D">
        <w:rPr>
          <w:rFonts w:ascii="Times New Roman" w:hAnsi="Times New Roman" w:cs="Times New Roman"/>
          <w:sz w:val="26"/>
          <w:szCs w:val="26"/>
        </w:rPr>
        <w:t xml:space="preserve">Вместе с тем, аудитом выявлен </w:t>
      </w:r>
      <w:r w:rsidRPr="003F767B">
        <w:rPr>
          <w:rFonts w:ascii="Times New Roman" w:hAnsi="Times New Roman" w:cs="Times New Roman"/>
          <w:sz w:val="26"/>
          <w:szCs w:val="26"/>
        </w:rPr>
        <w:t>ряд нарушений (недостатков) по оформлению документов</w:t>
      </w:r>
      <w:r w:rsidRPr="00AD0E72">
        <w:rPr>
          <w:rFonts w:ascii="Times New Roman" w:hAnsi="Times New Roman" w:cs="Times New Roman"/>
          <w:sz w:val="26"/>
          <w:szCs w:val="26"/>
        </w:rPr>
        <w:t xml:space="preserve">. </w:t>
      </w:r>
      <w:r w:rsidRPr="003F767B">
        <w:rPr>
          <w:rFonts w:ascii="Times New Roman" w:hAnsi="Times New Roman" w:cs="Times New Roman"/>
          <w:sz w:val="26"/>
          <w:szCs w:val="26"/>
        </w:rPr>
        <w:t>Выездами рабочей группы выявлено, что во всех учреждениях требуется проведение капитального ремонта. Особенно в учреждениях спортивной направленности. Учреждениями не используются возможности получения дополнительного дохода от оказания платных услуг всем категориям населения в свободное от учебного процесса времени.</w:t>
      </w:r>
    </w:p>
    <w:p w:rsidR="003F767B" w:rsidRDefault="003F767B" w:rsidP="003F767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F767B">
        <w:rPr>
          <w:rFonts w:ascii="Times New Roman" w:hAnsi="Times New Roman" w:cs="Times New Roman"/>
          <w:sz w:val="26"/>
          <w:szCs w:val="26"/>
        </w:rPr>
        <w:t>При том, что большинство учреждений подготовлены для обучения детей с ограниченными возможностями, только три учреждения (МБУ ДО «ДДТ», МБУ ДО «</w:t>
      </w:r>
      <w:proofErr w:type="spellStart"/>
      <w:r w:rsidRPr="003F767B">
        <w:rPr>
          <w:rFonts w:ascii="Times New Roman" w:hAnsi="Times New Roman" w:cs="Times New Roman"/>
          <w:sz w:val="26"/>
          <w:szCs w:val="26"/>
        </w:rPr>
        <w:t>ДДЮТиЭ</w:t>
      </w:r>
      <w:proofErr w:type="spellEnd"/>
      <w:r w:rsidRPr="003F767B">
        <w:rPr>
          <w:rFonts w:ascii="Times New Roman" w:hAnsi="Times New Roman" w:cs="Times New Roman"/>
          <w:sz w:val="26"/>
          <w:szCs w:val="26"/>
        </w:rPr>
        <w:t xml:space="preserve">», МБУ ДО «Арт-Центр») оказывали услуги дополнительного образования таким детям. Учреждениями не реализуются программы для детей «группы риска». </w:t>
      </w:r>
    </w:p>
    <w:p w:rsidR="00F97CF8" w:rsidRDefault="00A81FEE" w:rsidP="003F767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81FEE">
        <w:rPr>
          <w:rFonts w:ascii="Times New Roman" w:hAnsi="Times New Roman" w:cs="Times New Roman"/>
          <w:sz w:val="26"/>
          <w:szCs w:val="26"/>
        </w:rPr>
        <w:t xml:space="preserve">По нарушениям, выявленным в ходе контрольного мероприятия, Контрольно-счетной палатой Находкинского городского округа </w:t>
      </w:r>
      <w:r w:rsidR="003F767B" w:rsidRPr="003F767B">
        <w:rPr>
          <w:rFonts w:ascii="Times New Roman" w:hAnsi="Times New Roman" w:cs="Times New Roman"/>
          <w:sz w:val="26"/>
          <w:szCs w:val="26"/>
        </w:rPr>
        <w:t>направлены рекомендательные письма администрации НГО и ГРБС образования (МКУ «</w:t>
      </w:r>
      <w:proofErr w:type="spellStart"/>
      <w:r w:rsidR="003F767B" w:rsidRPr="003F767B">
        <w:rPr>
          <w:rFonts w:ascii="Times New Roman" w:hAnsi="Times New Roman" w:cs="Times New Roman"/>
          <w:sz w:val="26"/>
          <w:szCs w:val="26"/>
        </w:rPr>
        <w:t>ЦЭПиФ</w:t>
      </w:r>
      <w:proofErr w:type="spellEnd"/>
      <w:r w:rsidR="003F767B" w:rsidRPr="003F767B">
        <w:rPr>
          <w:rFonts w:ascii="Times New Roman" w:hAnsi="Times New Roman" w:cs="Times New Roman"/>
          <w:sz w:val="26"/>
          <w:szCs w:val="26"/>
        </w:rPr>
        <w:t xml:space="preserve"> МОУ» НГО) с предложениями привести документы в соответствие с законодательством, </w:t>
      </w:r>
      <w:r w:rsidR="003F767B">
        <w:rPr>
          <w:rFonts w:ascii="Times New Roman" w:hAnsi="Times New Roman" w:cs="Times New Roman"/>
          <w:sz w:val="26"/>
          <w:szCs w:val="26"/>
        </w:rPr>
        <w:t>р</w:t>
      </w:r>
      <w:r w:rsidR="003F767B" w:rsidRPr="003F767B">
        <w:rPr>
          <w:rFonts w:ascii="Times New Roman" w:hAnsi="Times New Roman" w:cs="Times New Roman"/>
          <w:sz w:val="26"/>
          <w:szCs w:val="26"/>
        </w:rPr>
        <w:t>ассмотреть вопрос о проведении капитального ремонта в учреждениях дополнительного образования</w:t>
      </w:r>
      <w:r w:rsidR="003F767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F767B" w:rsidRPr="003F767B">
        <w:rPr>
          <w:rFonts w:ascii="Times New Roman" w:hAnsi="Times New Roman" w:cs="Times New Roman"/>
          <w:sz w:val="26"/>
          <w:szCs w:val="26"/>
        </w:rPr>
        <w:t>екомендовать</w:t>
      </w:r>
      <w:proofErr w:type="spellEnd"/>
      <w:r w:rsidR="003F767B" w:rsidRPr="003F767B">
        <w:rPr>
          <w:rFonts w:ascii="Times New Roman" w:hAnsi="Times New Roman" w:cs="Times New Roman"/>
          <w:sz w:val="26"/>
          <w:szCs w:val="26"/>
        </w:rPr>
        <w:t xml:space="preserve"> учреждениям проводить работу по привлечению детей с ограниченными возможностями и детей «группы риска».</w:t>
      </w:r>
    </w:p>
    <w:p w:rsidR="003F767B" w:rsidRDefault="003F767B" w:rsidP="003F767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F767B" w:rsidRPr="003F767B" w:rsidRDefault="003F767B" w:rsidP="003F767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F767B">
        <w:rPr>
          <w:rFonts w:ascii="Times New Roman" w:hAnsi="Times New Roman" w:cs="Times New Roman"/>
          <w:b/>
          <w:sz w:val="26"/>
          <w:szCs w:val="26"/>
        </w:rPr>
        <w:lastRenderedPageBreak/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767B">
        <w:rPr>
          <w:rFonts w:ascii="Times New Roman" w:hAnsi="Times New Roman" w:cs="Times New Roman"/>
          <w:sz w:val="26"/>
          <w:szCs w:val="26"/>
        </w:rPr>
        <w:t xml:space="preserve">Контрольное мероприятие </w:t>
      </w:r>
      <w:r w:rsidRPr="003F767B">
        <w:rPr>
          <w:rFonts w:ascii="Times New Roman" w:hAnsi="Times New Roman" w:cs="Times New Roman"/>
          <w:b/>
          <w:sz w:val="26"/>
          <w:szCs w:val="26"/>
        </w:rPr>
        <w:t>«Проверка законности и эффективности использования бюджетных средств, направленных на реализацию мероприятий по профилактике терроризма и экстремизма в Находкинском городском округе в 2024 году»</w:t>
      </w:r>
      <w:r w:rsidRPr="003F767B">
        <w:rPr>
          <w:rFonts w:ascii="Times New Roman" w:hAnsi="Times New Roman" w:cs="Times New Roman"/>
          <w:sz w:val="26"/>
          <w:szCs w:val="26"/>
        </w:rPr>
        <w:t xml:space="preserve"> проводилось с 10.07.2025г. по 20.08.2025г.</w:t>
      </w:r>
    </w:p>
    <w:p w:rsidR="003F767B" w:rsidRPr="003F767B" w:rsidRDefault="003F767B" w:rsidP="003F767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F767B">
        <w:rPr>
          <w:rFonts w:ascii="Times New Roman" w:hAnsi="Times New Roman" w:cs="Times New Roman"/>
          <w:sz w:val="26"/>
          <w:szCs w:val="26"/>
        </w:rPr>
        <w:t xml:space="preserve">На территории Находкинского городского округа мероприятия по профилактике терроризма и экстремизма предусмотрены в муниципальных программах (МП): </w:t>
      </w:r>
    </w:p>
    <w:p w:rsidR="003F767B" w:rsidRPr="003F767B" w:rsidRDefault="003F767B" w:rsidP="003F767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F767B">
        <w:rPr>
          <w:rFonts w:ascii="Times New Roman" w:hAnsi="Times New Roman" w:cs="Times New Roman"/>
          <w:sz w:val="26"/>
          <w:szCs w:val="26"/>
        </w:rPr>
        <w:t>- «Развитие культуры в Находкинском городском округе» на 2019-2026 годы, для учреждений культуры;</w:t>
      </w:r>
    </w:p>
    <w:p w:rsidR="003F767B" w:rsidRPr="003F767B" w:rsidRDefault="003F767B" w:rsidP="003F767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F767B">
        <w:rPr>
          <w:rFonts w:ascii="Times New Roman" w:hAnsi="Times New Roman" w:cs="Times New Roman"/>
          <w:sz w:val="26"/>
          <w:szCs w:val="26"/>
        </w:rPr>
        <w:t>- «Развитие образования в Находкинском городском округе на 2020-2024 годы», для учреждений образования;</w:t>
      </w:r>
    </w:p>
    <w:p w:rsidR="003F767B" w:rsidRPr="003F767B" w:rsidRDefault="003F767B" w:rsidP="003F767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F767B">
        <w:rPr>
          <w:rFonts w:ascii="Times New Roman" w:hAnsi="Times New Roman" w:cs="Times New Roman"/>
          <w:sz w:val="26"/>
          <w:szCs w:val="26"/>
        </w:rPr>
        <w:t>- «Развитие физической культуры, школьного спорта и массового спорта в Находкинском городском округе» на 2021-2025 годы, для учреждений спорта.</w:t>
      </w:r>
    </w:p>
    <w:p w:rsidR="003F767B" w:rsidRDefault="003F767B" w:rsidP="003F767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F767B">
        <w:rPr>
          <w:rFonts w:ascii="Times New Roman" w:hAnsi="Times New Roman" w:cs="Times New Roman"/>
          <w:sz w:val="26"/>
          <w:szCs w:val="26"/>
        </w:rPr>
        <w:t>Всего за 2024 год на реализацию мероприятий по профилактике терроризма и экстремизма в Находкинском городском округе было направлено 69 185,03 тыс. рублей. Денежные средства были использованы в рамках трех муниципальных программ на мероприятия по антитеррористической защищенности учреждений образования (58 879,59 тыс. рублей), культуры (8 830,87 тыс. рублей) и спорта (1 474,57 тыс. рублей).</w:t>
      </w:r>
    </w:p>
    <w:p w:rsidR="003F767B" w:rsidRDefault="003F767B" w:rsidP="003F767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F767B">
        <w:rPr>
          <w:rFonts w:ascii="Times New Roman" w:hAnsi="Times New Roman" w:cs="Times New Roman"/>
          <w:sz w:val="26"/>
          <w:szCs w:val="26"/>
        </w:rPr>
        <w:t>В ходе проведения контрольного мероприятия установлено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3F767B">
        <w:rPr>
          <w:rFonts w:ascii="Times New Roman" w:hAnsi="Times New Roman" w:cs="Times New Roman"/>
          <w:sz w:val="26"/>
          <w:szCs w:val="26"/>
        </w:rPr>
        <w:t>что направление бюджетных средств соответствует требованиям действующего законодательства.</w:t>
      </w:r>
    </w:p>
    <w:p w:rsidR="003F767B" w:rsidRDefault="003F767B" w:rsidP="003F767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Вместе с тем, </w:t>
      </w:r>
      <w:r w:rsidRPr="0065552D">
        <w:rPr>
          <w:rFonts w:ascii="Times New Roman" w:hAnsi="Times New Roman" w:cs="Times New Roman"/>
          <w:sz w:val="26"/>
          <w:szCs w:val="26"/>
        </w:rPr>
        <w:t xml:space="preserve">выявлен </w:t>
      </w:r>
      <w:r w:rsidRPr="003F767B">
        <w:rPr>
          <w:rFonts w:ascii="Times New Roman" w:hAnsi="Times New Roman" w:cs="Times New Roman"/>
          <w:sz w:val="26"/>
          <w:szCs w:val="26"/>
        </w:rPr>
        <w:t>ряд нарушений (недостатков) по оформлению документов</w:t>
      </w:r>
      <w:r w:rsidRPr="00AD0E72">
        <w:rPr>
          <w:rFonts w:ascii="Times New Roman" w:hAnsi="Times New Roman" w:cs="Times New Roman"/>
          <w:sz w:val="26"/>
          <w:szCs w:val="26"/>
        </w:rPr>
        <w:t>.</w:t>
      </w:r>
    </w:p>
    <w:p w:rsidR="003F767B" w:rsidRPr="003F767B" w:rsidRDefault="003F767B" w:rsidP="003F767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F767B">
        <w:rPr>
          <w:rFonts w:ascii="Times New Roman" w:hAnsi="Times New Roman" w:cs="Times New Roman"/>
          <w:sz w:val="26"/>
          <w:szCs w:val="26"/>
        </w:rPr>
        <w:t xml:space="preserve">По нарушениям, выявленным в ходе контрольного мероприятия, Контрольно-счетной палатой Находкинского городского округа вынесено представление главе Находкинского городского округа с требованием о внесении изменения в муниципальную программу «Развитие физической культуры, школьного спорта и массового спорта в Находкинском городском округе» на 2021-2025 годы в соответствии с требованиями п.5.5 постановления администрации Находкинского городского округа от 30.10.2017 № 1517.  </w:t>
      </w:r>
    </w:p>
    <w:p w:rsidR="003F767B" w:rsidRDefault="003F767B" w:rsidP="003F767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F767B">
        <w:rPr>
          <w:rFonts w:ascii="Times New Roman" w:hAnsi="Times New Roman" w:cs="Times New Roman"/>
          <w:sz w:val="26"/>
          <w:szCs w:val="26"/>
        </w:rPr>
        <w:t>Также, главе Находкинского городского округа направлено информационное письмо с рекомендациями предусмотреть финансирование на проведение мероприятий по информационно-пропагандистской профилактике терроризма и экстремизма и антитеррористической безопасности, а также, на проведение городских мероприятий по профилактике терроризма и экстремизма среди обучающихся средних школ Находкинского городского округа.</w:t>
      </w:r>
    </w:p>
    <w:p w:rsidR="003F767B" w:rsidRDefault="003F767B" w:rsidP="003F767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F767B" w:rsidRPr="003F767B" w:rsidRDefault="003F767B" w:rsidP="003F767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F767B">
        <w:rPr>
          <w:rFonts w:ascii="Times New Roman" w:hAnsi="Times New Roman" w:cs="Times New Roman"/>
          <w:sz w:val="26"/>
          <w:szCs w:val="26"/>
        </w:rPr>
        <w:t xml:space="preserve">4. Контрольное мероприятие </w:t>
      </w:r>
      <w:r w:rsidRPr="003F767B">
        <w:rPr>
          <w:rFonts w:ascii="Times New Roman" w:hAnsi="Times New Roman" w:cs="Times New Roman"/>
          <w:b/>
          <w:sz w:val="26"/>
          <w:szCs w:val="26"/>
        </w:rPr>
        <w:t>«Проверка эффективности использования средств бюджета Находкинского городского округа, выделенных в 2023-2024 годах на реализацию мероприятий по проведению капитальных ремонтов и благоустройства территорий муниципальных образовательных организаций, оказывающих услуги дошкольного образования, в рамках муниципальной программы «Развитие образования в Находкинском городском округе» на 2020-2024 годы»</w:t>
      </w:r>
      <w:r w:rsidRPr="003F767B">
        <w:rPr>
          <w:rFonts w:ascii="Times New Roman" w:hAnsi="Times New Roman" w:cs="Times New Roman"/>
          <w:sz w:val="26"/>
          <w:szCs w:val="26"/>
        </w:rPr>
        <w:t xml:space="preserve"> проводилось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767B">
        <w:rPr>
          <w:rFonts w:ascii="Times New Roman" w:hAnsi="Times New Roman" w:cs="Times New Roman"/>
          <w:sz w:val="26"/>
          <w:szCs w:val="26"/>
        </w:rPr>
        <w:t xml:space="preserve">28.10.2024г. по 10.11.2024г. С 11.11.2024г. </w:t>
      </w:r>
      <w:r w:rsidRPr="003F767B">
        <w:rPr>
          <w:rFonts w:ascii="Times New Roman" w:hAnsi="Times New Roman" w:cs="Times New Roman"/>
          <w:sz w:val="26"/>
          <w:szCs w:val="26"/>
        </w:rPr>
        <w:lastRenderedPageBreak/>
        <w:t>контрольное мероприятие по решению Коллегии КСП было приостановлено и возобновлено с 06.08.2025г. по 16.09.2025г.</w:t>
      </w:r>
    </w:p>
    <w:p w:rsidR="00C408ED" w:rsidRPr="00C408ED" w:rsidRDefault="00C408ED" w:rsidP="00C408E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408ED">
        <w:rPr>
          <w:rFonts w:ascii="Times New Roman" w:hAnsi="Times New Roman" w:cs="Times New Roman"/>
          <w:sz w:val="26"/>
          <w:szCs w:val="26"/>
        </w:rPr>
        <w:t>За проверяемый период 2023-2024 годы на капитальный ремонт и благоустройство территорий муниципальных дошкольных учреждений НГО израсходовано 213 067 001,79 рублей, в том числе: из средств краевого бюджета – 189 151 429,03 рубля, из средств местного бюджета – 23 399 472,18 рублей, из собственных средств учреждений – 516 100,58 рублей.</w:t>
      </w:r>
    </w:p>
    <w:p w:rsidR="00C408ED" w:rsidRDefault="00C408ED" w:rsidP="00C408E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408ED">
        <w:rPr>
          <w:rFonts w:ascii="Times New Roman" w:hAnsi="Times New Roman" w:cs="Times New Roman"/>
          <w:sz w:val="26"/>
          <w:szCs w:val="26"/>
        </w:rPr>
        <w:t>Работы по капитальному ремонту и благоустройству территории проводились в 17 муниципальных дошкольных учреждениях (41 контракт), разработка и экспертиза проектно-сметной документации в 11 дошкольных учреждениях (19 договоров).</w:t>
      </w:r>
    </w:p>
    <w:p w:rsidR="00C408ED" w:rsidRPr="00C408ED" w:rsidRDefault="00C408ED" w:rsidP="00C408E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408ED">
        <w:rPr>
          <w:rFonts w:ascii="Times New Roman" w:hAnsi="Times New Roman" w:cs="Times New Roman"/>
          <w:sz w:val="26"/>
          <w:szCs w:val="26"/>
        </w:rPr>
        <w:t xml:space="preserve">В целом, использование бюджетных средств, выделенных в 2023-2024 годах на проведение капитального ремонта и благоустройства территорий муниципальных дошкольных образовательных учреждений, признается эффективным. </w:t>
      </w:r>
    </w:p>
    <w:p w:rsidR="00811508" w:rsidRDefault="00C408ED" w:rsidP="00C408E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408ED">
        <w:rPr>
          <w:rFonts w:ascii="Times New Roman" w:hAnsi="Times New Roman" w:cs="Times New Roman"/>
          <w:sz w:val="26"/>
          <w:szCs w:val="26"/>
        </w:rPr>
        <w:t>Вместе с тем, в ходе проведения визуальных осмотров выявлены недостатки (дефекты), подлежащие устранению в рамках гарантийных обязательств.</w:t>
      </w:r>
    </w:p>
    <w:p w:rsidR="00C408ED" w:rsidRDefault="00C408ED" w:rsidP="00C408E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08E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направлены информационные письма администрации НГО (управлению образования) и МКУ «</w:t>
      </w:r>
      <w:proofErr w:type="spellStart"/>
      <w:r w:rsidRPr="00C408ED">
        <w:rPr>
          <w:rFonts w:ascii="Times New Roman" w:eastAsia="Times New Roman" w:hAnsi="Times New Roman" w:cs="Times New Roman"/>
          <w:sz w:val="26"/>
          <w:szCs w:val="26"/>
          <w:lang w:eastAsia="ru-RU"/>
        </w:rPr>
        <w:t>ЦЭПиФ</w:t>
      </w:r>
      <w:proofErr w:type="spellEnd"/>
      <w:r w:rsidRPr="00C40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МОУ» с рекомендациями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408ED">
        <w:rPr>
          <w:rFonts w:ascii="Times New Roman" w:eastAsia="Times New Roman" w:hAnsi="Times New Roman" w:cs="Times New Roman"/>
          <w:sz w:val="26"/>
          <w:szCs w:val="26"/>
          <w:lang w:eastAsia="ru-RU"/>
        </w:rPr>
        <w:t>роконтролировать устранение недостатков (дефектов), выявленных по результатам проведенных визуальных осмотров в дошкольных учреждениях.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также,</w:t>
      </w:r>
      <w:r w:rsidRPr="00C40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408ED">
        <w:rPr>
          <w:rFonts w:ascii="Times New Roman" w:eastAsia="Times New Roman" w:hAnsi="Times New Roman" w:cs="Times New Roman"/>
          <w:sz w:val="26"/>
          <w:szCs w:val="26"/>
          <w:lang w:eastAsia="ru-RU"/>
        </w:rPr>
        <w:t>екомендовать заказчикам (руководителям учреждений) взаимодействовать с проектировщиками на этапе разработки проектов по благоустройству или капитальному ремонту объектов.</w:t>
      </w:r>
    </w:p>
    <w:p w:rsidR="00C408ED" w:rsidRDefault="00C408ED" w:rsidP="00B14E0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0474" w:rsidRDefault="00811508" w:rsidP="00B14E0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3175B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4317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проведенным проверкам были направлены главе Находкинского городского округа</w:t>
      </w:r>
      <w:r w:rsidRPr="004317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решением Коллегии Контрольно-счетной палаты Находкинского городского округа.</w:t>
      </w:r>
    </w:p>
    <w:p w:rsidR="00D71E0D" w:rsidRPr="009344D1" w:rsidRDefault="004E3596" w:rsidP="00CA462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E35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5542" w:rsidRDefault="00D71E0D" w:rsidP="00D71E0D">
      <w:pPr>
        <w:jc w:val="both"/>
        <w:rPr>
          <w:rFonts w:ascii="Times New Roman" w:hAnsi="Times New Roman" w:cs="Times New Roman"/>
          <w:sz w:val="28"/>
          <w:szCs w:val="28"/>
        </w:rPr>
      </w:pPr>
      <w:r w:rsidRPr="009344D1">
        <w:rPr>
          <w:rFonts w:ascii="Times New Roman" w:hAnsi="Times New Roman" w:cs="Times New Roman"/>
          <w:sz w:val="26"/>
          <w:szCs w:val="26"/>
        </w:rPr>
        <w:t xml:space="preserve">Председатель КСП НГО                                                   </w:t>
      </w:r>
      <w:r w:rsidR="00C52E30">
        <w:rPr>
          <w:rFonts w:ascii="Times New Roman" w:hAnsi="Times New Roman" w:cs="Times New Roman"/>
          <w:sz w:val="26"/>
          <w:szCs w:val="26"/>
        </w:rPr>
        <w:t xml:space="preserve">   </w:t>
      </w:r>
      <w:r w:rsidRPr="009344D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9C5744">
        <w:rPr>
          <w:rFonts w:ascii="Times New Roman" w:hAnsi="Times New Roman" w:cs="Times New Roman"/>
          <w:sz w:val="26"/>
          <w:szCs w:val="26"/>
        </w:rPr>
        <w:t>Д.С. Малявин</w:t>
      </w:r>
      <w:r w:rsidR="00E32226" w:rsidRPr="00407F78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0C5542" w:rsidSect="00304D81">
      <w:footerReference w:type="default" r:id="rId7"/>
      <w:pgSz w:w="11906" w:h="16838"/>
      <w:pgMar w:top="709" w:right="850" w:bottom="284" w:left="1701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D1E" w:rsidRDefault="00CD6D1E" w:rsidP="005D47E6">
      <w:pPr>
        <w:spacing w:after="0" w:line="240" w:lineRule="auto"/>
      </w:pPr>
      <w:r>
        <w:separator/>
      </w:r>
    </w:p>
  </w:endnote>
  <w:endnote w:type="continuationSeparator" w:id="0">
    <w:p w:rsidR="00CD6D1E" w:rsidRDefault="00CD6D1E" w:rsidP="005D4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1249732"/>
      <w:docPartObj>
        <w:docPartGallery w:val="Page Numbers (Bottom of Page)"/>
        <w:docPartUnique/>
      </w:docPartObj>
    </w:sdtPr>
    <w:sdtEndPr/>
    <w:sdtContent>
      <w:p w:rsidR="005D47E6" w:rsidRDefault="005D47E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8ED">
          <w:rPr>
            <w:noProof/>
          </w:rPr>
          <w:t>5</w:t>
        </w:r>
        <w:r>
          <w:fldChar w:fldCharType="end"/>
        </w:r>
      </w:p>
    </w:sdtContent>
  </w:sdt>
  <w:p w:rsidR="005D47E6" w:rsidRDefault="005D47E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D1E" w:rsidRDefault="00CD6D1E" w:rsidP="005D47E6">
      <w:pPr>
        <w:spacing w:after="0" w:line="240" w:lineRule="auto"/>
      </w:pPr>
      <w:r>
        <w:separator/>
      </w:r>
    </w:p>
  </w:footnote>
  <w:footnote w:type="continuationSeparator" w:id="0">
    <w:p w:rsidR="00CD6D1E" w:rsidRDefault="00CD6D1E" w:rsidP="005D4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50D4"/>
    <w:multiLevelType w:val="hybridMultilevel"/>
    <w:tmpl w:val="658E6E50"/>
    <w:lvl w:ilvl="0" w:tplc="2BFA88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C8C6D52"/>
    <w:multiLevelType w:val="hybridMultilevel"/>
    <w:tmpl w:val="2A24EDD8"/>
    <w:lvl w:ilvl="0" w:tplc="C510AB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F811938"/>
    <w:multiLevelType w:val="hybridMultilevel"/>
    <w:tmpl w:val="2034CCA4"/>
    <w:lvl w:ilvl="0" w:tplc="EBAA61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F5FDD"/>
    <w:multiLevelType w:val="hybridMultilevel"/>
    <w:tmpl w:val="CDE2F1A6"/>
    <w:lvl w:ilvl="0" w:tplc="EC5AE8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E615103"/>
    <w:multiLevelType w:val="hybridMultilevel"/>
    <w:tmpl w:val="8E3AE54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748A26F3"/>
    <w:multiLevelType w:val="hybridMultilevel"/>
    <w:tmpl w:val="E89E8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C0D3C"/>
    <w:multiLevelType w:val="hybridMultilevel"/>
    <w:tmpl w:val="45C06574"/>
    <w:lvl w:ilvl="0" w:tplc="5E0458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A100332"/>
    <w:multiLevelType w:val="hybridMultilevel"/>
    <w:tmpl w:val="2F1495C8"/>
    <w:lvl w:ilvl="0" w:tplc="260E6D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BB47606"/>
    <w:multiLevelType w:val="hybridMultilevel"/>
    <w:tmpl w:val="21C83C4A"/>
    <w:lvl w:ilvl="0" w:tplc="260E6D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6A"/>
    <w:rsid w:val="00040293"/>
    <w:rsid w:val="00054447"/>
    <w:rsid w:val="00055D9A"/>
    <w:rsid w:val="000C335F"/>
    <w:rsid w:val="000C438B"/>
    <w:rsid w:val="000C5542"/>
    <w:rsid w:val="000D3F11"/>
    <w:rsid w:val="000F3ADD"/>
    <w:rsid w:val="001019AB"/>
    <w:rsid w:val="00107FDF"/>
    <w:rsid w:val="00126E6D"/>
    <w:rsid w:val="00137037"/>
    <w:rsid w:val="00157E01"/>
    <w:rsid w:val="001672D8"/>
    <w:rsid w:val="00174B91"/>
    <w:rsid w:val="00175C40"/>
    <w:rsid w:val="001F0718"/>
    <w:rsid w:val="001F45D5"/>
    <w:rsid w:val="001F47DB"/>
    <w:rsid w:val="00216C0E"/>
    <w:rsid w:val="00222910"/>
    <w:rsid w:val="00282911"/>
    <w:rsid w:val="0028482A"/>
    <w:rsid w:val="002A4496"/>
    <w:rsid w:val="002E008D"/>
    <w:rsid w:val="002F5397"/>
    <w:rsid w:val="00304D81"/>
    <w:rsid w:val="003061E7"/>
    <w:rsid w:val="003264CA"/>
    <w:rsid w:val="0033626B"/>
    <w:rsid w:val="00354A81"/>
    <w:rsid w:val="00384792"/>
    <w:rsid w:val="003B24A4"/>
    <w:rsid w:val="003B6AEE"/>
    <w:rsid w:val="003C7BD9"/>
    <w:rsid w:val="003E0C0C"/>
    <w:rsid w:val="003E625E"/>
    <w:rsid w:val="003F767B"/>
    <w:rsid w:val="00404027"/>
    <w:rsid w:val="00407F78"/>
    <w:rsid w:val="0042529F"/>
    <w:rsid w:val="0044579F"/>
    <w:rsid w:val="00485354"/>
    <w:rsid w:val="00491F10"/>
    <w:rsid w:val="004C213F"/>
    <w:rsid w:val="004D1422"/>
    <w:rsid w:val="004E3596"/>
    <w:rsid w:val="004F03C4"/>
    <w:rsid w:val="004F4D49"/>
    <w:rsid w:val="00537127"/>
    <w:rsid w:val="0054061C"/>
    <w:rsid w:val="00544A4D"/>
    <w:rsid w:val="005528B4"/>
    <w:rsid w:val="00563A4D"/>
    <w:rsid w:val="005648B2"/>
    <w:rsid w:val="0058507B"/>
    <w:rsid w:val="005A50AD"/>
    <w:rsid w:val="005D47E6"/>
    <w:rsid w:val="005D7C37"/>
    <w:rsid w:val="00600134"/>
    <w:rsid w:val="00606276"/>
    <w:rsid w:val="006074BE"/>
    <w:rsid w:val="006075AE"/>
    <w:rsid w:val="006258CD"/>
    <w:rsid w:val="0064115A"/>
    <w:rsid w:val="0065552D"/>
    <w:rsid w:val="00660474"/>
    <w:rsid w:val="00675897"/>
    <w:rsid w:val="006972B5"/>
    <w:rsid w:val="006A1D11"/>
    <w:rsid w:val="00707405"/>
    <w:rsid w:val="007478FB"/>
    <w:rsid w:val="00760B5E"/>
    <w:rsid w:val="00784F77"/>
    <w:rsid w:val="007C6846"/>
    <w:rsid w:val="008054DD"/>
    <w:rsid w:val="00811508"/>
    <w:rsid w:val="0082762F"/>
    <w:rsid w:val="00885CBF"/>
    <w:rsid w:val="008B2764"/>
    <w:rsid w:val="008E3E5F"/>
    <w:rsid w:val="00901D02"/>
    <w:rsid w:val="0091089B"/>
    <w:rsid w:val="00914ED4"/>
    <w:rsid w:val="009178D1"/>
    <w:rsid w:val="00931B18"/>
    <w:rsid w:val="009344D1"/>
    <w:rsid w:val="0094602B"/>
    <w:rsid w:val="0096297D"/>
    <w:rsid w:val="00970A89"/>
    <w:rsid w:val="00983751"/>
    <w:rsid w:val="00991402"/>
    <w:rsid w:val="00993C44"/>
    <w:rsid w:val="009A5560"/>
    <w:rsid w:val="009B525A"/>
    <w:rsid w:val="009C5744"/>
    <w:rsid w:val="00A365DF"/>
    <w:rsid w:val="00A56D2F"/>
    <w:rsid w:val="00A81FEE"/>
    <w:rsid w:val="00AA245F"/>
    <w:rsid w:val="00AD0E72"/>
    <w:rsid w:val="00AD5EBF"/>
    <w:rsid w:val="00AF44BF"/>
    <w:rsid w:val="00B13975"/>
    <w:rsid w:val="00B14E07"/>
    <w:rsid w:val="00B16D1B"/>
    <w:rsid w:val="00B23830"/>
    <w:rsid w:val="00B5697D"/>
    <w:rsid w:val="00B75A1F"/>
    <w:rsid w:val="00BB413E"/>
    <w:rsid w:val="00BC3018"/>
    <w:rsid w:val="00BC3EB2"/>
    <w:rsid w:val="00BD1B6D"/>
    <w:rsid w:val="00C037D4"/>
    <w:rsid w:val="00C408ED"/>
    <w:rsid w:val="00C52E30"/>
    <w:rsid w:val="00C77E6A"/>
    <w:rsid w:val="00C95BE2"/>
    <w:rsid w:val="00CA1F89"/>
    <w:rsid w:val="00CA462D"/>
    <w:rsid w:val="00CA75A6"/>
    <w:rsid w:val="00CB02E9"/>
    <w:rsid w:val="00CC7768"/>
    <w:rsid w:val="00CD6D1E"/>
    <w:rsid w:val="00CE6BE8"/>
    <w:rsid w:val="00CF3F25"/>
    <w:rsid w:val="00CF4DE4"/>
    <w:rsid w:val="00CF6E5B"/>
    <w:rsid w:val="00D01E3E"/>
    <w:rsid w:val="00D11B95"/>
    <w:rsid w:val="00D30213"/>
    <w:rsid w:val="00D30E04"/>
    <w:rsid w:val="00D31226"/>
    <w:rsid w:val="00D61D29"/>
    <w:rsid w:val="00D71E0D"/>
    <w:rsid w:val="00D75B72"/>
    <w:rsid w:val="00D771F3"/>
    <w:rsid w:val="00D94DCA"/>
    <w:rsid w:val="00DD7735"/>
    <w:rsid w:val="00DE57F3"/>
    <w:rsid w:val="00E15B89"/>
    <w:rsid w:val="00E32226"/>
    <w:rsid w:val="00EB5076"/>
    <w:rsid w:val="00ED2E4E"/>
    <w:rsid w:val="00EE5363"/>
    <w:rsid w:val="00F1289E"/>
    <w:rsid w:val="00F335A6"/>
    <w:rsid w:val="00F62F48"/>
    <w:rsid w:val="00F90290"/>
    <w:rsid w:val="00F97CF8"/>
    <w:rsid w:val="00FA7C3D"/>
    <w:rsid w:val="00FB1E62"/>
    <w:rsid w:val="00FD3D52"/>
    <w:rsid w:val="00FE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1C3DCB-4654-4921-90B6-0D81CCC8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8054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E3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D4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47E6"/>
  </w:style>
  <w:style w:type="paragraph" w:styleId="a6">
    <w:name w:val="footer"/>
    <w:basedOn w:val="a"/>
    <w:link w:val="a7"/>
    <w:uiPriority w:val="99"/>
    <w:unhideWhenUsed/>
    <w:rsid w:val="005D4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47E6"/>
  </w:style>
  <w:style w:type="paragraph" w:styleId="a8">
    <w:name w:val="Balloon Text"/>
    <w:basedOn w:val="a"/>
    <w:link w:val="a9"/>
    <w:uiPriority w:val="99"/>
    <w:semiHidden/>
    <w:unhideWhenUsed/>
    <w:rsid w:val="00606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627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F6E5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054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">
    <w:name w:val="Основной текст1"/>
    <w:basedOn w:val="a0"/>
    <w:rsid w:val="00585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/>
    </w:rPr>
  </w:style>
  <w:style w:type="character" w:customStyle="1" w:styleId="position">
    <w:name w:val="position"/>
    <w:basedOn w:val="a0"/>
    <w:rsid w:val="0082762F"/>
  </w:style>
  <w:style w:type="character" w:styleId="ab">
    <w:name w:val="Hyperlink"/>
    <w:uiPriority w:val="99"/>
    <w:unhideWhenUsed/>
    <w:rsid w:val="008276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1790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Пашкова Александра Сергеевна</dc:creator>
  <cp:keywords/>
  <dc:description/>
  <cp:lastModifiedBy>Ирина В. Карабанова</cp:lastModifiedBy>
  <cp:revision>3</cp:revision>
  <cp:lastPrinted>2022-12-06T23:31:00Z</cp:lastPrinted>
  <dcterms:created xsi:type="dcterms:W3CDTF">2025-10-29T03:28:00Z</dcterms:created>
  <dcterms:modified xsi:type="dcterms:W3CDTF">2025-10-29T06:14:00Z</dcterms:modified>
</cp:coreProperties>
</file>