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82" w:rsidRPr="00F5542C" w:rsidRDefault="00DA74EB" w:rsidP="00835A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2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                                  </w:t>
      </w:r>
      <w:r w:rsidR="00E2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        УТВЕРЖДЕН</w:t>
      </w:r>
    </w:p>
    <w:p w:rsidR="00A71B65" w:rsidRDefault="00E233A9" w:rsidP="00835A8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71B65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Коллегией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71B65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Распоряжением   председателя</w:t>
      </w:r>
    </w:p>
    <w:p w:rsidR="00A71B65" w:rsidRDefault="00E233A9" w:rsidP="00835A8A">
      <w:pPr>
        <w:pStyle w:val="a4"/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Контрольно-счетной палаты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A71B65" w:rsidRDefault="00E233A9" w:rsidP="00835A8A">
      <w:pPr>
        <w:pStyle w:val="a4"/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Находкинского городского округа  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Находкинского городского округа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1B65" w:rsidRDefault="00E233A9" w:rsidP="00835A8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272F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№ 35-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</w:p>
    <w:p w:rsidR="00075D82" w:rsidRPr="00A71B65" w:rsidRDefault="00E233A9" w:rsidP="00835A8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40DC0">
        <w:rPr>
          <w:rFonts w:ascii="Times New Roman" w:hAnsi="Times New Roman" w:cs="Times New Roman"/>
          <w:sz w:val="28"/>
          <w:szCs w:val="28"/>
          <w:lang w:eastAsia="ru-RU"/>
        </w:rPr>
        <w:t>30 октября 2020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340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40DC0">
        <w:rPr>
          <w:rFonts w:ascii="Times New Roman" w:hAnsi="Times New Roman" w:cs="Times New Roman"/>
          <w:sz w:val="28"/>
          <w:szCs w:val="28"/>
          <w:lang w:eastAsia="ru-RU"/>
        </w:rPr>
        <w:t>от 30 октября 2020г.</w:t>
      </w:r>
    </w:p>
    <w:p w:rsidR="00717F79" w:rsidRPr="00F5542C" w:rsidRDefault="00717F79" w:rsidP="00835A8A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РЕГЛАМЕНТ</w:t>
      </w: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КОНТРОЛЬНО-СЧЕТНОЙ ПАЛАТЫ </w:t>
      </w: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НАХОДКИНСКОГО ГОРОДСКОГО ОКРУГА</w:t>
      </w:r>
    </w:p>
    <w:p w:rsidR="00835A8A" w:rsidRPr="003B3A29" w:rsidRDefault="003B3A29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3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(в ред.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3B3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 17.12.2021, утвержденной распоряжением от 17.12.2021 № 40-Р)</w:t>
      </w: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1. ОБЩИЕ ПОЛОЖЕНИЯ    </w:t>
      </w:r>
    </w:p>
    <w:p w:rsidR="00835A8A" w:rsidRDefault="00835A8A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1. Статус и состав Контрольно-счетной палаты </w:t>
      </w:r>
    </w:p>
    <w:p w:rsidR="00835A8A" w:rsidRDefault="00835A8A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1.1.Контрольно-счетная палата Находкинского городского округа (далее – Контрольно-счетная палата, КСП НГО) является постоянно действующим органом внешнего муниципального финансового контроля, образуется Думой Находкинского городского округа и ей подотчетна.</w:t>
      </w:r>
    </w:p>
    <w:p w:rsidR="00075D82" w:rsidRPr="00F5542C" w:rsidRDefault="00075D82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Контрольно-счетная палата обладает организационной и функциональной независимостью в пределах своих полномочий и осуществляет свою деятельность самостоятельно.</w:t>
      </w:r>
    </w:p>
    <w:p w:rsidR="00075D82" w:rsidRPr="00F5542C" w:rsidRDefault="00075D82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Правовое регулирование организации и деятельности Контрольно-счетной палаты основывается на Конституции Российской Федерации и осуществляется  в  соответствии  с   Федеральным   законом   от  06.10.2003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Закон № 6-ФЗ), другими федеральными законами и иными нормативными правовыми актами Находкинского городского округа, Уставом Находкинского городского округа, Решением о Контрольно-счетной палате Находкинского городского округа, утвержденным  Думой Находкинского городского округа от 30.10.2013 № 264 (далее – Решение о Контрольно-счетной палате) и иными муниципальными нормативными правовыми актами.</w:t>
      </w:r>
    </w:p>
    <w:p w:rsidR="00075D82" w:rsidRPr="00F5542C" w:rsidRDefault="00075D82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1.3. Наименования должностей муниципальной службы в Контрольно-счетной палате определяются в соответствии с реестром должностей муниципальной службы в Приморском крае и Положением о размерах и условиях оплаты труда муниципальных служащих органов местного самоуправления Находкинского городского округа.</w:t>
      </w:r>
    </w:p>
    <w:p w:rsidR="00075D82" w:rsidRPr="00F5542C" w:rsidRDefault="00075D82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Контрольно-счетная палата образуется в составе председателя, заместителя председателя, аудиторов и аппарата Контрольно-счетной палаты (в состав аппарата Контрольно-счетной палаты входят инспекторы и иные штатные работники) согласно структуре и штатному расписанию, утвержденным</w:t>
      </w:r>
      <w:r w:rsidR="00E83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23A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Контрольно-счетной палаты. </w:t>
      </w:r>
    </w:p>
    <w:p w:rsidR="00075D82" w:rsidRPr="00F5542C" w:rsidRDefault="00075D82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 председателя, заместителя председателя, аудиторов и аппарата Контрольно-счетной палаты являются должностями муниципальной службы.</w:t>
      </w:r>
    </w:p>
    <w:p w:rsidR="00075D82" w:rsidRPr="00F5542C" w:rsidRDefault="00075D82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председателя, заместителя председателя, аудиторов и аппарат Контрольно-счетной палаты, как на муниципальных служащих распространяется действие трудового законодательства с особенностями, предусмотренными Федеральным законом от 02.03.2007 № 25-ФЗ «О муниципальной службе в Российской Федерации»,</w:t>
      </w:r>
      <w:r w:rsidR="00B02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действием закона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Приморского края «О реестре должностей муниципальной службы в Приморском крае» от 04.06.2007 № 83-КЗ (с изменениями).</w:t>
      </w:r>
    </w:p>
    <w:p w:rsidR="00075D82" w:rsidRPr="00F5542C" w:rsidRDefault="00075D82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1.5.Порядок назначения на должность председателя Контрольно-счетной палаты, заместителя председателя и аудиторов определяется Решением о Контрольно-счетной палате.</w:t>
      </w:r>
    </w:p>
    <w:p w:rsidR="00075D82" w:rsidRPr="00F5542C" w:rsidRDefault="00075D82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В Контрольно-счетной палате образуется Коллегия Контрольно-счетной палаты (далее – Коллегия), в состав которой входят председатель, заместитель председателя, аудитор</w:t>
      </w:r>
      <w:r w:rsidR="00E83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246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представитель Думы Находкинского городского округа по представлению председателя Думы Находкинского городского округа.</w:t>
      </w:r>
    </w:p>
    <w:p w:rsidR="00075D82" w:rsidRPr="00F5542C" w:rsidRDefault="00075D82" w:rsidP="00835A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1.7. Понятия, применяемые в рамках настоящего Регламента при организации контрольных и экспертно-аналитических мероприятий:</w:t>
      </w:r>
    </w:p>
    <w:p w:rsidR="00075D82" w:rsidRPr="00F5542C" w:rsidRDefault="00075D82" w:rsidP="00835A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контрольное мероприятие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проверка, обследование, проводимые в соответствии с утвержденным планом работы контрольно-счетной палаты.</w:t>
      </w:r>
    </w:p>
    <w:p w:rsidR="00075D82" w:rsidRPr="00F5542C" w:rsidRDefault="00075D82" w:rsidP="00835A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экспертно-аналитическое мероприятие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экспертиза, мониторинг, проводимые в соответствии с утвержденным планом работы контрольно-счетной палаты</w:t>
      </w:r>
    </w:p>
    <w:p w:rsidR="00075D82" w:rsidRPr="00F5542C" w:rsidRDefault="00075D82" w:rsidP="00835A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проверка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единичное контрольное действие или исследование состояния дел на определенном участке деятельности проверяемой организации;</w:t>
      </w:r>
    </w:p>
    <w:p w:rsidR="00075D82" w:rsidRPr="00F5542C" w:rsidRDefault="00075D82" w:rsidP="00835A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обследование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контрольное мероприятие по оперативному выявлению положения дел по определенному вопросу, входящему в компетенцию палаты, в целях определения целесообразности и необходимости проведения проверки; </w:t>
      </w:r>
    </w:p>
    <w:p w:rsidR="00075D82" w:rsidRPr="00F5542C" w:rsidRDefault="00075D82" w:rsidP="00835A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экспертиза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проведение исследования, включающего в себя комплексный анализ и оценку документов (проектов документов органов местного самоуправления) или вопроса (вопросов), результатом которого является выработка предложений и рекомендаций;</w:t>
      </w:r>
    </w:p>
    <w:p w:rsidR="00075D82" w:rsidRPr="00F5542C" w:rsidRDefault="00075D82" w:rsidP="00835A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акт по результатам контрольного мероприятия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служебный документ 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C744B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составленный должностными лицами 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КСП НГО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подтверждающий документально установленные в ходе контрольного мероприятия факты, события, действия объекта проверки;</w:t>
      </w:r>
    </w:p>
    <w:p w:rsidR="00075D82" w:rsidRPr="00F5542C" w:rsidRDefault="00075D82" w:rsidP="00835A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отчет по результатам контрольного мероприятия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служебный документ 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онтрольно-счетной палаты, составленный на основании акта (актов) контрольного мероприятия и содержащий комплексный анализ, и оценку, обобщенные выводы, предложения и рекомендации по проведенному контрольному мероприятию;</w:t>
      </w:r>
    </w:p>
    <w:p w:rsidR="00075D82" w:rsidRPr="00F5542C" w:rsidRDefault="00075D82" w:rsidP="00835A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заключение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4E2183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служебный документ контрольно-счетной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составленный по результатам экспертно-аналитического мероприятия;</w:t>
      </w:r>
    </w:p>
    <w:p w:rsidR="00075D82" w:rsidRPr="00F5542C" w:rsidRDefault="00075D82" w:rsidP="00835A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объект проверки –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органы местного самоуправления и муниципальные органы Находкинского городского округа, муниципальные учреждения и муниципальные унитарные предприятия, а также иные организации, если они используют имущество, находящееся в собственности Находкинского городского округа; иные организации путем осуществления проверки соблюдения условий получения ими субсидий, кредитов, гарантий за счет средств бюджета Находкинского городского округа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Находкинского городского округа;</w:t>
      </w:r>
    </w:p>
    <w:p w:rsidR="00075D82" w:rsidRPr="00F5542C" w:rsidRDefault="00075D82" w:rsidP="00835A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предмет контрольного мероприятия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местного бюджета, финансовая помощь из бюджета субъекта Российской Федерации (Приморского края) бюджету Находкинского городского округа, а также муниципальная собственность и деятельность по управлению и распоряжению ими (ею);</w:t>
      </w:r>
    </w:p>
    <w:p w:rsidR="00835A8A" w:rsidRDefault="00835A8A" w:rsidP="00835A8A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A8A" w:rsidRDefault="00835A8A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Статья 2. Общие вопросы Регламента Контрольно-счетной палаты</w:t>
      </w:r>
    </w:p>
    <w:p w:rsidR="00835A8A" w:rsidRDefault="00835A8A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Регламент Контрольно-счетной палаты (далее – Регламент) разработан на основании Решения о Контрольно-счетной палате Находкинского городского округа.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Регламент определяет: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внутренние вопросы деятельности Контрольно-счетной палаты;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полномочия председателя, должностные обязанности заместителя председателя, компетенцию аудиторов и аппарата Контрольно-счетной палаты;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подготовки и проведения экспертно-аналитических мероприятий;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подготовки и проведения контрольных мероприятий;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подготовки и предоставления информации о результатах деятельности Контрольно-счетной палаты;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обеспечения доступа к информации о деятельности Контрольно-счетной палаты;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иные вопросы, связанные с деятельностью Контрольно-счетной палаты.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Регламент является обязательным для исполнения всеми </w:t>
      </w:r>
      <w:r w:rsidR="009C744B"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По вопросам организаци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в Контрольно-счетной палате, председатель, заместитель председателя, аудиторы и аппарат Контрольно-счетной палаты руководствуются распоряжениями председателя Контрольно-счетной палаты, издаваемыми в пределах предоставленных ему полномочий, а также утвержденными в установленном порядке методическими материалами, инструкциями.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По вопросам, порядок решения которых не урегулирован настоящим Регламентом, если установление порядка их решения не относится в соответствии с Законом № 6-ФЗ, Решением о Контрольно-счетной палате к исключительному предмету Регламента, 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23375C"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их решение в соответствии с указанными Федеральным законом, Решением и Регламентом не относится к компетенции Коллегии Контрольно-счетной палаты, решения по этим вопросам принимаются председателем Контрольно-счетной палаты.</w:t>
      </w:r>
    </w:p>
    <w:p w:rsidR="00835A8A" w:rsidRDefault="00835A8A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5A8A" w:rsidRDefault="00835A8A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5A8A" w:rsidRDefault="00835A8A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5A8A" w:rsidRDefault="00835A8A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2. ВНУТРЕННИЕ ВОПРОСЫ ДЕЯТЕЛЬНОСТИ КОНТРОЛЬНО-СЧЕТНОЙ ПАЛАТЫ </w:t>
      </w:r>
    </w:p>
    <w:p w:rsidR="00075D82" w:rsidRPr="00F5542C" w:rsidRDefault="00075D82" w:rsidP="00835A8A">
      <w:pPr>
        <w:spacing w:after="0" w:line="276" w:lineRule="auto"/>
        <w:ind w:firstLine="53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3.  Содержание и направления деятельности </w:t>
      </w:r>
    </w:p>
    <w:p w:rsidR="00075D82" w:rsidRPr="00F5542C" w:rsidRDefault="00075D82" w:rsidP="00835A8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Default="00835A8A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Деятельность Контрольно-счетной палаты осуществляется по двум направлениям: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экспертно-аналитическая деятельность;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контрольная деятельность.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В рамках экспертно-аналитического направления деятельности Контрольно-счетная палата осуществляет: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анализ исполнения бюджета Находкинского городского округа;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экспертизу проектов бюджета Находкинского городского округа;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внешнюю проверку годового отчета об исполнении бюджета Находкинского городского округа;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оценку эффективности предоставления налоговых и иных льгот и преимуществ, бюджетных кредитов за счет средств бюджета Находкинского городского округа,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Находкинского городского округа и имущества, находящегося в муниципальной собственности;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Находкинского городского округа, а также муниципальных программ и программных мероприятий;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анализ бюджетного процесса в Находкинском городском округе и подготовку предложений, направленных на его совершенствование;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иную экспертно-аналитическую деятельность, установленную федеральными законами, законами Приморского края, Уставом Находкинского городского округа и нормативными правовыми актами    Находкинского городского округа.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В рамках контрольного направления деятельности Контрольно-счетная палата осуществляет: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контроль за законностью, результативностью (эффективностью и экономностью) использования средств бюджета Находкинского городского округа, а также средств, получаемых бюджетом Находкинского городского округа из иных источников, предусмотренных законодательством Российской Федерации;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Находкинскому городскому округу;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иную контрольную деятельность, установленную федеральными законами, законами Приморского края, Уставом Находкинского городского округа и нормативными правовыми актами Находкинского городского округа.</w:t>
      </w:r>
    </w:p>
    <w:p w:rsidR="00075D82" w:rsidRPr="00652165" w:rsidRDefault="00075D82" w:rsidP="00652165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165">
        <w:rPr>
          <w:rFonts w:ascii="Times New Roman" w:hAnsi="Times New Roman" w:cs="Times New Roman"/>
          <w:sz w:val="28"/>
          <w:szCs w:val="28"/>
          <w:lang w:eastAsia="ru-RU"/>
        </w:rPr>
        <w:t>3.4. При проведении контрольного мероприятия возможно осуществление отдельных экспертно-аналитических мероприятий. При проведении экспертно-аналитического</w:t>
      </w:r>
      <w:r w:rsidR="00652165" w:rsidRPr="00652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2165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="00652165" w:rsidRPr="00652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2165"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 w:rsidR="00652165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контрольных мероприятий.</w:t>
      </w:r>
      <w:r w:rsidRPr="0065216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75D82" w:rsidRPr="00F5542C" w:rsidRDefault="00075D82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835A8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4. Компетенция и порядок работы Коллегии </w:t>
      </w:r>
    </w:p>
    <w:p w:rsidR="00075D82" w:rsidRDefault="00075D82" w:rsidP="00835A8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Pr="00F5542C" w:rsidRDefault="00835A8A" w:rsidP="00835A8A">
      <w:pPr>
        <w:spacing w:after="0"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В соответствии со статьей 5 Закона № 6-ФЗ, статьями 4, 15 Решения о Контрольно-счетной палате, образуется Коллегия Контрольно-счетной палаты.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В состав Коллегии входят председатель, заместитель председателя, аудитор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337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 и представитель Думы НГО.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К компетенции Коллегии палаты относятся: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Регламента (изменений к нему) и представление на утверждение председателю Контрольно-счетной палаты;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ежегодного отчета о деятельности Контрольно-счетной палаты и представление его на утверждение председателю Контрольно-счетной палаты;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проекта годового плана работы Контрольно-счетной палаты и представление его на утверждение председателю Контрольно-счетной палаты;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Стандартов внешнего муниципального финансового контроля (изменений к ним), а также методических рекомендаций и инструктивных материалов по вопросам, относящимся к компетенции Контрольно-счетной палаты;</w:t>
      </w:r>
    </w:p>
    <w:p w:rsidR="00075D82" w:rsidRPr="009C744B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итогов контрольных и экспертно-аналитических мероприятий</w:t>
      </w:r>
      <w:r w:rsidR="009C744B"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включение этого вопроса в повестку заседания требует один из членов Коллегии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принятие решения о направлении информации (материалов) о проведенных контрольных и экспертно-аналитических мероприятиях в контрольные и </w:t>
      </w:r>
      <w:r w:rsidR="0001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надзорные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органы;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другие вопросы, предусмотренные настоящим Регламентом.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Заседания Коллегии проводятся по мере необходимости, но не реже одного раза в квартал. 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инициативой проведения заседания Коллегии может обратиться любой член Коллегии. 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проведении заседания Коллегии принимает председатель.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проводятся в рабочее время, если иное не определит Коллегия.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Председательствует на заседаниях Коллегии председатель Контрольно-счетной палаты, а в его отсутствие иной уполномоченный председателем член Коллегии.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 Заседание Коллегии является правомочным при участии в нем более половины членов Коллегии.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4.7. Все члены Коллегии имеют равное право голоса на заседании Коллегии. По всем вопросам своей компетенции Коллегия принимает решения открытым голосованием простым большинством голосов от числа членов Коллегии, принявших участие в заседании.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4.8. Решение Коллегии считается принятым, если за его принятие проголосовало большинство членов Коллегии, присутствующих на Коллегии.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заседаниях Коллегии присутствуют члены Коллегии и приглашенные лица. 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Коллегии не могут ограничивать права и полномочия должностных лиц, иных работников аппарата Контрольно-счетной палаты, установленные федеральными законами и настоящим Регламентом.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4.9. Контроль за исполнением решений Коллегии возлагается на председателя Контрольно-счетной палаты, если иное не предусмотрено решением Коллегии.</w:t>
      </w:r>
    </w:p>
    <w:p w:rsidR="00E83F9F" w:rsidRDefault="00075D82" w:rsidP="00835A8A">
      <w:pPr>
        <w:pStyle w:val="a4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F9F">
        <w:rPr>
          <w:rFonts w:ascii="Times New Roman" w:hAnsi="Times New Roman" w:cs="Times New Roman"/>
          <w:sz w:val="28"/>
          <w:szCs w:val="28"/>
          <w:lang w:eastAsia="ru-RU"/>
        </w:rPr>
        <w:t>4.10. В повестку заседания Коллегии м</w:t>
      </w:r>
      <w:r w:rsidR="00E83F9F">
        <w:rPr>
          <w:rFonts w:ascii="Times New Roman" w:hAnsi="Times New Roman" w:cs="Times New Roman"/>
          <w:sz w:val="28"/>
          <w:szCs w:val="28"/>
          <w:lang w:eastAsia="ru-RU"/>
        </w:rPr>
        <w:t xml:space="preserve">огут быть включены   вопросы по </w:t>
      </w:r>
      <w:r w:rsidRPr="00E83F9F">
        <w:rPr>
          <w:rFonts w:ascii="Times New Roman" w:hAnsi="Times New Roman" w:cs="Times New Roman"/>
          <w:sz w:val="28"/>
          <w:szCs w:val="28"/>
          <w:lang w:eastAsia="ru-RU"/>
        </w:rPr>
        <w:t>предложению членов Коллегии. Решение об исключении вопроса из повестки заседания принимается путем голосования.</w:t>
      </w:r>
    </w:p>
    <w:p w:rsidR="00E83F9F" w:rsidRDefault="00075D82" w:rsidP="00835A8A">
      <w:pPr>
        <w:pStyle w:val="a4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обязательном порядке в повестку заседания Коллегии включаются следующие вопросы:</w:t>
      </w:r>
    </w:p>
    <w:p w:rsidR="00E83F9F" w:rsidRDefault="00075D82" w:rsidP="00835A8A">
      <w:pPr>
        <w:pStyle w:val="a4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поступивших поручениях и обращениях, обязательных для включения в план работы;</w:t>
      </w:r>
    </w:p>
    <w:p w:rsidR="00E83F9F" w:rsidRDefault="00075D82" w:rsidP="00835A8A">
      <w:pPr>
        <w:pStyle w:val="a4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проекте плана работы на год, а т</w:t>
      </w:r>
      <w:r w:rsidR="00E83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акже корректировке плана работы;</w:t>
      </w:r>
    </w:p>
    <w:p w:rsidR="00E83F9F" w:rsidRDefault="00075D82" w:rsidP="00835A8A">
      <w:pPr>
        <w:pStyle w:val="a4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результатах законченного контрольного или экспертно-аналитического мероприятия, если включение этого вопроса в повестку заседания требует один из членов Коллегии;</w:t>
      </w:r>
    </w:p>
    <w:p w:rsidR="00E83F9F" w:rsidRDefault="00075D82" w:rsidP="00835A8A">
      <w:pPr>
        <w:pStyle w:val="a4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ходе проводимого контрольного или экспертно-аналитического мероприятия, если включение этого вопроса в повестку заседания требует один из членов Коллегии;</w:t>
      </w:r>
    </w:p>
    <w:p w:rsidR="00E83F9F" w:rsidRDefault="00075D82" w:rsidP="00835A8A">
      <w:pPr>
        <w:pStyle w:val="a4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ходе выполнения годового плана работы Контрольно-счетной палаты;</w:t>
      </w:r>
    </w:p>
    <w:p w:rsidR="00E83F9F" w:rsidRDefault="00075D82" w:rsidP="00835A8A">
      <w:pPr>
        <w:pStyle w:val="a4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внесении дополнений и изменений в настоящий Регламент;</w:t>
      </w:r>
    </w:p>
    <w:p w:rsidR="00075D82" w:rsidRPr="00F5542C" w:rsidRDefault="00075D82" w:rsidP="00835A8A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иные вопросы.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4.11. На заседании Коллегии могут присутствовать инспекторы и иные работники аппарата Контрольно-счетной палаты. Решение о присутствии на заседании Коллегии лиц, не являющихся членами Коллегии, принимается председателем, а в его отсутствие – заместителем председателя Контрольно-счетной палаты по предложению аудиторов, ответственных за проведение контрольных мероприятий. Приглашенные лица присутствуют на рассмотрении Коллегией только тех вопросов, по которым они были приглашены.</w:t>
      </w:r>
    </w:p>
    <w:p w:rsidR="00E83F9F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4.12. Решения Коллегии принимаются в виде протокольных записей. По итогам каждого заседания Коллегии оформляется протокол, который ведется секретарем, подписывается присутствующими членами Коллегии и секретарем. Секретарем может являться как член Коллегии, так и сотрудник аппарата Контрольно-счетной палаты. 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к заседанию Коллегии, секретарь Коллегии: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формирует проект повестки дня заседания Коллегии;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проверяет наличие материалов и документов, необходимых для рассмотрения вопросов, включенных в утвержденную Председателем повестку дня заседания Коллегии;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позднее одного рабочего дня до даты проведения заседания Коллегии уведомляет членов и приглашенных лиц о дате, времени и месте проведения заседания Коллегии.</w:t>
      </w:r>
    </w:p>
    <w:p w:rsidR="00075D82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Протоколы заседаний Коллегии подлежат хранению, как официальные документы Контрольно-счетной палаты. Внесение каких-либо изменений в указанные документы допускается только по решению Коллегии. В этих случаях первоначальные тексты протоколов заседаний Коллегии сохраняются и хранятся на правах документов Коллегии.</w:t>
      </w:r>
    </w:p>
    <w:p w:rsidR="00835A8A" w:rsidRDefault="00835A8A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A8A" w:rsidRPr="00F5542C" w:rsidRDefault="00835A8A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835A8A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5. Планирование работы Контрольно-счетной палаты</w:t>
      </w:r>
    </w:p>
    <w:p w:rsidR="00075D82" w:rsidRPr="00F5542C" w:rsidRDefault="00075D82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Контрольно-счетная палата осуществляет свою деятельность на основе годового плана работы.</w:t>
      </w:r>
    </w:p>
    <w:p w:rsidR="00F00A6C" w:rsidRPr="00F00A6C" w:rsidRDefault="00075D82" w:rsidP="00835A8A">
      <w:pPr>
        <w:spacing w:after="100" w:afterAutospacing="1" w:line="276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деятельности Контрольно-счетной палаты осуществляется на основании поручений Думы Находкинского городского округа,</w:t>
      </w:r>
      <w:r w:rsidR="00F00A6C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Законодательного Собрания</w:t>
      </w:r>
      <w:r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6C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края, прокуратуры г. Находки, </w:t>
      </w:r>
      <w:r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и запросов главы </w:t>
      </w:r>
      <w:r w:rsidR="002C01CF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Находкинского городского округа</w:t>
      </w:r>
      <w:r w:rsid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предложений председателя, заместителя председателя и аудиторов</w:t>
      </w:r>
      <w:r w:rsidR="00340DC0" w:rsidRP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DC0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40DC0" w:rsidRP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DC0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Находкинского городского округа</w:t>
      </w:r>
      <w:r w:rsid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A0B" w:rsidRPr="00F0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5D82" w:rsidRPr="00F5542C" w:rsidRDefault="00075D82" w:rsidP="00835A8A">
      <w:pPr>
        <w:spacing w:after="100" w:afterAutospacing="1" w:line="276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Поручения Думы Находкинского городского округа,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предложения прокуратуры,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предложения и запросы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лавы Находкинского городского округа по формированию плана работы Контрольно-счетной палаты на очередной год направляются в Контрольно-счетную палату не позднее 15 декабря текущего года.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Поручения Думы Находкинского городского округа, предложения и запросы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Находкинского городского округа по вопросам, отнесенным к компетенции Контрольно-счетной палаты, подлежат </w:t>
      </w:r>
      <w:r w:rsidR="00547351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обязательному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включению в годовой план работы Контрольно-счетной палаты.</w:t>
      </w:r>
    </w:p>
    <w:p w:rsidR="00F00A6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лан работы Контрольно-счетной палаты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в соответствии с </w:t>
      </w:r>
      <w:r w:rsidR="00F00A6C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СВМФК – СОД 1 «Порядок планирования работы Контрольно-счетной палаты Находкинского городского округа». 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Для формирования плана работы на очередной год все предложения направляются заместителю председателя или иному уполномоченному председателем Контрольно-счетной палаты лицу до 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текущего года с поквартальной разбивкой.</w:t>
      </w:r>
    </w:p>
    <w:p w:rsidR="00F00A6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Годовой план работы Контрольно-счетной палаты на очередной год рассматривается Коллегией в срок до 2</w:t>
      </w:r>
      <w:r w:rsidR="00A47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декабря, утверждается председателем Контрольно-счетной палаты в срок до 30 декабря текущего года, и в течение трех дней со дня его утверждения направляется в Думу Находкинского городского округа и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лаве Находкинского городского округа.</w:t>
      </w:r>
      <w:r w:rsidR="0054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5D82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Внесение изменений и дополнений в план работы осуществляется на основании распоряжения председателя Контрольно-счетной палаты после согласования их с Коллегией КСП.</w:t>
      </w:r>
    </w:p>
    <w:p w:rsidR="00F00A6C" w:rsidRPr="00F5542C" w:rsidRDefault="00F00A6C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план работы Контрольно-счетной палаты на очередной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дополнени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план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публикуются на официальном сайте КСП НГО.</w:t>
      </w:r>
    </w:p>
    <w:p w:rsidR="00835A8A" w:rsidRDefault="00835A8A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A8A" w:rsidRDefault="00835A8A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A8A" w:rsidRDefault="00835A8A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A8A" w:rsidRDefault="00835A8A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A8A" w:rsidRDefault="00835A8A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6. Ежегодный отчет о деятельности Контрольно-счетной палаты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47351" w:rsidRPr="00F5542C" w:rsidRDefault="00547351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835A8A">
      <w:pPr>
        <w:spacing w:after="100" w:afterAutospacing="1" w:line="276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</w:t>
      </w:r>
      <w:r w:rsidRPr="0054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Контрольно-счетная палата ежегодно подготавливает отчет о своей деятельности, который рассматривается Коллеги</w:t>
      </w:r>
      <w:r w:rsidR="00F40A0B" w:rsidRPr="0054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и утверждается председателем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КСП НГО.</w:t>
      </w:r>
      <w:r w:rsidR="00F40A0B" w:rsidRPr="005473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75D82" w:rsidRPr="00F5542C" w:rsidRDefault="00382537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срок до 1 марта года, следующего за отчетным, ежегодный отчет направляется на рассмотрение в Думу Находкинского городского округа, с одновременным направлением главе администрации НГО для ознакомления.</w:t>
      </w:r>
    </w:p>
    <w:p w:rsidR="00075D82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Ежегодный отчет о деятельности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КСП НГО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</w:t>
      </w:r>
      <w:r w:rsidR="00382537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382537" w:rsidRPr="00F0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537" w:rsidRPr="0038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СМФК </w:t>
      </w:r>
      <w:r w:rsidR="00382537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</w:t>
      </w:r>
      <w:r w:rsidR="0038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82537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«Порядок подготовки годового отчета и ежеквартальных информаций о работе Контрольно-счетной палаты Находкинского городского округа».</w:t>
      </w:r>
      <w:r w:rsidR="00382537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81F" w:rsidRPr="00F5542C" w:rsidRDefault="00382537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EC581F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Годовой отчет Контрольно-счетной палаты размещается в сети Интернет </w:t>
      </w:r>
      <w:r w:rsidR="00EC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</w:t>
      </w:r>
      <w:r w:rsidR="00EC581F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  <w:r w:rsidR="00EC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581F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30 календарных дней после даты рассмотрения его Думой НГО.</w:t>
      </w:r>
    </w:p>
    <w:p w:rsidR="00835A8A" w:rsidRDefault="00835A8A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7. Рабочие совещания Контрольно-счетной палаты</w:t>
      </w:r>
    </w:p>
    <w:p w:rsidR="00835A8A" w:rsidRPr="00F5542C" w:rsidRDefault="00835A8A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Рабочие совещания Контрольно-счетной палаты проводятся еженедельно, как правило, по понедельникам.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Рабочие совещания проводит председатель Контрольно-счетной палаты, а в его отсутствие – заместитель председателя Контрольно-счетной палаты, или аудитор (по распоряжению председателя).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7.3. На рабочих совещаниях рассматриваются вопросы текущей деятельности Контрольно-счетной палаты, заслушиваются отчеты </w:t>
      </w:r>
      <w:r w:rsidR="00382537"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 о выполнении заданий, даются поручения, рассматриваются иные вопросы, связанные с деятельностью Контрольно-счетной палаты.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835A8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8. Распорядительные и иные документы </w:t>
      </w:r>
    </w:p>
    <w:p w:rsidR="00075D82" w:rsidRDefault="00075D82" w:rsidP="00835A8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 и порядок ведения дел</w:t>
      </w:r>
    </w:p>
    <w:p w:rsidR="00835A8A" w:rsidRPr="00F5542C" w:rsidRDefault="00835A8A" w:rsidP="00835A8A">
      <w:pPr>
        <w:spacing w:after="0"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 Распорядительными документами Контрольно-счетной палаты являются приказы, распоряжения и поручения.</w:t>
      </w:r>
    </w:p>
    <w:p w:rsidR="00075D82" w:rsidRPr="00382537" w:rsidRDefault="00382537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Приказы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аспоряжения </w:t>
      </w:r>
      <w:r w:rsidR="00075D82"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издаются председателем Контрольно-счетной палаты, </w:t>
      </w:r>
      <w:r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075D82"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заместителем председателя Контрольно-счетной палаты.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Приказы издаются по вопросам деятельности Контрольно-счетной палаты, касающиеся личного состава КСП.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Распоряжения издаются по вопросам, отнесенным к полномочиям Контрольно-счетной палаты НГО. 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8.3. Поручения выдаются 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сотрудникам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 в случаях и в порядке, установленных настоящим Регламентом.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Поручения </w:t>
      </w:r>
      <w:r w:rsidR="00E42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Контрольно-счетной палаты оформляется путем издания отдельного документа или путем проставления резолюции с указанием ответственных за его исполнение лиц.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8.4. Иными документами являются запросы, письма, ответы, подготавливаемые в соответствии с полномочиями Контрольно-счетной палаты.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8.5. За качество, достоверность и своевременность подготовки документов ответственность несут их исполнители.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8.6. Общий порядок работы в Контрольно-счетной палате со служебными документами (входящими, исходящими, внутренними), в том числе порядок формирования и оформления дел, подготовки и передачи документов на хранение, определяется Инструкцией по делопроизводству в Контрольно-счетной палате.</w:t>
      </w:r>
    </w:p>
    <w:p w:rsidR="00835A8A" w:rsidRDefault="00835A8A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9. Проведение независимой экспертизы</w:t>
      </w:r>
    </w:p>
    <w:p w:rsidR="00835A8A" w:rsidRPr="00F5542C" w:rsidRDefault="00835A8A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9.1. Предложения о необходимости проведения независимой экспертизы с привлечением аудиторских организаций и отдельных специалистов (далее - независимая экспертиза) вносятся заместителем председателя и аудиторами Контрольно-счетной палаты на имя председателя в виде служебной записки в случаях, когда для разъяснения возникающих в ходе проведения контрольного или экспертно-аналитического мероприятия вопросов требуются специальные познания в науке, искусстве, технике или ремесле, и в зависимости от сложности обстоятельств, подлежащих исследованию, уровня их существенности и значимости для выполнения задач контрольного или экспертно-аналитического мероприятия.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9.2. Независимая экспертиза проводится экспертами соответствующих организаций либо иными специалистами, обладающими специальными знаниями в соответствующей области.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9.3. Привлечение лица в качестве эксперта осуществляется на договорной основе. Договор определяет предмет независимой экспертизы, сроки ее проведения, предоставленные материалы (объекты), используемое оборудование, стоимость работ, порядок расчетов и другие вопросы.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9.4. По результатам проведенной независимой экспертизы эксперт дает заключение в письменной форме от своего имени. В заключении экспертом излагаются проведенные им исследования, сделанные по результатам этих исследований выводы и обоснованные ответы на поставленные вопросы.</w:t>
      </w:r>
    </w:p>
    <w:p w:rsidR="00835A8A" w:rsidRDefault="00835A8A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3. ПОЛНОМОЧИЯ ПРЕДСЕДАТЕЛЯ, ДОЛЖНОСТНЫЕ ОБЯЗАННОСТИ ЗАМЕСТИТЕЛЯ ПРЕДСЕДАТЕЛЯ, КОМПЕТЕНЦИЯ АУДИТОРОВ И АППАРАТА КОНТРОЛЬНО-СЧЕТНОЙ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5A8A" w:rsidRDefault="00835A8A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10. Полномочия председателя Контрольно-счетной палаты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5A8A" w:rsidRDefault="00835A8A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10.1. Полномочия председателя Контрольно-счетной палаты определены Решением о Контрольно-счетной палате.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10.2. Председатель Контрольно-счетной палаты осуществляет иные полномочия, а именно: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утверждает заключения (отчеты), составленные по результатам проведенных контрольных и экспертно-аналитических мероприятий, Регламент КСП НГО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340DC0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к нему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Инструкцию по делопроизводству, Стандарты внешнего муниципального финансового контроля, Методические рекомендации по проведению контрольных и экспертно-аналитических мероприятий и изменения к ним;</w:t>
      </w:r>
    </w:p>
    <w:p w:rsidR="00075D82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принимает решение о формах и способах реагирования на критические выступления в отношении Контрольно-счетной палаты 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средствах массовой информации;</w:t>
      </w:r>
    </w:p>
    <w:p w:rsidR="00F04EA9" w:rsidRPr="00814AD8" w:rsidRDefault="00F04EA9" w:rsidP="00F04EA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814AD8">
        <w:rPr>
          <w:rFonts w:ascii="Times New Roman" w:hAnsi="Times New Roman"/>
          <w:sz w:val="28"/>
          <w:szCs w:val="28"/>
          <w:lang w:eastAsia="ru-RU"/>
        </w:rPr>
        <w:t>существл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методическо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деятельности КСП</w:t>
      </w:r>
      <w:r>
        <w:rPr>
          <w:rFonts w:ascii="Times New Roman" w:hAnsi="Times New Roman"/>
          <w:sz w:val="28"/>
          <w:szCs w:val="28"/>
          <w:lang w:eastAsia="ru-RU"/>
        </w:rPr>
        <w:t xml:space="preserve"> НГО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по проведению контрольных и экспертно-аналитических мероприятий;</w:t>
      </w:r>
    </w:p>
    <w:p w:rsidR="00F04EA9" w:rsidRPr="00814AD8" w:rsidRDefault="00F04EA9" w:rsidP="00F04EA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814AD8">
        <w:rPr>
          <w:rFonts w:ascii="Times New Roman" w:hAnsi="Times New Roman"/>
          <w:sz w:val="28"/>
          <w:szCs w:val="28"/>
          <w:lang w:eastAsia="ru-RU"/>
        </w:rPr>
        <w:t>существл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планировани</w:t>
      </w:r>
      <w:r>
        <w:rPr>
          <w:rFonts w:ascii="Times New Roman" w:hAnsi="Times New Roman"/>
          <w:sz w:val="28"/>
          <w:szCs w:val="28"/>
          <w:lang w:eastAsia="ru-RU"/>
        </w:rPr>
        <w:t>я деятельности КСП НГО, и</w:t>
      </w:r>
      <w:r w:rsidRPr="00814AD8">
        <w:rPr>
          <w:rFonts w:ascii="Times New Roman" w:hAnsi="Times New Roman"/>
          <w:sz w:val="28"/>
          <w:szCs w:val="28"/>
          <w:lang w:eastAsia="ru-RU"/>
        </w:rPr>
        <w:t>нициирова</w:t>
      </w:r>
      <w:r>
        <w:rPr>
          <w:rFonts w:ascii="Times New Roman" w:hAnsi="Times New Roman"/>
          <w:sz w:val="28"/>
          <w:szCs w:val="28"/>
          <w:lang w:eastAsia="ru-RU"/>
        </w:rPr>
        <w:t>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внесени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предложений в формирование плана проверок, обследований и аналитической работы Контрольно-счетной палаты Находкинского городского округа, контрол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>ероприятий плана работы КСП НГО;</w:t>
      </w:r>
    </w:p>
    <w:p w:rsidR="00F04EA9" w:rsidRDefault="00F04EA9" w:rsidP="00F04EA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14AD8">
        <w:rPr>
          <w:rFonts w:ascii="Times New Roman" w:hAnsi="Times New Roman"/>
          <w:sz w:val="28"/>
          <w:szCs w:val="28"/>
          <w:lang w:eastAsia="ru-RU"/>
        </w:rPr>
        <w:t>ров</w:t>
      </w:r>
      <w:r>
        <w:rPr>
          <w:rFonts w:ascii="Times New Roman" w:hAnsi="Times New Roman"/>
          <w:sz w:val="28"/>
          <w:szCs w:val="28"/>
          <w:lang w:eastAsia="ru-RU"/>
        </w:rPr>
        <w:t>едение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экспертизы и предоставл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заключения по обоснованности бюджетных назначений, проектов нормативных актов по бюджетно-финансовым вопросам, внесенным на рассмотрение Думы Находкинского городского округ</w:t>
      </w:r>
      <w:r>
        <w:rPr>
          <w:rFonts w:ascii="Times New Roman" w:hAnsi="Times New Roman"/>
          <w:sz w:val="28"/>
          <w:szCs w:val="28"/>
          <w:lang w:eastAsia="ru-RU"/>
        </w:rPr>
        <w:t>а;</w:t>
      </w:r>
    </w:p>
    <w:p w:rsidR="00F04EA9" w:rsidRDefault="00F04EA9" w:rsidP="00F04EA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назнач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контрольного мероприятия, утвержд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проведение контрольного мероприятия. 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изменении условий организации проведения контрольного мероприятия, 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по результатам контрольного мероприятия;</w:t>
      </w:r>
    </w:p>
    <w:p w:rsidR="00F04EA9" w:rsidRDefault="00F04EA9" w:rsidP="00F04EA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назнач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проведению экспертно-аналитическо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принятие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составлении и утверждении   программы на его проведение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изменении условий организации проведения экспертно-анали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тического мероприятия, приостано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возобновл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экспертно-аналитического мероприятия, 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по результатам экспе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ртно-аналитического мероприятия;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иные полномочия в соответствии с федеральными законами, законодательством Приморского края, муниципальными нормативными правовыми актами Находкинского городского округа, Решением о Контрольно-счетной палате и настоящим Регламентом.</w:t>
      </w:r>
    </w:p>
    <w:p w:rsidR="00835A8A" w:rsidRDefault="00835A8A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A8A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11. Должностные обязанности заместителя председателя </w:t>
      </w: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5A8A" w:rsidRDefault="00835A8A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A0B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11.1. На заместителя председателя Контрольно-счетной палаты возлага</w:t>
      </w:r>
      <w:r w:rsidR="00F4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F4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обязанности:</w:t>
      </w:r>
    </w:p>
    <w:p w:rsidR="00AB7A8F" w:rsidRPr="00814AD8" w:rsidRDefault="00AB7A8F" w:rsidP="00835A8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за сроками и полнотой представления и исполнения предписаний, представлений и предложений КСП НГО (по результатам проведения контрольных мероприятий)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B7A8F" w:rsidRPr="00814AD8" w:rsidRDefault="00AB7A8F" w:rsidP="00835A8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принятие участия в </w:t>
      </w:r>
      <w:r>
        <w:rPr>
          <w:rFonts w:ascii="Times New Roman" w:hAnsi="Times New Roman"/>
          <w:sz w:val="28"/>
          <w:szCs w:val="28"/>
          <w:lang w:eastAsia="ru-RU"/>
        </w:rPr>
        <w:t>разработке Стандартов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и мет</w:t>
      </w:r>
      <w:r>
        <w:rPr>
          <w:rFonts w:ascii="Times New Roman" w:hAnsi="Times New Roman"/>
          <w:sz w:val="28"/>
          <w:szCs w:val="28"/>
          <w:lang w:eastAsia="ru-RU"/>
        </w:rPr>
        <w:t>одических рекомендаций по проведению контрольных,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экспертно-аналитических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правовых актов Контрольно-счетной </w:t>
      </w:r>
      <w:r>
        <w:rPr>
          <w:rFonts w:ascii="Times New Roman" w:hAnsi="Times New Roman"/>
          <w:sz w:val="28"/>
          <w:szCs w:val="28"/>
          <w:lang w:eastAsia="ru-RU"/>
        </w:rPr>
        <w:t>палаты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EA9">
        <w:rPr>
          <w:rFonts w:ascii="Times New Roman" w:hAnsi="Times New Roman"/>
          <w:sz w:val="28"/>
          <w:szCs w:val="28"/>
          <w:lang w:eastAsia="ru-RU"/>
        </w:rPr>
        <w:t>Находкинского городского округа;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7A8F" w:rsidRPr="00814AD8" w:rsidRDefault="00AB7A8F" w:rsidP="00835A8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принятие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непосредственно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в проводимых КСП НГО контрольных и экспе</w:t>
      </w:r>
      <w:r>
        <w:rPr>
          <w:rFonts w:ascii="Times New Roman" w:hAnsi="Times New Roman"/>
          <w:sz w:val="28"/>
          <w:szCs w:val="28"/>
          <w:lang w:eastAsia="ru-RU"/>
        </w:rPr>
        <w:t>ртно-аналитических мероприятиях;</w:t>
      </w:r>
    </w:p>
    <w:p w:rsidR="0001617C" w:rsidRDefault="00075D82" w:rsidP="00835A8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отсутствие председателя Контрольно-счетной палаты его полномочи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1617C" w:rsidRDefault="00075D82" w:rsidP="00835A8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представл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председателю Контрольно-счетной палаты предложени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устранению нарушений, выявленных при проведении экспертно-аналитических мероприятий;</w:t>
      </w:r>
    </w:p>
    <w:p w:rsidR="0001617C" w:rsidRDefault="00075D82" w:rsidP="00835A8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ежеквартальн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систематиз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1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52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результатах</w:t>
      </w:r>
      <w:proofErr w:type="gramEnd"/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проведенных в отчетном квартале экспертно-аналитических мероприятий и представл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 председателю Контрольно-счетной палаты;</w:t>
      </w:r>
    </w:p>
    <w:p w:rsidR="0001617C" w:rsidRDefault="00075D82" w:rsidP="00835A8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стандартов внешнего муниципального финансового контроля палаты, инструкций и иных форм организационно- методического обеспечения палаты; </w:t>
      </w:r>
    </w:p>
    <w:p w:rsidR="00075D82" w:rsidRPr="00F5542C" w:rsidRDefault="00075D82" w:rsidP="00835A8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F3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ежегодного отчета о деятельности Контрольно-счетной палаты</w:t>
      </w:r>
      <w:r w:rsidR="00BD1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5A8A" w:rsidRDefault="00835A8A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12. Компетенция и ответственность аудиторов и аппарата Контрольно-счетной палаты</w:t>
      </w:r>
    </w:p>
    <w:p w:rsidR="00835A8A" w:rsidRDefault="00835A8A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12.1. Аудиторы Контрольно-счетной палаты непосредственно осуществляют внешний муниципальный финансовый контроль, могут являться руководителями контрольных и экспертно-аналитических мероприятий. 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Аудиторы Контрольно-счетной палаты в пределах своей компетенции: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решают все вопросы организации деятельности возглавляемых ими направлений и несут ответственность за ее результаты;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подготавливают </w:t>
      </w:r>
      <w:r w:rsidR="0095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служебны</w:t>
      </w:r>
      <w:r w:rsidR="00660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5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="00660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контрольных и экспертно-аналитических мероприятий в порядке, у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твержденном стандартами внешнего 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финансового контроля (СВ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ФК КСП НГО)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представляют 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председателю либо 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заместителю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 предложения по формированию плана работы, предложения о внесении изменений и дополнений в план работы;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-осуществляют контрольную, экспертно-аналитическую, информационную и иную деятельность, обеспечивающую контроль и анализ исполнения бюджета Находкинского городского округа в соответствии с классификацией его доходов, функциональной и ведомственной классификацией расходов;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организуют и принимают участие в разработке проектов методических документов по проведению контрольных и экспертно-аналитических мероприятий с учетом специфики деятельности Контрольно-счетной палаты;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готовят запросы в органы местного самоуправления Находкинского городского округа иные учреждения, предприятия и организации о предоставлении информации, необходимой для проведения контрольных и экспертно-аналитических мероприятий;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осуществляют сбор и обобщение информации, ее комплексный анализ, оценку состояния дел, выявление проблем и тенденций, сложившихся в деятельности аудиторского направления;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проводят в случае необходимости мероприятия муниципального финансового контроля по другому направлению (как самостоятельно, так и в составе группы) по распоряжению председателя Контрольно-счетной палаты;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вправе представлять на рассмотрение Коллегии проект Регламента и изменения и дополнения к нему;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исполняют иные полномочия, предусмотренные должностной инструкцией, настоящим Регламентом.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Аудиторы систематизируют и представляют 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председателю, 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заместителю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="005F3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 информацию для подготовки разделов: «Экспертно-аналитическое направление» и «Контрольное направление» ежегодного отчета о деятельности Контрольно-счетной палаты.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12.2.Работники аппарата Контрольно-счетной палаты (инспекторы) принимают участие: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 проведении контрольных мероприятий;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подготовке запросов в органы местного самоуправления Находкинского городского округа, муниципальные учреждения, предприятия и иные организации о предоставлении информации, необходимой для проведения контрольных и экспертно-аналитических мероприятий;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разработке проектов методических документов по проведению контрольных мероприятий с учетом специфики деятельности Контрольно-счетной палаты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5D82" w:rsidRPr="00F5542C" w:rsidRDefault="003502E9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представляют аудитор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предложения по формированию плана работы, предложения о внесении изменений и дополнений в план работы.</w:t>
      </w:r>
    </w:p>
    <w:p w:rsidR="00075D82" w:rsidRPr="00F5542C" w:rsidRDefault="003502E9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12.3.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работников аппарата Контрольно-счетной палаты возлагается обязанность по организации и ведению делопроизводства в Контрольно-счетной палате.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аппарата Контрольно-счетной палаты исполняют иные полномочия, предусмотренные должностн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инструкци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настоящим Регламентом.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Деятельность аудиторов и работников аппарата Контрольно-счетной палаты должна соответствовать федеральным законам, Законам Приморского края, </w:t>
      </w:r>
      <w:hyperlink r:id="rId7" w:history="1">
        <w:r w:rsidRPr="00F5542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Решению</w:t>
        </w:r>
      </w:hyperlink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Контрольно-счетной палате Находкинского городского округа, иным нормативным правовым актам Находкинского городского округа, настоящему Регламенту, должностным инструкциям, утверждаемым председателем Контрольно-счетной палаты.</w:t>
      </w:r>
    </w:p>
    <w:p w:rsidR="00075D82" w:rsidRPr="00F5542C" w:rsidRDefault="003502E9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12.5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Аудиторы и работники аппарата Контрольно-счетной палаты несут ответственность: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достоверность и объективность результатов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проводимых ими контрольных и экспертно-аналитических мероприятий; 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достоверность представляемых по проводимым контрольным и экспертно-аналитическим мероприятиям отчетных материалов;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несанкционированное предание гласности промежуточных результатов контрольных и эксп</w:t>
      </w:r>
      <w:r w:rsidR="00717F79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ертно-аналитических мероприятий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A8A" w:rsidRDefault="00835A8A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A8A" w:rsidRDefault="00835A8A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13</w:t>
      </w:r>
      <w:r w:rsidRPr="00F554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Служебные удостоверения сотрудников</w:t>
      </w: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Default="00835A8A" w:rsidP="006362E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D82" w:rsidRPr="00F5542C" w:rsidRDefault="00075D82" w:rsidP="006362E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13.1. Служебное удостоверение Контрольно-счетной палаты (далее — служебное удостоверение) является документом, удостоверяющим личность и </w:t>
      </w:r>
      <w:r w:rsidR="00305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основания для выполнения обязанностей работников Контрольно-счетной палаты.</w:t>
      </w:r>
    </w:p>
    <w:p w:rsidR="00075D82" w:rsidRPr="00F5542C" w:rsidRDefault="00075D82" w:rsidP="006362E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13.2. Служебные удостоверения Контрольно-счетной палаты содержат следующие реквизиты и сведения об их владельцах:</w:t>
      </w:r>
    </w:p>
    <w:p w:rsidR="00075D82" w:rsidRPr="00F5542C" w:rsidRDefault="00075D82" w:rsidP="006362E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Герб Находкинского городского округа Приморского края; </w:t>
      </w:r>
    </w:p>
    <w:p w:rsidR="00075D82" w:rsidRPr="00F5542C" w:rsidRDefault="00075D82" w:rsidP="006362E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>надпись: «Контрольно-счетная палата Находкинского городского округа Приморского края»</w:t>
      </w:r>
    </w:p>
    <w:p w:rsidR="00075D82" w:rsidRPr="00F5542C" w:rsidRDefault="00075D82" w:rsidP="006362E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фотография владельца удостоверения размером 3х4, заверенная печатью; </w:t>
      </w:r>
    </w:p>
    <w:p w:rsidR="00075D82" w:rsidRPr="00F5542C" w:rsidRDefault="00075D82" w:rsidP="006362E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дата выдачи удостоверения; </w:t>
      </w:r>
    </w:p>
    <w:p w:rsidR="00075D82" w:rsidRPr="00F5542C" w:rsidRDefault="00075D82" w:rsidP="006362E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регистрационный номер удостоверения; </w:t>
      </w:r>
    </w:p>
    <w:p w:rsidR="00075D82" w:rsidRPr="00F5542C" w:rsidRDefault="00075D82" w:rsidP="006362E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фамилия, имя, отчество владельца удостоверения; </w:t>
      </w:r>
    </w:p>
    <w:p w:rsidR="00075D82" w:rsidRPr="00F5542C" w:rsidRDefault="00075D82" w:rsidP="006362E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полное наименование должности и места работы владельца удостоверения; </w:t>
      </w:r>
    </w:p>
    <w:p w:rsidR="00075D82" w:rsidRPr="00F5542C" w:rsidRDefault="00075D82" w:rsidP="006362E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полное наименование должности, подпись и расшифровка подписи лица, подписавшего удостоверение, заверенные печатью. </w:t>
      </w:r>
    </w:p>
    <w:p w:rsidR="00075D82" w:rsidRPr="00F5542C" w:rsidRDefault="00075D82" w:rsidP="006362E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13.3. Оформление и учет служебных удостоверений осуществляется должностным лицом аппарата, уполномоченным на ведение кадровой работы Контрольно-счетной палаты, либо иным уполномоченным лицом. Учет выдачи и возврата служебных удостоверений осуществляется в специальном журнале.</w:t>
      </w:r>
    </w:p>
    <w:p w:rsidR="00075D82" w:rsidRPr="00F5542C" w:rsidRDefault="00075D82" w:rsidP="006362E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13.4. Служебное удостоверение председателя Контрольно-счетной палаты подписывается председател</w:t>
      </w:r>
      <w:r w:rsidR="003502E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Находкинского городского округа. Служебные удостоверения заместителя председателя, аудитора и должностных лиц аппарата Контрольно-счетной палаты подписываются председателем Контрольно-счетной палаты.</w:t>
      </w:r>
    </w:p>
    <w:p w:rsidR="00075D82" w:rsidRPr="00F5542C" w:rsidRDefault="00075D82" w:rsidP="006362E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3059E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 После прекращения трудовых отношений с Контрольно-счетной палатой работник, имеющий служебное удостоверение, обязан сдать его должностному лицу аппарата, уполномоченному на ведение кадровой работы</w:t>
      </w:r>
      <w:r w:rsidRPr="00F554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362E8" w:rsidRDefault="006362E8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2E8" w:rsidRDefault="006362E8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2E8" w:rsidRDefault="006362E8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2E8" w:rsidRDefault="006362E8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3C17" w:rsidRDefault="00075D82" w:rsidP="006362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4. ПОРЯДОК ПОДГОТОВКИ И ПРОВЕДЕНИЯ </w:t>
      </w:r>
    </w:p>
    <w:p w:rsidR="00075D82" w:rsidRDefault="00075D82" w:rsidP="006362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ЭКСПЕРТНО-АНАЛИТИЧЕСКИХ МЕРОПРИЯТИЙ</w:t>
      </w:r>
    </w:p>
    <w:p w:rsidR="006362E8" w:rsidRPr="00F5542C" w:rsidRDefault="006362E8" w:rsidP="006362E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62E8" w:rsidRDefault="00075D82" w:rsidP="006362E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14. Экспертно-аналитическая деятельность</w:t>
      </w:r>
    </w:p>
    <w:p w:rsidR="00075D82" w:rsidRPr="00F5542C" w:rsidRDefault="00075D82" w:rsidP="006362E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14.1. Контрольно-счетная палата проводит экспертно-аналитические мероприятия: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проекту решения о бюджете Находкинского городского округа на очередной финансовый год и плановый период, обоснованности его доходных и расходных статей и дефицита бюджета;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проекту решения о внесении изменений и дополнений в решение о бюджете Находкинского городского округа;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годовой бюджетной отчетности Находкинского городского округа (внешняя проверка годового отчета об исполнении бюджета округа);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отчетам об исполнении бюджета Находкинского городского округа за первый квартал, полугодие, девять месяцев текущего финансового года;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проектам муниципальных правовых актов в части, касающейся расходных обязательств Находкинского городского округа;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организации бюджетного процесса в Находкинского городского округа;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соблюдению порядка управления и распоряжения имуществом, находящегося в муниципальной собственности;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проектам муниципальных программ и непрограммным мероприятиям;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другим вопросам, входящим в компетенцию палаты.</w:t>
      </w:r>
    </w:p>
    <w:p w:rsidR="00135F73" w:rsidRDefault="00075D82" w:rsidP="006362E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14.2. 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Экспертно-аналитические мероприятия осуществляются Контрольно-счетной палатой в порядке, установленном нормативными правовыми актами Находкинского городского округа, стандарт</w:t>
      </w:r>
      <w:r w:rsidR="00135F73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внешнего муниципального финансового контроля Контрольно-счетной палаты</w:t>
      </w:r>
      <w:r w:rsidR="00135F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35F73" w:rsidRDefault="00135F73" w:rsidP="006362E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СВМФК 102 «Проведение экспертно-аналитического мероприятия» (далее - стандарт СВМФК 102), </w:t>
      </w:r>
    </w:p>
    <w:p w:rsidR="00135F73" w:rsidRDefault="00135F73" w:rsidP="006362E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СВМФК 110 «Экспертиза проекта Решения Думы Находкинского городского округа «О бюджете Находкинского городского округа на очередной финансовый год и плановый период» (далее - стандарт СВМФК 110), </w:t>
      </w:r>
    </w:p>
    <w:p w:rsidR="00135F73" w:rsidRDefault="00135F73" w:rsidP="006362E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СВМФК 111 «Финансово-экономическая экспертиза муниципальных программ» (далее - стандарт СВМФК 111), </w:t>
      </w:r>
    </w:p>
    <w:p w:rsidR="00135F73" w:rsidRDefault="00135F73" w:rsidP="006362E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СВМФК 112 </w:t>
      </w:r>
      <w:r w:rsidR="00075D82" w:rsidRPr="004B0F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75D82" w:rsidRPr="004B0F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</w:t>
      </w:r>
      <w:r w:rsidR="00305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стандарт СВМФК 112</w:t>
      </w:r>
      <w:r w:rsidR="003059E3" w:rsidRPr="004B0FDF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059E3" w:rsidRPr="004B0FDF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075D82" w:rsidRPr="004B0FDF" w:rsidRDefault="00135F73" w:rsidP="006362E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- </w:t>
      </w:r>
      <w:r w:rsidR="003059E3" w:rsidRPr="004B0FDF">
        <w:rPr>
          <w:rFonts w:ascii="Times New Roman" w:hAnsi="Times New Roman" w:cs="Times New Roman"/>
          <w:caps/>
          <w:sz w:val="28"/>
          <w:szCs w:val="28"/>
        </w:rPr>
        <w:t xml:space="preserve">СВМФК – СОД 3 </w:t>
      </w:r>
      <w:r w:rsidR="004B0FDF" w:rsidRPr="004B0FDF">
        <w:rPr>
          <w:rFonts w:ascii="Times New Roman" w:hAnsi="Times New Roman" w:cs="Times New Roman"/>
          <w:bCs/>
          <w:sz w:val="28"/>
          <w:szCs w:val="28"/>
        </w:rPr>
        <w:t>«Организация совместных контрольных и экспертно-аналитических мероприятий Контрольно-счетной палатой Находкинского городского округа с органами финансового контроля, правоохранительными, надзорными и иными органами»</w:t>
      </w:r>
      <w:r w:rsidR="004B0FDF">
        <w:rPr>
          <w:rFonts w:ascii="Times New Roman" w:hAnsi="Times New Roman" w:cs="Times New Roman"/>
          <w:bCs/>
          <w:sz w:val="28"/>
          <w:szCs w:val="28"/>
        </w:rPr>
        <w:t>.</w:t>
      </w:r>
    </w:p>
    <w:p w:rsidR="006362E8" w:rsidRDefault="006362E8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75D82" w:rsidRDefault="00075D82" w:rsidP="006362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5. ПОРЯДОК ПОДГОТОВКИ И ПРОВЕДЕНИЯ КОНТРОЛЬНЫХ МЕРОПРИЯТИЙ</w:t>
      </w:r>
    </w:p>
    <w:p w:rsidR="006362E8" w:rsidRPr="00F5542C" w:rsidRDefault="006362E8" w:rsidP="006362E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F9F" w:rsidRDefault="00075D82" w:rsidP="006362E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15. Проведение контрольных мероприятий </w:t>
      </w:r>
    </w:p>
    <w:p w:rsidR="00075D82" w:rsidRPr="00F5542C" w:rsidRDefault="00075D82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B0FDF" w:rsidRDefault="00E83F9F" w:rsidP="006362E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15.1.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Контрольные мероприятия осуществляются Контрольно-счетной палатой в порядке, установленном нормативными правовыми актами Находкинского городского округа, стандартом внешнего муниципального финансового контроля Контрольно-счетной палаты СВМФК 101 «Общие правила проведения контрольного мероприяти</w:t>
      </w:r>
      <w:r w:rsidR="004B0FDF">
        <w:rPr>
          <w:rFonts w:ascii="Times New Roman" w:hAnsi="Times New Roman" w:cs="Times New Roman"/>
          <w:color w:val="000000" w:themeColor="text1"/>
          <w:sz w:val="28"/>
          <w:szCs w:val="28"/>
        </w:rPr>
        <w:t>я» (далее - стандарт СВМФК 101),</w:t>
      </w:r>
      <w:r w:rsidR="004B0FDF" w:rsidRPr="004B0FDF">
        <w:rPr>
          <w:rFonts w:ascii="Times New Roman" w:hAnsi="Times New Roman" w:cs="Times New Roman"/>
          <w:caps/>
          <w:sz w:val="28"/>
          <w:szCs w:val="28"/>
        </w:rPr>
        <w:t xml:space="preserve"> СВМФК – СОД 3  </w:t>
      </w:r>
      <w:r w:rsidR="004B0FDF" w:rsidRPr="004B0FDF">
        <w:rPr>
          <w:rFonts w:ascii="Times New Roman" w:hAnsi="Times New Roman" w:cs="Times New Roman"/>
          <w:bCs/>
          <w:sz w:val="28"/>
          <w:szCs w:val="28"/>
        </w:rPr>
        <w:t>«Организация совместных контрольных и экспертно-аналитических мероприятий Контрольно-счетной палатой Находкинского городского округа с органами финансового контроля, правоохранительными, надзорными и иными органами»</w:t>
      </w:r>
      <w:r w:rsidR="004B0FDF">
        <w:rPr>
          <w:rFonts w:ascii="Times New Roman" w:hAnsi="Times New Roman" w:cs="Times New Roman"/>
          <w:bCs/>
          <w:sz w:val="28"/>
          <w:szCs w:val="28"/>
        </w:rPr>
        <w:t>.</w:t>
      </w:r>
    </w:p>
    <w:p w:rsidR="006362E8" w:rsidRPr="004B0FDF" w:rsidRDefault="006362E8" w:rsidP="006362E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D82" w:rsidRPr="00F5542C" w:rsidRDefault="00075D82" w:rsidP="006362E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</w:t>
      </w:r>
      <w:r w:rsidR="00135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ПОРЯДОК ПОДГОТОВКИ</w:t>
      </w:r>
      <w:r w:rsidR="00CB3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ПРЕДОСТАВЛЕНИЯ ИНФОРМАЦИИ О РЕЗУЛЬТАТАХ ДЕЯТЕЛЬНОСТИ </w:t>
      </w:r>
    </w:p>
    <w:p w:rsidR="006362E8" w:rsidRDefault="00075D82" w:rsidP="006362E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КОНТРОЛЬНО-СЧЕТНОЙ ПАЛАТЫ</w:t>
      </w:r>
      <w:r w:rsidR="00CB3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B3C17"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ОБЕСПЕЧЕНИ</w:t>
      </w:r>
      <w:r w:rsidR="00CB3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CB3C17"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75D82" w:rsidRDefault="00CB3C17" w:rsidP="006362E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 НЕЙ</w:t>
      </w:r>
    </w:p>
    <w:p w:rsidR="006362E8" w:rsidRPr="00F5542C" w:rsidRDefault="006362E8" w:rsidP="006362E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3C17" w:rsidRDefault="00075D82" w:rsidP="006362E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B3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 подготовки, предоставлени</w:t>
      </w:r>
      <w:r w:rsidR="005F3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B3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информации</w:t>
      </w:r>
    </w:p>
    <w:p w:rsidR="006362E8" w:rsidRDefault="006362E8" w:rsidP="00835A8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Default="00CB3C17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16.1.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Контрольно-счетной палаты утверждает перечень информации о деятельности КСП НГО, размещаемой в сети Интернет, путем издания соответствующего Распоряжения. </w:t>
      </w:r>
    </w:p>
    <w:p w:rsidR="00CB3C17" w:rsidRDefault="00CB3C17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16.2.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Должностные лица Контрольно-счетной палаты подготавливают информацию о результатах деятельности в соответствии с нормативными документами КСП НГО.</w:t>
      </w:r>
    </w:p>
    <w:p w:rsidR="00835A8A" w:rsidRDefault="00835A8A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62E8" w:rsidRDefault="006362E8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62E8" w:rsidRDefault="006362E8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62E8" w:rsidRPr="00F5542C" w:rsidRDefault="006362E8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A8A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.Обеспечение доступа к информации о деятельности </w:t>
      </w:r>
    </w:p>
    <w:p w:rsidR="00075D82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6362E8" w:rsidRPr="00F5542C" w:rsidRDefault="006362E8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В целях обеспечения доступа к информации о своей деятельности Контрольно-счетная палата размещает на официальном сайте в информационно-телекоммуникационной сети Интернет (далее –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Информация, указанная в 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B4ED1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B4ED1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размещается на официальном сайте КСП НГО после рассмотрения итогов о проведенных контрольных и экспертно-аналитических мероприятий Коллегией КСП НГО, на основании Распоряжения председателя КСП НГО</w:t>
      </w:r>
      <w:r w:rsidR="004B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29.11.2017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4B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 «Об утверждении </w:t>
      </w:r>
      <w:r w:rsidR="004B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 об официальном интернет-сайте Контрольно-счетной палаты Находкинского городского округа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</w:t>
      </w:r>
      <w:r w:rsidR="00B8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распоряжения 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09.04.2019 г. №25-р)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Служебные документы (з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аключения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акты, отчеты и прочие документы) о проведенных контрольных и экспертно-аналитических мероприятиях, о выявленных при их проведении нарушениях, а также о принятых по ним решениях и мерах, направляются в Думу Находкинского городского округа и главе Находкинского городского округа.</w:t>
      </w:r>
    </w:p>
    <w:p w:rsidR="00075D82" w:rsidRPr="00F5542C" w:rsidRDefault="00075D82" w:rsidP="00835A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 работы Контрольно-счетной палаты на очередной год не позднее 31 декабря текущего года размещается в сети Интернет.</w:t>
      </w:r>
    </w:p>
    <w:p w:rsidR="00075D82" w:rsidRPr="00F5542C" w:rsidRDefault="00075D82" w:rsidP="00835A8A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9439F" w:rsidRDefault="00075D82" w:rsidP="00835A8A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83F9F">
        <w:rPr>
          <w:rFonts w:ascii="Times New Roman" w:hAnsi="Times New Roman" w:cs="Times New Roman"/>
          <w:sz w:val="28"/>
          <w:szCs w:val="28"/>
        </w:rPr>
        <w:t>Статья</w:t>
      </w:r>
      <w:r w:rsidRPr="00E83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F9F">
        <w:rPr>
          <w:rFonts w:ascii="Times New Roman" w:hAnsi="Times New Roman" w:cs="Times New Roman"/>
          <w:sz w:val="28"/>
          <w:szCs w:val="28"/>
        </w:rPr>
        <w:t>1</w:t>
      </w:r>
      <w:r w:rsidR="0027044E" w:rsidRPr="00E83F9F">
        <w:rPr>
          <w:rFonts w:ascii="Times New Roman" w:hAnsi="Times New Roman" w:cs="Times New Roman"/>
          <w:sz w:val="28"/>
          <w:szCs w:val="28"/>
        </w:rPr>
        <w:t>8</w:t>
      </w:r>
      <w:r w:rsidRPr="00E83F9F">
        <w:rPr>
          <w:rFonts w:ascii="Times New Roman" w:hAnsi="Times New Roman" w:cs="Times New Roman"/>
          <w:sz w:val="28"/>
          <w:szCs w:val="28"/>
        </w:rPr>
        <w:t>. Порядок рассмотрения обращений</w:t>
      </w:r>
    </w:p>
    <w:p w:rsidR="00075D82" w:rsidRPr="00E83F9F" w:rsidRDefault="00075D82" w:rsidP="00835A8A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F9F">
        <w:rPr>
          <w:rFonts w:ascii="Times New Roman" w:hAnsi="Times New Roman" w:cs="Times New Roman"/>
          <w:sz w:val="28"/>
          <w:szCs w:val="28"/>
        </w:rPr>
        <w:t>граждан и юридических лиц</w:t>
      </w:r>
    </w:p>
    <w:p w:rsidR="00075D82" w:rsidRPr="00F5542C" w:rsidRDefault="00075D82" w:rsidP="006362E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.1. Контрольно-счетная палата в пределах своей компетенции и в соответствии с положениями действующего законодательства Российской Федерации обеспечивает рассмотрение индивидуальных и коллективных предложений, заявлений и жалоб (далее - обращени</w:t>
      </w:r>
      <w:r w:rsidR="003B4ED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граждан и юридических лиц (далее - заявители), поступивших в ее адрес (в письменной форме или в форме электронного документа), а также принятых при личном приеме или перенаправленных в Контрольно-счетную палату в соответствии со сферой ведения органами государственной власти и местного самоуправления. </w:t>
      </w:r>
    </w:p>
    <w:p w:rsidR="00075D82" w:rsidRPr="00F5542C" w:rsidRDefault="00075D82" w:rsidP="006362E8">
      <w:pPr>
        <w:autoSpaceDE w:val="0"/>
        <w:autoSpaceDN w:val="0"/>
        <w:adjustRightInd w:val="0"/>
        <w:spacing w:after="0" w:line="276" w:lineRule="auto"/>
        <w:ind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Письменные обращения подлежат обязательной регистрации в течение трех дней с момента поступления в Контрольно-счетную палату, после чего направляются председателем Контрольно-счетной палаты или уполномоченным им лицом сотруднику Контрольно-счетной палаты для рассмотрения обращения и подготовки проекта ответа. </w:t>
      </w:r>
    </w:p>
    <w:p w:rsidR="00075D82" w:rsidRPr="00F5542C" w:rsidRDefault="00075D82" w:rsidP="006362E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Проект ответа на обращение подготавливается в сроки, установленные председателем Контрольно-счетной палаты или уполномоченным им лицом с учетом необходимости соблюдения сроков рассмотрения обращений, установленных действующим законодательством Российской Федерации.</w:t>
      </w:r>
    </w:p>
    <w:p w:rsidR="00075D82" w:rsidRPr="00F5542C" w:rsidRDefault="00075D82" w:rsidP="006362E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решения, действия (бездействия) конкретных сотрудников Контрольно-счетной палаты не может направляться для рассмотрения этими сотрудниками Контрольно-счетной палаты.</w:t>
      </w:r>
    </w:p>
    <w:p w:rsidR="00075D82" w:rsidRPr="00F5542C" w:rsidRDefault="00075D82" w:rsidP="006362E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.3. Ответ на обращение подписывается председателем Контрольно-счетной палаты, а в случае его отсутствия - заместителем председателя Контрольно-счетной палаты.</w:t>
      </w:r>
    </w:p>
    <w:p w:rsidR="00075D82" w:rsidRPr="00F5542C" w:rsidRDefault="00075D82" w:rsidP="006362E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Контроль соблюдения сроков направления ответов и уведомлений заявителям, сроков перенаправления обращений в орган или должностному лицу, в компетенцию которых входит решение поставленных в обращении вопросов, контроль поступления в Контрольно-счетную палату документов о вручении вышеуказанных документов адресатам, а также обеспечение хранения документов, связанных с рассмотрением обращений, осуществляются сотрудниками аппарата Контрольно-счетной палаты.  </w:t>
      </w:r>
    </w:p>
    <w:p w:rsidR="00075D82" w:rsidRPr="00F5542C" w:rsidRDefault="00075D82" w:rsidP="00835A8A">
      <w:pPr>
        <w:autoSpaceDE w:val="0"/>
        <w:autoSpaceDN w:val="0"/>
        <w:adjustRightInd w:val="0"/>
        <w:spacing w:line="276" w:lineRule="auto"/>
        <w:ind w:firstLine="426"/>
        <w:jc w:val="both"/>
        <w:outlineLvl w:val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075D82" w:rsidRPr="00F5542C" w:rsidRDefault="00075D82" w:rsidP="00835A8A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Pr="00F5542C" w:rsidRDefault="00075D82" w:rsidP="00835A8A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D82" w:rsidRDefault="00075D82" w:rsidP="00835A8A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D82" w:rsidRDefault="00075D82" w:rsidP="00835A8A">
      <w:pPr>
        <w:spacing w:after="100" w:afterAutospacing="1" w:line="276" w:lineRule="auto"/>
        <w:ind w:firstLine="426"/>
      </w:pPr>
    </w:p>
    <w:p w:rsidR="00773266" w:rsidRDefault="00773266" w:rsidP="00835A8A">
      <w:pPr>
        <w:spacing w:line="276" w:lineRule="auto"/>
        <w:ind w:firstLine="426"/>
      </w:pPr>
    </w:p>
    <w:sectPr w:rsidR="00773266" w:rsidSect="00B9110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20" w:rsidRDefault="00F14F20" w:rsidP="00681DC7">
      <w:pPr>
        <w:spacing w:after="0" w:line="240" w:lineRule="auto"/>
      </w:pPr>
      <w:r>
        <w:separator/>
      </w:r>
    </w:p>
  </w:endnote>
  <w:endnote w:type="continuationSeparator" w:id="0">
    <w:p w:rsidR="00F14F20" w:rsidRDefault="00F14F20" w:rsidP="0068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760841"/>
      <w:docPartObj>
        <w:docPartGallery w:val="Page Numbers (Bottom of Page)"/>
        <w:docPartUnique/>
      </w:docPartObj>
    </w:sdtPr>
    <w:sdtEndPr/>
    <w:sdtContent>
      <w:p w:rsidR="00681DC7" w:rsidRDefault="00681D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141">
          <w:rPr>
            <w:noProof/>
          </w:rPr>
          <w:t>15</w:t>
        </w:r>
        <w:r>
          <w:fldChar w:fldCharType="end"/>
        </w:r>
      </w:p>
    </w:sdtContent>
  </w:sdt>
  <w:p w:rsidR="00681DC7" w:rsidRDefault="00681D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20" w:rsidRDefault="00F14F20" w:rsidP="00681DC7">
      <w:pPr>
        <w:spacing w:after="0" w:line="240" w:lineRule="auto"/>
      </w:pPr>
      <w:r>
        <w:separator/>
      </w:r>
    </w:p>
  </w:footnote>
  <w:footnote w:type="continuationSeparator" w:id="0">
    <w:p w:rsidR="00F14F20" w:rsidRDefault="00F14F20" w:rsidP="0068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84578"/>
    <w:multiLevelType w:val="hybridMultilevel"/>
    <w:tmpl w:val="CB52A154"/>
    <w:lvl w:ilvl="0" w:tplc="34AE3E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68"/>
    <w:rsid w:val="00015E13"/>
    <w:rsid w:val="0001617C"/>
    <w:rsid w:val="00075D82"/>
    <w:rsid w:val="00083325"/>
    <w:rsid w:val="00135F73"/>
    <w:rsid w:val="001464E1"/>
    <w:rsid w:val="0023375C"/>
    <w:rsid w:val="00246141"/>
    <w:rsid w:val="0027044E"/>
    <w:rsid w:val="002C01CF"/>
    <w:rsid w:val="003059E3"/>
    <w:rsid w:val="00323AA4"/>
    <w:rsid w:val="00340DC0"/>
    <w:rsid w:val="003502E9"/>
    <w:rsid w:val="00382537"/>
    <w:rsid w:val="003B3A29"/>
    <w:rsid w:val="003B4ED1"/>
    <w:rsid w:val="004B0FDF"/>
    <w:rsid w:val="004E2183"/>
    <w:rsid w:val="005272FF"/>
    <w:rsid w:val="00547351"/>
    <w:rsid w:val="005B4B3A"/>
    <w:rsid w:val="005F3F1F"/>
    <w:rsid w:val="00627668"/>
    <w:rsid w:val="006362E8"/>
    <w:rsid w:val="00652165"/>
    <w:rsid w:val="00652B68"/>
    <w:rsid w:val="006609B7"/>
    <w:rsid w:val="00681DC7"/>
    <w:rsid w:val="00717F79"/>
    <w:rsid w:val="00773266"/>
    <w:rsid w:val="0079439F"/>
    <w:rsid w:val="00835A8A"/>
    <w:rsid w:val="00953481"/>
    <w:rsid w:val="009C744B"/>
    <w:rsid w:val="00A32B13"/>
    <w:rsid w:val="00A47BE5"/>
    <w:rsid w:val="00A71B65"/>
    <w:rsid w:val="00AB7A8F"/>
    <w:rsid w:val="00AB7B16"/>
    <w:rsid w:val="00B02277"/>
    <w:rsid w:val="00B36EB4"/>
    <w:rsid w:val="00B8380C"/>
    <w:rsid w:val="00B9110D"/>
    <w:rsid w:val="00BD1CEE"/>
    <w:rsid w:val="00C97AB8"/>
    <w:rsid w:val="00CB3C17"/>
    <w:rsid w:val="00D87D35"/>
    <w:rsid w:val="00DA74EB"/>
    <w:rsid w:val="00E233A9"/>
    <w:rsid w:val="00E4276B"/>
    <w:rsid w:val="00E83B46"/>
    <w:rsid w:val="00E83F9F"/>
    <w:rsid w:val="00EC581F"/>
    <w:rsid w:val="00F00A6C"/>
    <w:rsid w:val="00F04EA9"/>
    <w:rsid w:val="00F14F20"/>
    <w:rsid w:val="00F40A0B"/>
    <w:rsid w:val="00F44813"/>
    <w:rsid w:val="00F448DC"/>
    <w:rsid w:val="00F5542C"/>
    <w:rsid w:val="00F5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96AF-BD89-42A4-A8CB-56578901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D82"/>
    <w:rPr>
      <w:color w:val="0000FF"/>
      <w:u w:val="single"/>
    </w:rPr>
  </w:style>
  <w:style w:type="paragraph" w:styleId="a4">
    <w:name w:val="List Paragraph"/>
    <w:basedOn w:val="a"/>
    <w:qFormat/>
    <w:rsid w:val="00075D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DC7"/>
  </w:style>
  <w:style w:type="paragraph" w:styleId="a7">
    <w:name w:val="footer"/>
    <w:basedOn w:val="a"/>
    <w:link w:val="a8"/>
    <w:uiPriority w:val="99"/>
    <w:unhideWhenUsed/>
    <w:rsid w:val="0068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35868;fld=134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5874</Words>
  <Characters>33482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Пашкова Александра Сергеевна</cp:lastModifiedBy>
  <cp:revision>4</cp:revision>
  <dcterms:created xsi:type="dcterms:W3CDTF">2021-12-20T06:13:00Z</dcterms:created>
  <dcterms:modified xsi:type="dcterms:W3CDTF">2021-12-20T06:18:00Z</dcterms:modified>
</cp:coreProperties>
</file>