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85706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857062">
        <w:rPr>
          <w:bCs/>
        </w:rPr>
        <w:t>-</w:t>
      </w:r>
      <w:r w:rsidRPr="00AC3022">
        <w:rPr>
          <w:bCs/>
          <w:lang w:val="en-US"/>
        </w:rPr>
        <w:t>mail</w:t>
      </w:r>
      <w:r w:rsidRPr="0085706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85706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85706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85706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857062" w:rsidRDefault="006542D2" w:rsidP="006542D2">
      <w:pPr>
        <w:jc w:val="both"/>
        <w:rPr>
          <w:bCs/>
          <w:sz w:val="28"/>
          <w:szCs w:val="28"/>
        </w:rPr>
      </w:pPr>
    </w:p>
    <w:p w:rsidR="00623A56" w:rsidRPr="00857062" w:rsidRDefault="00623A56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="00857062">
        <w:rPr>
          <w:b/>
          <w:sz w:val="26"/>
          <w:szCs w:val="26"/>
        </w:rPr>
        <w:t>полугодие</w:t>
      </w:r>
      <w:r w:rsidRPr="00F21933">
        <w:rPr>
          <w:b/>
          <w:sz w:val="26"/>
          <w:szCs w:val="26"/>
        </w:rPr>
        <w:t xml:space="preserve"> 201</w:t>
      </w:r>
      <w:r w:rsidR="00A70F66" w:rsidRPr="008F1FCD">
        <w:rPr>
          <w:b/>
          <w:sz w:val="26"/>
          <w:szCs w:val="26"/>
        </w:rPr>
        <w:t>8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DB03F4" w:rsidRDefault="00DB03F4" w:rsidP="00DB03F4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B03F4">
        <w:rPr>
          <w:b/>
          <w:sz w:val="26"/>
          <w:szCs w:val="26"/>
        </w:rPr>
        <w:t>т 23.08.2018г.</w:t>
      </w:r>
    </w:p>
    <w:p w:rsidR="00DB03F4" w:rsidRPr="00DB03F4" w:rsidRDefault="00DB03F4" w:rsidP="00DB03F4">
      <w:pPr>
        <w:contextualSpacing/>
        <w:rPr>
          <w:b/>
          <w:sz w:val="26"/>
          <w:szCs w:val="26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DB03F4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201</w:t>
      </w:r>
      <w:r w:rsidR="008F1FCD" w:rsidRP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8F1FCD">
        <w:rPr>
          <w:sz w:val="26"/>
          <w:szCs w:val="26"/>
        </w:rPr>
        <w:t>04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8F1FCD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8F1FCD">
        <w:rPr>
          <w:sz w:val="26"/>
          <w:szCs w:val="26"/>
        </w:rPr>
        <w:t>59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201</w:t>
      </w:r>
      <w:r w:rsidR="008F1FCD">
        <w:rPr>
          <w:sz w:val="26"/>
          <w:szCs w:val="26"/>
        </w:rPr>
        <w:t>9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20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», согласно которому доходы на 201</w:t>
      </w:r>
      <w:r w:rsid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7A5614">
        <w:rPr>
          <w:sz w:val="26"/>
          <w:szCs w:val="26"/>
        </w:rPr>
        <w:t>3</w:t>
      </w:r>
      <w:r w:rsidRPr="007A5614">
        <w:rPr>
          <w:sz w:val="26"/>
          <w:szCs w:val="26"/>
        </w:rPr>
        <w:t> </w:t>
      </w:r>
      <w:r w:rsidR="00BC52DE" w:rsidRPr="007A5614">
        <w:rPr>
          <w:sz w:val="26"/>
          <w:szCs w:val="26"/>
        </w:rPr>
        <w:t>1</w:t>
      </w:r>
      <w:r w:rsidR="007A5614">
        <w:rPr>
          <w:sz w:val="26"/>
          <w:szCs w:val="26"/>
        </w:rPr>
        <w:t>79</w:t>
      </w:r>
      <w:r w:rsidRPr="007A5614">
        <w:rPr>
          <w:sz w:val="26"/>
          <w:szCs w:val="26"/>
        </w:rPr>
        <w:t> </w:t>
      </w:r>
      <w:r w:rsidR="007A5614">
        <w:rPr>
          <w:sz w:val="26"/>
          <w:szCs w:val="26"/>
        </w:rPr>
        <w:t>237</w:t>
      </w:r>
      <w:r w:rsidRPr="007A5614">
        <w:rPr>
          <w:sz w:val="26"/>
          <w:szCs w:val="26"/>
        </w:rPr>
        <w:t>,</w:t>
      </w:r>
      <w:r w:rsidR="007A5614">
        <w:rPr>
          <w:sz w:val="26"/>
          <w:szCs w:val="26"/>
        </w:rPr>
        <w:t>39</w:t>
      </w:r>
      <w:r w:rsidRPr="007A5614">
        <w:rPr>
          <w:sz w:val="26"/>
          <w:szCs w:val="26"/>
        </w:rPr>
        <w:t xml:space="preserve"> тыс. рублей, расходы – </w:t>
      </w:r>
      <w:r w:rsidR="00BC52DE" w:rsidRPr="007A5614">
        <w:rPr>
          <w:sz w:val="26"/>
          <w:szCs w:val="26"/>
        </w:rPr>
        <w:t>3 </w:t>
      </w:r>
      <w:r w:rsidR="007A5614">
        <w:rPr>
          <w:sz w:val="26"/>
          <w:szCs w:val="26"/>
        </w:rPr>
        <w:t>334</w:t>
      </w:r>
      <w:r w:rsidR="00BC52DE" w:rsidRPr="007A5614">
        <w:rPr>
          <w:sz w:val="26"/>
          <w:szCs w:val="26"/>
        </w:rPr>
        <w:t xml:space="preserve"> </w:t>
      </w:r>
      <w:r w:rsidR="007A5614">
        <w:rPr>
          <w:sz w:val="26"/>
          <w:szCs w:val="26"/>
        </w:rPr>
        <w:t>737</w:t>
      </w:r>
      <w:r w:rsidRPr="007A5614">
        <w:rPr>
          <w:sz w:val="26"/>
          <w:szCs w:val="26"/>
        </w:rPr>
        <w:t>,</w:t>
      </w:r>
      <w:r w:rsidR="00BC52DE" w:rsidRPr="007A5614">
        <w:rPr>
          <w:sz w:val="26"/>
          <w:szCs w:val="26"/>
        </w:rPr>
        <w:t>3</w:t>
      </w:r>
      <w:r w:rsidR="007A5614">
        <w:rPr>
          <w:sz w:val="26"/>
          <w:szCs w:val="26"/>
        </w:rPr>
        <w:t>9</w:t>
      </w:r>
      <w:r w:rsidRPr="007A5614">
        <w:rPr>
          <w:sz w:val="26"/>
          <w:szCs w:val="26"/>
        </w:rPr>
        <w:t xml:space="preserve"> 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>– 1</w:t>
      </w:r>
      <w:r w:rsidR="007A5614">
        <w:rPr>
          <w:sz w:val="26"/>
          <w:szCs w:val="26"/>
        </w:rPr>
        <w:t>55</w:t>
      </w:r>
      <w:r w:rsidR="00BC52DE" w:rsidRPr="007A5614">
        <w:rPr>
          <w:sz w:val="26"/>
          <w:szCs w:val="26"/>
        </w:rPr>
        <w:t> </w:t>
      </w:r>
      <w:r w:rsidR="007A5614">
        <w:rPr>
          <w:sz w:val="26"/>
          <w:szCs w:val="26"/>
        </w:rPr>
        <w:t>500</w:t>
      </w:r>
      <w:r w:rsidR="00BC52DE" w:rsidRPr="007A5614">
        <w:rPr>
          <w:sz w:val="26"/>
          <w:szCs w:val="26"/>
        </w:rPr>
        <w:t>,</w:t>
      </w:r>
      <w:r w:rsidR="007A5614">
        <w:rPr>
          <w:sz w:val="26"/>
          <w:szCs w:val="26"/>
        </w:rPr>
        <w:t>00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B27695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</w:t>
      </w:r>
      <w:r w:rsidR="00DB03F4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201</w:t>
      </w:r>
      <w:r w:rsidR="008F1FCD"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B75D75">
        <w:rPr>
          <w:sz w:val="26"/>
          <w:szCs w:val="26"/>
        </w:rPr>
        <w:t>0</w:t>
      </w:r>
      <w:r w:rsidR="00DB03F4">
        <w:rPr>
          <w:sz w:val="26"/>
          <w:szCs w:val="26"/>
        </w:rPr>
        <w:t>9</w:t>
      </w:r>
      <w:r w:rsidRPr="00B75D75">
        <w:rPr>
          <w:sz w:val="26"/>
          <w:szCs w:val="26"/>
        </w:rPr>
        <w:t>.0</w:t>
      </w:r>
      <w:r w:rsidR="00DB03F4">
        <w:rPr>
          <w:sz w:val="26"/>
          <w:szCs w:val="26"/>
        </w:rPr>
        <w:t>8</w:t>
      </w:r>
      <w:r w:rsidRPr="00B75D75">
        <w:rPr>
          <w:sz w:val="26"/>
          <w:szCs w:val="26"/>
        </w:rPr>
        <w:t>.201</w:t>
      </w:r>
      <w:r w:rsidR="00B75D75">
        <w:rPr>
          <w:sz w:val="26"/>
          <w:szCs w:val="26"/>
        </w:rPr>
        <w:t>8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>. № 0</w:t>
      </w:r>
      <w:r w:rsidR="00DB03F4">
        <w:rPr>
          <w:sz w:val="26"/>
          <w:szCs w:val="26"/>
        </w:rPr>
        <w:t>8</w:t>
      </w:r>
      <w:r w:rsidRPr="00B75D75">
        <w:rPr>
          <w:sz w:val="26"/>
          <w:szCs w:val="26"/>
        </w:rPr>
        <w:t>.201</w:t>
      </w:r>
      <w:r w:rsidR="00B75D75">
        <w:rPr>
          <w:sz w:val="26"/>
          <w:szCs w:val="26"/>
        </w:rPr>
        <w:t>8</w:t>
      </w:r>
      <w:r w:rsidRPr="00B75D75">
        <w:rPr>
          <w:sz w:val="26"/>
          <w:szCs w:val="26"/>
        </w:rPr>
        <w:t>/</w:t>
      </w:r>
      <w:r w:rsidR="00DB03F4">
        <w:rPr>
          <w:sz w:val="26"/>
          <w:szCs w:val="26"/>
        </w:rPr>
        <w:t>12</w:t>
      </w:r>
      <w:r w:rsidR="00BC52DE" w:rsidRPr="00B75D75">
        <w:rPr>
          <w:sz w:val="26"/>
          <w:szCs w:val="26"/>
        </w:rPr>
        <w:t>7</w:t>
      </w:r>
      <w:r w:rsidRPr="00B75D75">
        <w:rPr>
          <w:sz w:val="26"/>
          <w:szCs w:val="26"/>
        </w:rPr>
        <w:t>)</w:t>
      </w:r>
      <w:r w:rsidR="00F95074" w:rsidRPr="00B75D75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B27695">
      <w:pPr>
        <w:ind w:right="-143"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 w:rsidR="00DB03F4">
        <w:rPr>
          <w:sz w:val="26"/>
          <w:szCs w:val="26"/>
        </w:rPr>
        <w:t>полугодие</w:t>
      </w:r>
      <w:r w:rsidRPr="004C5143">
        <w:rPr>
          <w:sz w:val="26"/>
          <w:szCs w:val="26"/>
        </w:rPr>
        <w:t xml:space="preserve"> 201</w:t>
      </w:r>
      <w:r w:rsidR="008F1FCD">
        <w:rPr>
          <w:sz w:val="26"/>
          <w:szCs w:val="26"/>
        </w:rPr>
        <w:t>8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увеличены на </w:t>
      </w:r>
      <w:r w:rsidR="00DB03F4">
        <w:rPr>
          <w:sz w:val="26"/>
          <w:szCs w:val="26"/>
        </w:rPr>
        <w:t>3</w:t>
      </w:r>
      <w:r w:rsidR="00A93A55">
        <w:rPr>
          <w:sz w:val="26"/>
          <w:szCs w:val="26"/>
        </w:rPr>
        <w:t>0</w:t>
      </w:r>
      <w:r w:rsidR="00DB03F4">
        <w:rPr>
          <w:sz w:val="26"/>
          <w:szCs w:val="26"/>
        </w:rPr>
        <w:t>2</w:t>
      </w:r>
      <w:r w:rsidRPr="00F958DF">
        <w:rPr>
          <w:sz w:val="26"/>
          <w:szCs w:val="26"/>
        </w:rPr>
        <w:t xml:space="preserve"> </w:t>
      </w:r>
      <w:r w:rsidR="00DB03F4">
        <w:rPr>
          <w:sz w:val="26"/>
          <w:szCs w:val="26"/>
        </w:rPr>
        <w:t>944</w:t>
      </w:r>
      <w:r w:rsidRPr="00F958DF">
        <w:rPr>
          <w:sz w:val="26"/>
          <w:szCs w:val="26"/>
        </w:rPr>
        <w:t>,</w:t>
      </w:r>
      <w:r w:rsidR="00DB03F4">
        <w:rPr>
          <w:sz w:val="26"/>
          <w:szCs w:val="26"/>
        </w:rPr>
        <w:t>42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</w:t>
      </w:r>
      <w:r w:rsidR="00357D6E">
        <w:rPr>
          <w:sz w:val="26"/>
          <w:szCs w:val="26"/>
        </w:rPr>
        <w:t>р</w:t>
      </w:r>
      <w:r w:rsidRPr="004C5143">
        <w:rPr>
          <w:sz w:val="26"/>
          <w:szCs w:val="26"/>
        </w:rPr>
        <w:t>ешения Думы НГО</w:t>
      </w:r>
      <w:r w:rsidR="001F03B7">
        <w:rPr>
          <w:sz w:val="26"/>
          <w:szCs w:val="26"/>
        </w:rPr>
        <w:t xml:space="preserve"> от 04.12.2017</w:t>
      </w:r>
      <w:r w:rsidRPr="004C5143">
        <w:rPr>
          <w:sz w:val="26"/>
          <w:szCs w:val="26"/>
        </w:rPr>
        <w:t xml:space="preserve"> № </w:t>
      </w:r>
      <w:r w:rsidR="008F1FCD">
        <w:rPr>
          <w:sz w:val="26"/>
          <w:szCs w:val="26"/>
        </w:rPr>
        <w:t>59</w:t>
      </w:r>
      <w:r w:rsidRPr="004C5143">
        <w:rPr>
          <w:sz w:val="26"/>
          <w:szCs w:val="26"/>
        </w:rPr>
        <w:t xml:space="preserve">-НПА. 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1 </w:t>
      </w:r>
      <w:r w:rsidR="00DB03F4">
        <w:rPr>
          <w:sz w:val="26"/>
          <w:szCs w:val="26"/>
        </w:rPr>
        <w:t>полугодие</w:t>
      </w:r>
      <w:r w:rsidR="00F95074">
        <w:rPr>
          <w:sz w:val="26"/>
          <w:szCs w:val="26"/>
        </w:rPr>
        <w:t xml:space="preserve"> 201</w:t>
      </w:r>
      <w:r w:rsidR="008F1FCD">
        <w:rPr>
          <w:sz w:val="26"/>
          <w:szCs w:val="26"/>
        </w:rPr>
        <w:t>8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422"/>
      </w:tblGrid>
      <w:tr w:rsidR="00CC3A43" w:rsidRPr="00AC3022" w:rsidTr="00EF32E0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357D6E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от </w:t>
            </w:r>
            <w:r w:rsidR="00357D6E">
              <w:rPr>
                <w:sz w:val="22"/>
                <w:szCs w:val="22"/>
              </w:rPr>
              <w:t>04</w:t>
            </w:r>
            <w:r w:rsidRPr="00CC3A43">
              <w:rPr>
                <w:sz w:val="22"/>
                <w:szCs w:val="22"/>
              </w:rPr>
              <w:t>.12.201</w:t>
            </w:r>
            <w:r w:rsidR="00357D6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</w:t>
            </w:r>
            <w:r w:rsidR="00357D6E" w:rsidRPr="00CC3A43">
              <w:rPr>
                <w:sz w:val="22"/>
                <w:szCs w:val="22"/>
              </w:rPr>
              <w:t xml:space="preserve">№ </w:t>
            </w:r>
            <w:r w:rsidR="00357D6E">
              <w:rPr>
                <w:sz w:val="22"/>
                <w:szCs w:val="22"/>
              </w:rPr>
              <w:t>59</w:t>
            </w:r>
            <w:r w:rsidR="00357D6E"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DB03F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</w:t>
            </w:r>
            <w:r w:rsidR="00DB03F4">
              <w:rPr>
                <w:sz w:val="22"/>
                <w:szCs w:val="22"/>
              </w:rPr>
              <w:t>пол</w:t>
            </w:r>
            <w:r w:rsidRPr="00CC3A43">
              <w:rPr>
                <w:sz w:val="22"/>
                <w:szCs w:val="22"/>
              </w:rPr>
              <w:t>.201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F95074" w:rsidP="00DB03F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1 </w:t>
            </w:r>
            <w:r w:rsidR="00DB03F4">
              <w:rPr>
                <w:sz w:val="22"/>
                <w:szCs w:val="22"/>
              </w:rPr>
              <w:t>полугодии</w:t>
            </w:r>
            <w:r w:rsidRPr="00F11A0C">
              <w:rPr>
                <w:sz w:val="22"/>
                <w:szCs w:val="22"/>
              </w:rPr>
              <w:t xml:space="preserve"> 201</w:t>
            </w:r>
            <w:r w:rsidR="00357D6E">
              <w:rPr>
                <w:sz w:val="22"/>
                <w:szCs w:val="22"/>
              </w:rPr>
              <w:t>8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357D6E">
              <w:rPr>
                <w:sz w:val="22"/>
                <w:szCs w:val="22"/>
              </w:rPr>
              <w:t>04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>2.201</w:t>
            </w:r>
            <w:r w:rsidR="00357D6E">
              <w:rPr>
                <w:sz w:val="22"/>
                <w:szCs w:val="22"/>
              </w:rPr>
              <w:t>7</w:t>
            </w:r>
          </w:p>
          <w:p w:rsidR="00CC3A43" w:rsidRPr="00CC3A43" w:rsidRDefault="00F95074" w:rsidP="00357D6E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357D6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EF32E0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A93A55" w:rsidRPr="00AC3022" w:rsidTr="00EF32E0">
        <w:tc>
          <w:tcPr>
            <w:tcW w:w="1980" w:type="dxa"/>
          </w:tcPr>
          <w:p w:rsidR="00A93A55" w:rsidRPr="00F832B1" w:rsidRDefault="00A93A55" w:rsidP="00A93A55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A93A55" w:rsidRPr="00F832B1" w:rsidRDefault="00A93A55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237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A93A55" w:rsidRPr="00F832B1" w:rsidRDefault="00A93A55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237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A93A55" w:rsidRPr="00F832B1" w:rsidRDefault="00A93A55" w:rsidP="00A93A55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A93A55" w:rsidRPr="00F832B1" w:rsidRDefault="007A6BC0" w:rsidP="007A6B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A93A55" w:rsidRPr="00F832B1">
              <w:rPr>
                <w:b/>
              </w:rPr>
              <w:t>6</w:t>
            </w:r>
            <w:r>
              <w:rPr>
                <w:b/>
              </w:rPr>
              <w:t>61</w:t>
            </w:r>
            <w:r w:rsidR="00A93A55" w:rsidRPr="00F832B1">
              <w:rPr>
                <w:b/>
              </w:rPr>
              <w:t> </w:t>
            </w:r>
            <w:r>
              <w:rPr>
                <w:b/>
              </w:rPr>
              <w:t>1</w:t>
            </w:r>
            <w:r w:rsidR="00A93A55">
              <w:rPr>
                <w:b/>
              </w:rPr>
              <w:t>53</w:t>
            </w:r>
            <w:r w:rsidR="00A93A55" w:rsidRPr="00F832B1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1422" w:type="dxa"/>
            <w:vAlign w:val="center"/>
          </w:tcPr>
          <w:p w:rsidR="00A93A55" w:rsidRPr="00F832B1" w:rsidRDefault="00A30F61" w:rsidP="00A30F6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93A55" w:rsidRPr="00F832B1">
              <w:rPr>
                <w:b/>
              </w:rPr>
              <w:t>2,</w:t>
            </w:r>
            <w:r>
              <w:rPr>
                <w:b/>
              </w:rPr>
              <w:t>25</w:t>
            </w:r>
          </w:p>
        </w:tc>
      </w:tr>
      <w:tr w:rsidR="00A93A55" w:rsidRPr="00AC3022" w:rsidTr="00EF32E0">
        <w:tc>
          <w:tcPr>
            <w:tcW w:w="1980" w:type="dxa"/>
          </w:tcPr>
          <w:p w:rsidR="00A93A55" w:rsidRPr="009D0FB1" w:rsidRDefault="00A93A55" w:rsidP="00A93A55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2</w:t>
            </w:r>
            <w:r w:rsidRPr="009D0FB1">
              <w:t> </w:t>
            </w:r>
            <w:r>
              <w:t>133</w:t>
            </w:r>
            <w:r w:rsidRPr="009D0FB1">
              <w:t> </w:t>
            </w:r>
            <w:r>
              <w:t>784</w:t>
            </w:r>
            <w:r w:rsidRPr="009D0FB1">
              <w:t>,00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2</w:t>
            </w:r>
            <w:r w:rsidRPr="009D0FB1">
              <w:t> </w:t>
            </w:r>
            <w:r>
              <w:t>133</w:t>
            </w:r>
            <w:r w:rsidRPr="009D0FB1">
              <w:t> </w:t>
            </w:r>
            <w:r>
              <w:t>784</w:t>
            </w:r>
            <w:r w:rsidRPr="009D0FB1">
              <w:t>,00</w:t>
            </w:r>
          </w:p>
        </w:tc>
        <w:tc>
          <w:tcPr>
            <w:tcW w:w="1418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  <w:vAlign w:val="center"/>
          </w:tcPr>
          <w:p w:rsidR="00A93A55" w:rsidRPr="009D0FB1" w:rsidRDefault="007A6BC0" w:rsidP="007A6BC0">
            <w:pPr>
              <w:ind w:right="-108"/>
              <w:jc w:val="center"/>
            </w:pPr>
            <w:r>
              <w:t>1 094</w:t>
            </w:r>
            <w:r w:rsidR="00A93A55">
              <w:t> 5</w:t>
            </w:r>
            <w:r>
              <w:t>06</w:t>
            </w:r>
            <w:r w:rsidR="00A93A55">
              <w:t>,</w:t>
            </w:r>
            <w:r>
              <w:t>0</w:t>
            </w:r>
            <w:r w:rsidR="00A93A55">
              <w:t>1</w:t>
            </w:r>
          </w:p>
        </w:tc>
        <w:tc>
          <w:tcPr>
            <w:tcW w:w="1422" w:type="dxa"/>
            <w:vAlign w:val="center"/>
          </w:tcPr>
          <w:p w:rsidR="00A93A55" w:rsidRPr="009D0FB1" w:rsidRDefault="00A93A55" w:rsidP="00A30F61">
            <w:pPr>
              <w:ind w:right="-186"/>
              <w:jc w:val="center"/>
            </w:pPr>
            <w:r>
              <w:t>5</w:t>
            </w:r>
            <w:r w:rsidR="00A30F61">
              <w:t>1</w:t>
            </w:r>
            <w:r>
              <w:t>,</w:t>
            </w:r>
            <w:r w:rsidR="00A30F61">
              <w:t>29</w:t>
            </w:r>
          </w:p>
        </w:tc>
      </w:tr>
      <w:tr w:rsidR="00A93A55" w:rsidRPr="00AC3022" w:rsidTr="00EF32E0">
        <w:tc>
          <w:tcPr>
            <w:tcW w:w="1980" w:type="dxa"/>
          </w:tcPr>
          <w:p w:rsidR="00A93A55" w:rsidRPr="009D0FB1" w:rsidRDefault="00A93A55" w:rsidP="00A93A55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A93A55" w:rsidRPr="009D0FB1" w:rsidRDefault="00A93A55" w:rsidP="00A93A55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1 045</w:t>
            </w:r>
            <w:r w:rsidRPr="009D0FB1">
              <w:t> </w:t>
            </w:r>
            <w:r>
              <w:t>453</w:t>
            </w:r>
            <w:r w:rsidRPr="009D0FB1">
              <w:t>,</w:t>
            </w:r>
            <w:r>
              <w:t>39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1 045</w:t>
            </w:r>
            <w:r w:rsidRPr="009D0FB1">
              <w:t> </w:t>
            </w:r>
            <w:r>
              <w:t>453</w:t>
            </w:r>
            <w:r w:rsidRPr="009D0FB1">
              <w:t>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A93A55" w:rsidRPr="009D0FB1" w:rsidRDefault="007A6BC0" w:rsidP="007A6BC0">
            <w:pPr>
              <w:ind w:right="-108"/>
              <w:jc w:val="center"/>
            </w:pPr>
            <w:r>
              <w:t>566</w:t>
            </w:r>
            <w:r w:rsidR="00A93A55">
              <w:t> </w:t>
            </w:r>
            <w:r>
              <w:t>64</w:t>
            </w:r>
            <w:r w:rsidR="00A93A55">
              <w:t>7,</w:t>
            </w:r>
            <w:r>
              <w:t>9</w:t>
            </w:r>
            <w:r w:rsidR="00A93A55">
              <w:t>0</w:t>
            </w:r>
          </w:p>
        </w:tc>
        <w:tc>
          <w:tcPr>
            <w:tcW w:w="1422" w:type="dxa"/>
            <w:vAlign w:val="center"/>
          </w:tcPr>
          <w:p w:rsidR="00A93A55" w:rsidRPr="009D0FB1" w:rsidRDefault="00A30F61" w:rsidP="00A30F61">
            <w:pPr>
              <w:ind w:right="-186"/>
              <w:jc w:val="center"/>
            </w:pPr>
            <w:r>
              <w:t>54</w:t>
            </w:r>
            <w:r w:rsidR="00A93A55">
              <w:t>,</w:t>
            </w:r>
            <w:r>
              <w:t>20</w:t>
            </w:r>
          </w:p>
        </w:tc>
      </w:tr>
      <w:tr w:rsidR="00F832B1" w:rsidRPr="00AC3022" w:rsidTr="00EF32E0">
        <w:tc>
          <w:tcPr>
            <w:tcW w:w="1980" w:type="dxa"/>
          </w:tcPr>
          <w:p w:rsidR="00F832B1" w:rsidRPr="00F832B1" w:rsidRDefault="00F832B1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F832B1" w:rsidRPr="00F832B1" w:rsidRDefault="00BC52DE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2B1" w:rsidRPr="00F832B1">
              <w:rPr>
                <w:b/>
              </w:rPr>
              <w:t> </w:t>
            </w:r>
            <w:r w:rsidR="00A93A55">
              <w:rPr>
                <w:b/>
              </w:rPr>
              <w:t>334</w:t>
            </w:r>
            <w:r w:rsidR="00F832B1" w:rsidRPr="00F832B1">
              <w:rPr>
                <w:b/>
              </w:rPr>
              <w:t> </w:t>
            </w:r>
            <w:r w:rsidR="00A93A55">
              <w:rPr>
                <w:b/>
              </w:rPr>
              <w:t>737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3</w:t>
            </w:r>
            <w:r w:rsidR="00A93A55"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F832B1" w:rsidRPr="00F832B1" w:rsidRDefault="00F832B1" w:rsidP="00A30F61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</w:t>
            </w:r>
            <w:r w:rsidR="00A30F61">
              <w:rPr>
                <w:b/>
              </w:rPr>
              <w:t>637</w:t>
            </w:r>
            <w:r w:rsidRPr="00F832B1">
              <w:rPr>
                <w:b/>
              </w:rPr>
              <w:t> </w:t>
            </w:r>
            <w:r w:rsidR="00A30F61">
              <w:rPr>
                <w:b/>
              </w:rPr>
              <w:t>68</w:t>
            </w:r>
            <w:r w:rsidR="00A93A55">
              <w:rPr>
                <w:b/>
              </w:rPr>
              <w:t>1</w:t>
            </w:r>
            <w:r w:rsidRPr="00F832B1">
              <w:rPr>
                <w:b/>
              </w:rPr>
              <w:t>,</w:t>
            </w:r>
            <w:r w:rsidR="00A30F61">
              <w:rPr>
                <w:b/>
              </w:rPr>
              <w:t>8</w:t>
            </w:r>
            <w:r w:rsidR="00A93A55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F832B1" w:rsidRPr="00F832B1" w:rsidRDefault="00F832B1" w:rsidP="00A30F6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A30F61">
              <w:rPr>
                <w:b/>
              </w:rPr>
              <w:t>302</w:t>
            </w:r>
            <w:r w:rsidRPr="00F832B1">
              <w:rPr>
                <w:b/>
              </w:rPr>
              <w:t> </w:t>
            </w:r>
            <w:r w:rsidR="00A30F61">
              <w:rPr>
                <w:b/>
              </w:rPr>
              <w:t>944</w:t>
            </w:r>
            <w:r w:rsidRPr="00F832B1">
              <w:rPr>
                <w:b/>
              </w:rPr>
              <w:t>,</w:t>
            </w:r>
            <w:r w:rsidR="00A30F61">
              <w:rPr>
                <w:b/>
              </w:rPr>
              <w:t>42</w:t>
            </w:r>
          </w:p>
        </w:tc>
        <w:tc>
          <w:tcPr>
            <w:tcW w:w="1559" w:type="dxa"/>
            <w:vAlign w:val="center"/>
          </w:tcPr>
          <w:p w:rsidR="00F832B1" w:rsidRPr="00F832B1" w:rsidRDefault="00A30F61" w:rsidP="00A30F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1 585</w:t>
            </w:r>
            <w:r w:rsidR="00F832B1" w:rsidRPr="00F832B1">
              <w:rPr>
                <w:b/>
              </w:rPr>
              <w:t> </w:t>
            </w:r>
            <w:r>
              <w:rPr>
                <w:b/>
              </w:rPr>
              <w:t>660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6</w:t>
            </w:r>
            <w:r w:rsidR="00A93A55">
              <w:rPr>
                <w:b/>
              </w:rPr>
              <w:t>2</w:t>
            </w:r>
          </w:p>
        </w:tc>
        <w:tc>
          <w:tcPr>
            <w:tcW w:w="1422" w:type="dxa"/>
            <w:vAlign w:val="center"/>
          </w:tcPr>
          <w:p w:rsidR="00F832B1" w:rsidRPr="00F832B1" w:rsidRDefault="00A30F61" w:rsidP="00A30F61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</w:tr>
      <w:tr w:rsidR="00F832B1" w:rsidRPr="00AC3022" w:rsidTr="00EF32E0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F832B1" w:rsidRPr="00F832B1" w:rsidRDefault="00BC52DE" w:rsidP="00A93A55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A93A55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A93A55">
              <w:rPr>
                <w:b/>
              </w:rPr>
              <w:t>500</w:t>
            </w:r>
            <w:r w:rsidR="00F832B1" w:rsidRPr="00F832B1">
              <w:rPr>
                <w:b/>
              </w:rPr>
              <w:t>,</w:t>
            </w:r>
            <w:r w:rsidR="00A93A55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F832B1" w:rsidRPr="00F832B1" w:rsidRDefault="00F958DF" w:rsidP="00A30F61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A30F61">
              <w:rPr>
                <w:b/>
              </w:rPr>
              <w:t>458</w:t>
            </w:r>
            <w:r>
              <w:rPr>
                <w:b/>
              </w:rPr>
              <w:t xml:space="preserve"> </w:t>
            </w:r>
            <w:r w:rsidR="00A30F61">
              <w:rPr>
                <w:b/>
              </w:rPr>
              <w:t>444</w:t>
            </w:r>
            <w:r w:rsidR="00F832B1" w:rsidRPr="00F832B1">
              <w:rPr>
                <w:b/>
              </w:rPr>
              <w:t>,</w:t>
            </w:r>
            <w:r w:rsidR="00A30F61">
              <w:rPr>
                <w:b/>
              </w:rPr>
              <w:t>42</w:t>
            </w:r>
          </w:p>
        </w:tc>
        <w:tc>
          <w:tcPr>
            <w:tcW w:w="1418" w:type="dxa"/>
            <w:vAlign w:val="center"/>
          </w:tcPr>
          <w:p w:rsidR="00F832B1" w:rsidRPr="00F832B1" w:rsidRDefault="00F958DF" w:rsidP="00A30F6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30F61">
              <w:rPr>
                <w:b/>
              </w:rPr>
              <w:t>302</w:t>
            </w:r>
            <w:r>
              <w:rPr>
                <w:b/>
              </w:rPr>
              <w:t xml:space="preserve"> </w:t>
            </w:r>
            <w:r w:rsidR="00A30F61">
              <w:rPr>
                <w:b/>
              </w:rPr>
              <w:t>944</w:t>
            </w:r>
            <w:r w:rsidR="00F832B1" w:rsidRPr="00F832B1">
              <w:rPr>
                <w:b/>
              </w:rPr>
              <w:t>,</w:t>
            </w:r>
            <w:r w:rsidR="00A30F61">
              <w:rPr>
                <w:b/>
              </w:rPr>
              <w:t>42</w:t>
            </w:r>
          </w:p>
        </w:tc>
        <w:tc>
          <w:tcPr>
            <w:tcW w:w="1559" w:type="dxa"/>
            <w:vAlign w:val="center"/>
          </w:tcPr>
          <w:p w:rsidR="00F832B1" w:rsidRPr="00F832B1" w:rsidRDefault="00F832B1" w:rsidP="00A30F6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A30F61">
              <w:rPr>
                <w:b/>
              </w:rPr>
              <w:t>75</w:t>
            </w:r>
            <w:r w:rsidRPr="00F832B1">
              <w:rPr>
                <w:b/>
              </w:rPr>
              <w:t> </w:t>
            </w:r>
            <w:r w:rsidR="00A30F61">
              <w:rPr>
                <w:b/>
              </w:rPr>
              <w:t>493</w:t>
            </w:r>
            <w:r w:rsidRPr="00F832B1">
              <w:rPr>
                <w:b/>
              </w:rPr>
              <w:t>,</w:t>
            </w:r>
            <w:r w:rsidR="00A30F61">
              <w:rPr>
                <w:b/>
              </w:rPr>
              <w:t>29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F832B1" w:rsidRPr="00F832B1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8DF" w:rsidRPr="00AC3022" w:rsidTr="00EF32E0">
        <w:tc>
          <w:tcPr>
            <w:tcW w:w="1980" w:type="dxa"/>
          </w:tcPr>
          <w:p w:rsidR="00F958DF" w:rsidRPr="00F832B1" w:rsidRDefault="00F958DF" w:rsidP="00F958DF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  <w:vAlign w:val="center"/>
          </w:tcPr>
          <w:p w:rsidR="00F958DF" w:rsidRPr="00F832B1" w:rsidRDefault="00F958DF" w:rsidP="00F537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748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F53748">
              <w:rPr>
                <w:b/>
              </w:rPr>
              <w:t>500</w:t>
            </w:r>
            <w:r>
              <w:rPr>
                <w:b/>
              </w:rPr>
              <w:t>,</w:t>
            </w:r>
            <w:r w:rsidR="00F53748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F958DF" w:rsidRPr="00F832B1" w:rsidRDefault="00F53748" w:rsidP="00F53748">
            <w:pPr>
              <w:jc w:val="center"/>
              <w:rPr>
                <w:b/>
              </w:rPr>
            </w:pPr>
            <w:r>
              <w:rPr>
                <w:b/>
              </w:rPr>
              <w:t>155 500,00</w:t>
            </w:r>
          </w:p>
        </w:tc>
        <w:tc>
          <w:tcPr>
            <w:tcW w:w="1418" w:type="dxa"/>
            <w:vAlign w:val="center"/>
          </w:tcPr>
          <w:p w:rsidR="00F958DF" w:rsidRPr="00F832B1" w:rsidRDefault="00F958DF" w:rsidP="00F958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F958DF" w:rsidRPr="00F832B1" w:rsidRDefault="00F53748" w:rsidP="004743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74318">
              <w:rPr>
                <w:b/>
              </w:rPr>
              <w:t>160</w:t>
            </w:r>
            <w:r w:rsidRPr="00F832B1">
              <w:rPr>
                <w:b/>
              </w:rPr>
              <w:t> </w:t>
            </w:r>
            <w:r w:rsidR="00474318">
              <w:rPr>
                <w:b/>
              </w:rPr>
              <w:t>000</w:t>
            </w:r>
            <w:r w:rsidRPr="00F832B1">
              <w:rPr>
                <w:b/>
              </w:rPr>
              <w:t>,</w:t>
            </w:r>
            <w:r w:rsidR="00474318">
              <w:rPr>
                <w:b/>
              </w:rPr>
              <w:t>00</w:t>
            </w:r>
          </w:p>
        </w:tc>
        <w:tc>
          <w:tcPr>
            <w:tcW w:w="1422" w:type="dxa"/>
            <w:vAlign w:val="center"/>
          </w:tcPr>
          <w:p w:rsidR="00F958DF" w:rsidRPr="00CF7905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3748" w:rsidRPr="00AC3022" w:rsidTr="00EF32E0">
        <w:tc>
          <w:tcPr>
            <w:tcW w:w="1980" w:type="dxa"/>
          </w:tcPr>
          <w:p w:rsidR="00F53748" w:rsidRPr="000F390C" w:rsidRDefault="00F53748" w:rsidP="00F53748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418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422" w:type="dxa"/>
            <w:vAlign w:val="center"/>
          </w:tcPr>
          <w:p w:rsidR="00F53748" w:rsidRPr="00CF7905" w:rsidRDefault="00F53748" w:rsidP="00F53748">
            <w:pPr>
              <w:ind w:right="-186"/>
              <w:jc w:val="center"/>
            </w:pPr>
            <w:r>
              <w:t>0,00</w:t>
            </w:r>
          </w:p>
        </w:tc>
      </w:tr>
      <w:tr w:rsidR="00F53748" w:rsidRPr="00AC3022" w:rsidTr="00EF32E0">
        <w:tc>
          <w:tcPr>
            <w:tcW w:w="1980" w:type="dxa"/>
          </w:tcPr>
          <w:p w:rsidR="00F53748" w:rsidRDefault="00F53748" w:rsidP="00F53748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418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53748" w:rsidRPr="000F390C" w:rsidRDefault="00F53748" w:rsidP="00474318">
            <w:pPr>
              <w:ind w:right="-108"/>
              <w:jc w:val="center"/>
            </w:pPr>
            <w:r>
              <w:t>-1</w:t>
            </w:r>
            <w:r w:rsidR="00474318">
              <w:t>6</w:t>
            </w:r>
            <w:r>
              <w:t>0 000,00</w:t>
            </w:r>
          </w:p>
        </w:tc>
        <w:tc>
          <w:tcPr>
            <w:tcW w:w="1422" w:type="dxa"/>
            <w:vAlign w:val="center"/>
          </w:tcPr>
          <w:p w:rsidR="00F53748" w:rsidRPr="00CF7905" w:rsidRDefault="00F53748" w:rsidP="00474318">
            <w:pPr>
              <w:ind w:right="-186"/>
              <w:jc w:val="center"/>
            </w:pPr>
            <w:r>
              <w:t>2</w:t>
            </w:r>
            <w:r w:rsidR="00474318">
              <w:t>6</w:t>
            </w:r>
            <w:r>
              <w:t>,</w:t>
            </w:r>
            <w:r w:rsidR="00474318">
              <w:t>67</w:t>
            </w:r>
          </w:p>
        </w:tc>
      </w:tr>
      <w:tr w:rsidR="0043685A" w:rsidRPr="00AC3022" w:rsidTr="00EF32E0">
        <w:tc>
          <w:tcPr>
            <w:tcW w:w="1980" w:type="dxa"/>
          </w:tcPr>
          <w:p w:rsidR="0043685A" w:rsidRDefault="0043685A" w:rsidP="00F958DF">
            <w:pPr>
              <w:ind w:right="-186"/>
            </w:pPr>
            <w: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43685A" w:rsidRDefault="0043685A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43685A" w:rsidRDefault="00474318" w:rsidP="00474318">
            <w:pPr>
              <w:ind w:right="-108"/>
              <w:jc w:val="center"/>
            </w:pPr>
            <w:r>
              <w:t>84</w:t>
            </w:r>
            <w:r w:rsidR="0043685A">
              <w:t> </w:t>
            </w:r>
            <w:r>
              <w:t>506</w:t>
            </w:r>
            <w:r w:rsidR="0043685A">
              <w:t>,</w:t>
            </w:r>
            <w:r>
              <w:t>71</w:t>
            </w:r>
          </w:p>
        </w:tc>
        <w:tc>
          <w:tcPr>
            <w:tcW w:w="1422" w:type="dxa"/>
            <w:vAlign w:val="center"/>
          </w:tcPr>
          <w:p w:rsidR="0043685A" w:rsidRDefault="0043685A" w:rsidP="0043685A">
            <w:pPr>
              <w:ind w:right="-186"/>
              <w:jc w:val="center"/>
            </w:pPr>
            <w:r>
              <w:t>-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</w:t>
      </w:r>
      <w:r w:rsidR="00474318">
        <w:rPr>
          <w:sz w:val="26"/>
          <w:szCs w:val="26"/>
        </w:rPr>
        <w:t>полугодие</w:t>
      </w:r>
      <w:r w:rsidR="00177710" w:rsidRPr="00F21933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</w:t>
      </w:r>
      <w:r w:rsidR="00474318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422"/>
      </w:tblGrid>
      <w:tr w:rsidR="00F958DF" w:rsidRPr="00AC3022" w:rsidTr="00EF32E0">
        <w:tc>
          <w:tcPr>
            <w:tcW w:w="1980" w:type="dxa"/>
          </w:tcPr>
          <w:p w:rsidR="00F958DF" w:rsidRPr="00F11A0C" w:rsidRDefault="00F958DF" w:rsidP="00F7651A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1 </w:t>
            </w:r>
            <w:r w:rsidR="00474318">
              <w:rPr>
                <w:sz w:val="22"/>
                <w:szCs w:val="22"/>
              </w:rPr>
              <w:t>полугодии</w:t>
            </w:r>
          </w:p>
          <w:p w:rsidR="00F958DF" w:rsidRPr="00F11A0C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201</w:t>
            </w:r>
            <w:r w:rsidR="001966D1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>ешению Думы</w:t>
            </w:r>
          </w:p>
        </w:tc>
        <w:tc>
          <w:tcPr>
            <w:tcW w:w="1702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1 </w:t>
            </w:r>
            <w:r w:rsidR="00474318">
              <w:rPr>
                <w:sz w:val="22"/>
                <w:szCs w:val="22"/>
              </w:rPr>
              <w:t>полугодии</w:t>
            </w:r>
          </w:p>
          <w:p w:rsidR="00F958DF" w:rsidRPr="00F11A0C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201</w:t>
            </w:r>
            <w:r w:rsidR="001966D1">
              <w:rPr>
                <w:sz w:val="22"/>
                <w:szCs w:val="22"/>
              </w:rPr>
              <w:t>8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422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1966D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</w:t>
            </w:r>
            <w:r w:rsidR="001966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годом (гр.4-гр.2)</w:t>
            </w:r>
          </w:p>
        </w:tc>
      </w:tr>
      <w:tr w:rsidR="00F958DF" w:rsidRPr="00AC3022" w:rsidTr="00EF32E0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AC7DE9" w:rsidRPr="00AC3022" w:rsidTr="00EF32E0">
        <w:tc>
          <w:tcPr>
            <w:tcW w:w="1980" w:type="dxa"/>
          </w:tcPr>
          <w:p w:rsidR="00AC7DE9" w:rsidRPr="00F11A0C" w:rsidRDefault="00AC7DE9" w:rsidP="00AC7DE9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08"/>
              <w:jc w:val="center"/>
            </w:pPr>
            <w:r>
              <w:t>1 530 085,09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86"/>
              <w:jc w:val="center"/>
            </w:pPr>
            <w:r>
              <w:t>49</w:t>
            </w:r>
            <w:r w:rsidRPr="00F11A0C">
              <w:t>,</w:t>
            </w:r>
            <w:r>
              <w:t>71</w:t>
            </w:r>
          </w:p>
        </w:tc>
        <w:tc>
          <w:tcPr>
            <w:tcW w:w="1702" w:type="dxa"/>
          </w:tcPr>
          <w:p w:rsidR="00AC7DE9" w:rsidRPr="00F11A0C" w:rsidRDefault="00AC7DE9" w:rsidP="00AC7DE9">
            <w:pPr>
              <w:ind w:right="-108"/>
              <w:jc w:val="center"/>
            </w:pPr>
            <w:r>
              <w:t>1 661 153,91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86"/>
              <w:jc w:val="center"/>
            </w:pPr>
            <w:r>
              <w:t>52,25</w:t>
            </w:r>
          </w:p>
        </w:tc>
        <w:tc>
          <w:tcPr>
            <w:tcW w:w="1422" w:type="dxa"/>
          </w:tcPr>
          <w:p w:rsidR="00AC7DE9" w:rsidRPr="00F11A0C" w:rsidRDefault="00AC7DE9" w:rsidP="00AC7DE9">
            <w:pPr>
              <w:ind w:left="-108" w:right="-186"/>
              <w:jc w:val="center"/>
            </w:pPr>
            <w:r>
              <w:t>+131 068,82</w:t>
            </w:r>
          </w:p>
        </w:tc>
      </w:tr>
      <w:tr w:rsidR="00AC7DE9" w:rsidRPr="00AC3022" w:rsidTr="00EF32E0">
        <w:tc>
          <w:tcPr>
            <w:tcW w:w="1980" w:type="dxa"/>
          </w:tcPr>
          <w:p w:rsidR="00AC7DE9" w:rsidRPr="00F11A0C" w:rsidRDefault="00AC7DE9" w:rsidP="00AC7DE9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08"/>
              <w:jc w:val="center"/>
            </w:pPr>
            <w:r>
              <w:t>1 480</w:t>
            </w:r>
            <w:r w:rsidRPr="00F11A0C">
              <w:t> </w:t>
            </w:r>
            <w:r>
              <w:t>163</w:t>
            </w:r>
            <w:r w:rsidRPr="00F11A0C">
              <w:t>,</w:t>
            </w:r>
            <w:r>
              <w:t>86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86"/>
              <w:jc w:val="center"/>
            </w:pPr>
            <w:r>
              <w:t>43</w:t>
            </w:r>
            <w:r w:rsidRPr="00F11A0C">
              <w:t>,</w:t>
            </w:r>
            <w:r>
              <w:t>84</w:t>
            </w:r>
          </w:p>
        </w:tc>
        <w:tc>
          <w:tcPr>
            <w:tcW w:w="1702" w:type="dxa"/>
          </w:tcPr>
          <w:p w:rsidR="00AC7DE9" w:rsidRPr="00F11A0C" w:rsidRDefault="00AC7DE9" w:rsidP="00AC7DE9">
            <w:pPr>
              <w:ind w:right="-108"/>
              <w:jc w:val="center"/>
            </w:pPr>
            <w:r>
              <w:t>1 585 660,62</w:t>
            </w:r>
          </w:p>
        </w:tc>
        <w:tc>
          <w:tcPr>
            <w:tcW w:w="1559" w:type="dxa"/>
          </w:tcPr>
          <w:p w:rsidR="00AC7DE9" w:rsidRPr="00F11A0C" w:rsidRDefault="00AC7DE9" w:rsidP="00AC7DE9">
            <w:pPr>
              <w:ind w:right="-186"/>
              <w:jc w:val="center"/>
            </w:pPr>
            <w:r>
              <w:t>47,55</w:t>
            </w:r>
          </w:p>
        </w:tc>
        <w:tc>
          <w:tcPr>
            <w:tcW w:w="1422" w:type="dxa"/>
          </w:tcPr>
          <w:p w:rsidR="00AC7DE9" w:rsidRPr="00F11A0C" w:rsidRDefault="00AC7DE9" w:rsidP="00AC7DE9">
            <w:pPr>
              <w:ind w:left="-108" w:right="-186"/>
              <w:jc w:val="center"/>
            </w:pPr>
            <w:r>
              <w:t>+105 496,76</w:t>
            </w:r>
          </w:p>
        </w:tc>
      </w:tr>
      <w:tr w:rsidR="00AC7DE9" w:rsidRPr="00AC3022" w:rsidTr="00EF32E0">
        <w:tc>
          <w:tcPr>
            <w:tcW w:w="1980" w:type="dxa"/>
          </w:tcPr>
          <w:p w:rsidR="00AC7DE9" w:rsidRPr="00F11A0C" w:rsidRDefault="00AC7DE9" w:rsidP="00AC7DE9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AC7DE9" w:rsidRPr="00F11A0C" w:rsidRDefault="00AC7DE9" w:rsidP="00AC7DE9">
            <w:pPr>
              <w:ind w:right="-108"/>
              <w:jc w:val="center"/>
            </w:pPr>
            <w:r>
              <w:t>+49</w:t>
            </w:r>
            <w:r w:rsidRPr="00F11A0C">
              <w:t> </w:t>
            </w:r>
            <w:r>
              <w:t>921</w:t>
            </w:r>
            <w:r w:rsidRPr="00F11A0C">
              <w:t>,</w:t>
            </w:r>
            <w:r>
              <w:t>23</w:t>
            </w:r>
          </w:p>
        </w:tc>
        <w:tc>
          <w:tcPr>
            <w:tcW w:w="1559" w:type="dxa"/>
            <w:vAlign w:val="bottom"/>
          </w:tcPr>
          <w:p w:rsidR="00AC7DE9" w:rsidRPr="00F11A0C" w:rsidRDefault="00AC7DE9" w:rsidP="00AC7DE9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AC7DE9" w:rsidRPr="00F11A0C" w:rsidRDefault="00AC7DE9" w:rsidP="00AC7DE9">
            <w:pPr>
              <w:ind w:right="-108"/>
              <w:jc w:val="center"/>
            </w:pPr>
            <w:r>
              <w:t>+75 493,29</w:t>
            </w:r>
          </w:p>
        </w:tc>
        <w:tc>
          <w:tcPr>
            <w:tcW w:w="1559" w:type="dxa"/>
            <w:vAlign w:val="bottom"/>
          </w:tcPr>
          <w:p w:rsidR="00AC7DE9" w:rsidRPr="00F11A0C" w:rsidRDefault="00AC7DE9" w:rsidP="00AC7DE9">
            <w:pPr>
              <w:ind w:right="-186"/>
              <w:jc w:val="center"/>
            </w:pPr>
            <w:r>
              <w:t>-</w:t>
            </w:r>
          </w:p>
        </w:tc>
        <w:tc>
          <w:tcPr>
            <w:tcW w:w="1422" w:type="dxa"/>
            <w:vAlign w:val="bottom"/>
          </w:tcPr>
          <w:p w:rsidR="00AC7DE9" w:rsidRPr="00F11A0C" w:rsidRDefault="00AC7DE9" w:rsidP="00AC7DE9">
            <w:pPr>
              <w:ind w:left="-108" w:right="-186"/>
              <w:jc w:val="center"/>
            </w:pPr>
            <w:r>
              <w:t>+25 572,06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201</w:t>
      </w:r>
      <w:r w:rsidR="001966D1">
        <w:rPr>
          <w:color w:val="000000" w:themeColor="text1"/>
          <w:sz w:val="26"/>
          <w:szCs w:val="26"/>
        </w:rPr>
        <w:t>8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EE24FF">
        <w:rPr>
          <w:color w:val="000000" w:themeColor="text1"/>
          <w:sz w:val="26"/>
          <w:szCs w:val="26"/>
        </w:rPr>
        <w:t xml:space="preserve">1 </w:t>
      </w:r>
      <w:r w:rsidR="005D280D" w:rsidRPr="00F21933">
        <w:rPr>
          <w:color w:val="000000" w:themeColor="text1"/>
          <w:sz w:val="26"/>
          <w:szCs w:val="26"/>
        </w:rPr>
        <w:t>6</w:t>
      </w:r>
      <w:r w:rsidR="00EE24FF">
        <w:rPr>
          <w:color w:val="000000" w:themeColor="text1"/>
          <w:sz w:val="26"/>
          <w:szCs w:val="26"/>
        </w:rPr>
        <w:t>61</w:t>
      </w:r>
      <w:r w:rsidRPr="00F21933">
        <w:rPr>
          <w:color w:val="000000" w:themeColor="text1"/>
          <w:sz w:val="26"/>
          <w:szCs w:val="26"/>
        </w:rPr>
        <w:t> </w:t>
      </w:r>
      <w:r w:rsidR="00EE24FF">
        <w:rPr>
          <w:color w:val="000000" w:themeColor="text1"/>
          <w:sz w:val="26"/>
          <w:szCs w:val="26"/>
        </w:rPr>
        <w:t>1</w:t>
      </w:r>
      <w:r w:rsidR="00334DAE" w:rsidRPr="00334DAE">
        <w:rPr>
          <w:color w:val="000000" w:themeColor="text1"/>
          <w:sz w:val="26"/>
          <w:szCs w:val="26"/>
        </w:rPr>
        <w:t>53</w:t>
      </w:r>
      <w:r w:rsidRPr="00F21933">
        <w:rPr>
          <w:color w:val="000000" w:themeColor="text1"/>
          <w:sz w:val="26"/>
          <w:szCs w:val="26"/>
        </w:rPr>
        <w:t>,</w:t>
      </w:r>
      <w:r w:rsidR="00EE24FF">
        <w:rPr>
          <w:color w:val="000000" w:themeColor="text1"/>
          <w:sz w:val="26"/>
          <w:szCs w:val="26"/>
        </w:rPr>
        <w:t>91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EE24FF">
        <w:rPr>
          <w:color w:val="000000" w:themeColor="text1"/>
          <w:sz w:val="26"/>
          <w:szCs w:val="26"/>
        </w:rPr>
        <w:t>131</w:t>
      </w:r>
      <w:r w:rsidR="000F0CDE">
        <w:rPr>
          <w:color w:val="000000" w:themeColor="text1"/>
          <w:sz w:val="26"/>
          <w:szCs w:val="26"/>
        </w:rPr>
        <w:t xml:space="preserve"> </w:t>
      </w:r>
      <w:r w:rsidR="00EE24FF">
        <w:rPr>
          <w:color w:val="000000" w:themeColor="text1"/>
          <w:sz w:val="26"/>
          <w:szCs w:val="26"/>
        </w:rPr>
        <w:t>068</w:t>
      </w:r>
      <w:r w:rsidR="00881EAC">
        <w:rPr>
          <w:color w:val="000000" w:themeColor="text1"/>
          <w:sz w:val="26"/>
          <w:szCs w:val="26"/>
        </w:rPr>
        <w:t>,</w:t>
      </w:r>
      <w:r w:rsidR="00334DAE" w:rsidRPr="00334DAE">
        <w:rPr>
          <w:color w:val="000000" w:themeColor="text1"/>
          <w:sz w:val="26"/>
          <w:szCs w:val="26"/>
        </w:rPr>
        <w:t>8</w:t>
      </w:r>
      <w:r w:rsidR="00EE24FF">
        <w:rPr>
          <w:color w:val="000000" w:themeColor="text1"/>
          <w:sz w:val="26"/>
          <w:szCs w:val="26"/>
        </w:rPr>
        <w:t>2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EE24FF">
        <w:rPr>
          <w:color w:val="000000" w:themeColor="text1"/>
          <w:sz w:val="26"/>
          <w:szCs w:val="26"/>
        </w:rPr>
        <w:t>105</w:t>
      </w:r>
      <w:r w:rsidR="00D77885">
        <w:rPr>
          <w:color w:val="000000" w:themeColor="text1"/>
          <w:sz w:val="26"/>
          <w:szCs w:val="26"/>
        </w:rPr>
        <w:t> </w:t>
      </w:r>
      <w:r w:rsidR="000F0CDE">
        <w:rPr>
          <w:color w:val="000000" w:themeColor="text1"/>
          <w:sz w:val="26"/>
          <w:szCs w:val="26"/>
        </w:rPr>
        <w:t>4</w:t>
      </w:r>
      <w:r w:rsidR="00EE24FF">
        <w:rPr>
          <w:color w:val="000000" w:themeColor="text1"/>
          <w:sz w:val="26"/>
          <w:szCs w:val="26"/>
        </w:rPr>
        <w:t>96</w:t>
      </w:r>
      <w:r w:rsidR="00D77885">
        <w:rPr>
          <w:color w:val="000000" w:themeColor="text1"/>
          <w:sz w:val="26"/>
          <w:szCs w:val="26"/>
        </w:rPr>
        <w:t>,</w:t>
      </w:r>
      <w:r w:rsidR="00EE24FF">
        <w:rPr>
          <w:color w:val="000000" w:themeColor="text1"/>
          <w:sz w:val="26"/>
          <w:szCs w:val="26"/>
        </w:rPr>
        <w:t>7</w:t>
      </w:r>
      <w:r w:rsidR="00334DAE">
        <w:rPr>
          <w:color w:val="000000" w:themeColor="text1"/>
          <w:sz w:val="26"/>
          <w:szCs w:val="26"/>
        </w:rPr>
        <w:t>6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EE24FF">
        <w:rPr>
          <w:color w:val="000000" w:themeColor="text1"/>
          <w:sz w:val="26"/>
          <w:szCs w:val="26"/>
        </w:rPr>
        <w:t>1 585</w:t>
      </w:r>
      <w:r w:rsidRPr="00F21933">
        <w:rPr>
          <w:color w:val="000000" w:themeColor="text1"/>
          <w:sz w:val="26"/>
          <w:szCs w:val="26"/>
        </w:rPr>
        <w:t> </w:t>
      </w:r>
      <w:r w:rsidR="00EE24FF">
        <w:rPr>
          <w:color w:val="000000" w:themeColor="text1"/>
          <w:sz w:val="26"/>
          <w:szCs w:val="26"/>
        </w:rPr>
        <w:t>660</w:t>
      </w:r>
      <w:r w:rsidRPr="00F21933">
        <w:rPr>
          <w:color w:val="000000" w:themeColor="text1"/>
          <w:sz w:val="26"/>
          <w:szCs w:val="26"/>
        </w:rPr>
        <w:t>,</w:t>
      </w:r>
      <w:r w:rsidR="00EE24FF">
        <w:rPr>
          <w:color w:val="000000" w:themeColor="text1"/>
          <w:sz w:val="26"/>
          <w:szCs w:val="26"/>
        </w:rPr>
        <w:t>62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EE24FF">
        <w:rPr>
          <w:color w:val="000000" w:themeColor="text1"/>
          <w:sz w:val="26"/>
          <w:szCs w:val="26"/>
        </w:rPr>
        <w:t>75</w:t>
      </w:r>
      <w:r w:rsidRPr="00F21933">
        <w:rPr>
          <w:color w:val="000000" w:themeColor="text1"/>
          <w:sz w:val="26"/>
          <w:szCs w:val="26"/>
        </w:rPr>
        <w:t> </w:t>
      </w:r>
      <w:r w:rsidR="00EE24FF">
        <w:rPr>
          <w:color w:val="000000" w:themeColor="text1"/>
          <w:sz w:val="26"/>
          <w:szCs w:val="26"/>
        </w:rPr>
        <w:t>493</w:t>
      </w:r>
      <w:r w:rsidRPr="00F21933">
        <w:rPr>
          <w:color w:val="000000" w:themeColor="text1"/>
          <w:sz w:val="26"/>
          <w:szCs w:val="26"/>
        </w:rPr>
        <w:t>,</w:t>
      </w:r>
      <w:r w:rsidR="00EE24FF">
        <w:rPr>
          <w:color w:val="000000" w:themeColor="text1"/>
          <w:sz w:val="26"/>
          <w:szCs w:val="26"/>
        </w:rPr>
        <w:t>29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033F15" w:rsidP="00EF32E0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 w:rsidR="00CE1827">
        <w:rPr>
          <w:sz w:val="26"/>
          <w:szCs w:val="26"/>
        </w:rPr>
        <w:t xml:space="preserve">с 01.01.2018г. </w:t>
      </w:r>
      <w:r>
        <w:rPr>
          <w:sz w:val="26"/>
          <w:szCs w:val="26"/>
        </w:rPr>
        <w:t>объем муниципального долга уменьшился</w:t>
      </w:r>
      <w:r w:rsidR="00CE1827" w:rsidRPr="00CE1827">
        <w:rPr>
          <w:sz w:val="26"/>
          <w:szCs w:val="26"/>
        </w:rPr>
        <w:t xml:space="preserve"> </w:t>
      </w:r>
      <w:r w:rsidR="00CE1827">
        <w:rPr>
          <w:sz w:val="26"/>
          <w:szCs w:val="26"/>
        </w:rPr>
        <w:t>на 160 000,00 тыс. рублей</w:t>
      </w:r>
      <w:r>
        <w:rPr>
          <w:sz w:val="26"/>
          <w:szCs w:val="26"/>
        </w:rPr>
        <w:t xml:space="preserve"> и составил </w:t>
      </w:r>
      <w:r w:rsidR="00EE24FF">
        <w:rPr>
          <w:sz w:val="26"/>
          <w:szCs w:val="26"/>
        </w:rPr>
        <w:t>9</w:t>
      </w:r>
      <w:r w:rsidR="00334DAE">
        <w:rPr>
          <w:sz w:val="26"/>
          <w:szCs w:val="26"/>
        </w:rPr>
        <w:t>0</w:t>
      </w:r>
      <w:r>
        <w:rPr>
          <w:sz w:val="26"/>
          <w:szCs w:val="26"/>
        </w:rPr>
        <w:t> 000,00 тыс. рублей</w:t>
      </w:r>
      <w:r w:rsidR="00177710" w:rsidRPr="00F21933">
        <w:rPr>
          <w:sz w:val="26"/>
          <w:szCs w:val="26"/>
        </w:rPr>
        <w:t xml:space="preserve">. </w:t>
      </w:r>
    </w:p>
    <w:p w:rsidR="00177710" w:rsidRDefault="00177710" w:rsidP="00B27695">
      <w:pPr>
        <w:ind w:right="-1" w:firstLine="42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B27695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1 </w:t>
      </w:r>
      <w:r w:rsidR="00EE24FF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CE1827">
        <w:rPr>
          <w:sz w:val="26"/>
          <w:szCs w:val="26"/>
        </w:rPr>
        <w:t xml:space="preserve">1 </w:t>
      </w:r>
      <w:r w:rsidR="00103F9B" w:rsidRPr="00F21933">
        <w:rPr>
          <w:sz w:val="26"/>
          <w:szCs w:val="26"/>
        </w:rPr>
        <w:t>6</w:t>
      </w:r>
      <w:r w:rsidR="00CE1827">
        <w:rPr>
          <w:sz w:val="26"/>
          <w:szCs w:val="26"/>
        </w:rPr>
        <w:t>61</w:t>
      </w:r>
      <w:r w:rsidRPr="00F21933">
        <w:rPr>
          <w:sz w:val="26"/>
          <w:szCs w:val="26"/>
        </w:rPr>
        <w:t> </w:t>
      </w:r>
      <w:r w:rsidR="00CE1827">
        <w:rPr>
          <w:sz w:val="26"/>
          <w:szCs w:val="26"/>
        </w:rPr>
        <w:t>1</w:t>
      </w:r>
      <w:r w:rsidR="005E42AF">
        <w:rPr>
          <w:sz w:val="26"/>
          <w:szCs w:val="26"/>
        </w:rPr>
        <w:t>53</w:t>
      </w:r>
      <w:r w:rsidRPr="00F21933">
        <w:rPr>
          <w:sz w:val="26"/>
          <w:szCs w:val="26"/>
        </w:rPr>
        <w:t>,</w:t>
      </w:r>
      <w:r w:rsidR="00CE1827">
        <w:rPr>
          <w:sz w:val="26"/>
          <w:szCs w:val="26"/>
        </w:rPr>
        <w:t>91</w:t>
      </w:r>
      <w:r w:rsidRPr="00F21933">
        <w:rPr>
          <w:sz w:val="26"/>
          <w:szCs w:val="26"/>
        </w:rPr>
        <w:t xml:space="preserve"> тыс. рублей, исполнение к году составило </w:t>
      </w:r>
      <w:r w:rsidR="00CE1827">
        <w:rPr>
          <w:sz w:val="26"/>
          <w:szCs w:val="26"/>
        </w:rPr>
        <w:t>5</w:t>
      </w:r>
      <w:r w:rsidRPr="00F21933">
        <w:rPr>
          <w:sz w:val="26"/>
          <w:szCs w:val="26"/>
        </w:rPr>
        <w:t>2,</w:t>
      </w:r>
      <w:r w:rsidR="00CE1827">
        <w:rPr>
          <w:sz w:val="26"/>
          <w:szCs w:val="26"/>
        </w:rPr>
        <w:t>25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Поступление доходов в 1 </w:t>
      </w:r>
      <w:r w:rsidR="00CE1827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CE1827">
        <w:rPr>
          <w:sz w:val="26"/>
          <w:szCs w:val="26"/>
        </w:rPr>
        <w:t>131</w:t>
      </w:r>
      <w:r w:rsidRPr="00F21933">
        <w:rPr>
          <w:sz w:val="26"/>
          <w:szCs w:val="26"/>
        </w:rPr>
        <w:t> </w:t>
      </w:r>
      <w:r w:rsidR="00CE1827">
        <w:rPr>
          <w:sz w:val="26"/>
          <w:szCs w:val="26"/>
        </w:rPr>
        <w:t>068</w:t>
      </w:r>
      <w:r w:rsidRPr="00F21933">
        <w:rPr>
          <w:sz w:val="26"/>
          <w:szCs w:val="26"/>
        </w:rPr>
        <w:t>,</w:t>
      </w:r>
      <w:r w:rsidR="00CE1827">
        <w:rPr>
          <w:sz w:val="26"/>
          <w:szCs w:val="26"/>
        </w:rPr>
        <w:t>82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года.</w:t>
      </w:r>
    </w:p>
    <w:p w:rsidR="00177710" w:rsidRPr="00070228" w:rsidRDefault="00177710" w:rsidP="00B27695">
      <w:pPr>
        <w:ind w:right="-1" w:firstLine="426"/>
        <w:jc w:val="both"/>
        <w:rPr>
          <w:sz w:val="26"/>
          <w:szCs w:val="26"/>
        </w:rPr>
      </w:pPr>
      <w:r w:rsidRPr="00070228">
        <w:rPr>
          <w:sz w:val="26"/>
          <w:szCs w:val="26"/>
        </w:rPr>
        <w:t xml:space="preserve">Собственные доходы за 1 </w:t>
      </w:r>
      <w:r w:rsidR="00CE1827">
        <w:rPr>
          <w:sz w:val="26"/>
          <w:szCs w:val="26"/>
        </w:rPr>
        <w:t>полугодие</w:t>
      </w:r>
      <w:r w:rsidRPr="00070228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Pr="00070228">
        <w:rPr>
          <w:sz w:val="26"/>
          <w:szCs w:val="26"/>
        </w:rPr>
        <w:t xml:space="preserve"> года (налоговые и неналоговые) поступили в сумме</w:t>
      </w:r>
      <w:r w:rsidR="00CE1827">
        <w:rPr>
          <w:sz w:val="26"/>
          <w:szCs w:val="26"/>
        </w:rPr>
        <w:t xml:space="preserve"> 1</w:t>
      </w:r>
      <w:r w:rsidRPr="00070228">
        <w:rPr>
          <w:sz w:val="26"/>
          <w:szCs w:val="26"/>
        </w:rPr>
        <w:t xml:space="preserve"> </w:t>
      </w:r>
      <w:r w:rsidR="00CE1827">
        <w:rPr>
          <w:sz w:val="26"/>
          <w:szCs w:val="26"/>
        </w:rPr>
        <w:t>094</w:t>
      </w:r>
      <w:r w:rsidRPr="00070228">
        <w:rPr>
          <w:sz w:val="26"/>
          <w:szCs w:val="26"/>
        </w:rPr>
        <w:t> </w:t>
      </w:r>
      <w:r w:rsidR="00CE1827">
        <w:rPr>
          <w:sz w:val="26"/>
          <w:szCs w:val="26"/>
        </w:rPr>
        <w:t>506</w:t>
      </w:r>
      <w:r w:rsidRPr="00070228">
        <w:rPr>
          <w:sz w:val="26"/>
          <w:szCs w:val="26"/>
        </w:rPr>
        <w:t>,</w:t>
      </w:r>
      <w:r w:rsidR="00CE1827">
        <w:rPr>
          <w:sz w:val="26"/>
          <w:szCs w:val="26"/>
        </w:rPr>
        <w:t>0</w:t>
      </w:r>
      <w:r w:rsidR="00070228">
        <w:rPr>
          <w:sz w:val="26"/>
          <w:szCs w:val="26"/>
        </w:rPr>
        <w:t>1</w:t>
      </w:r>
      <w:r w:rsidRPr="00070228">
        <w:rPr>
          <w:sz w:val="26"/>
          <w:szCs w:val="26"/>
        </w:rPr>
        <w:t xml:space="preserve"> тыс. рублей, </w:t>
      </w:r>
      <w:r w:rsidR="002C1A16" w:rsidRPr="00070228">
        <w:rPr>
          <w:sz w:val="26"/>
          <w:szCs w:val="26"/>
        </w:rPr>
        <w:t xml:space="preserve">что на </w:t>
      </w:r>
      <w:r w:rsidR="002D0B2B">
        <w:rPr>
          <w:sz w:val="26"/>
          <w:szCs w:val="26"/>
        </w:rPr>
        <w:t>10</w:t>
      </w:r>
      <w:r w:rsidR="005C4CAD">
        <w:rPr>
          <w:sz w:val="26"/>
          <w:szCs w:val="26"/>
        </w:rPr>
        <w:t>6 </w:t>
      </w:r>
      <w:r w:rsidR="002D0B2B">
        <w:rPr>
          <w:sz w:val="26"/>
          <w:szCs w:val="26"/>
        </w:rPr>
        <w:t>733</w:t>
      </w:r>
      <w:r w:rsidR="005C4CAD">
        <w:rPr>
          <w:sz w:val="26"/>
          <w:szCs w:val="26"/>
        </w:rPr>
        <w:t>,</w:t>
      </w:r>
      <w:r w:rsidR="002D0B2B">
        <w:rPr>
          <w:sz w:val="26"/>
          <w:szCs w:val="26"/>
        </w:rPr>
        <w:t>06</w:t>
      </w:r>
      <w:r w:rsidR="002C1A16" w:rsidRPr="005C4CAD">
        <w:rPr>
          <w:sz w:val="26"/>
          <w:szCs w:val="26"/>
        </w:rPr>
        <w:t xml:space="preserve"> </w:t>
      </w:r>
      <w:r w:rsidR="002C1A16" w:rsidRPr="00960844">
        <w:rPr>
          <w:sz w:val="26"/>
          <w:szCs w:val="26"/>
        </w:rPr>
        <w:t>тыс.</w:t>
      </w:r>
      <w:r w:rsidR="00DF285F" w:rsidRPr="00960844">
        <w:rPr>
          <w:sz w:val="26"/>
          <w:szCs w:val="26"/>
        </w:rPr>
        <w:t xml:space="preserve"> </w:t>
      </w:r>
      <w:r w:rsidR="002C1A16" w:rsidRPr="00960844">
        <w:rPr>
          <w:sz w:val="26"/>
          <w:szCs w:val="26"/>
        </w:rPr>
        <w:t xml:space="preserve">рублей </w:t>
      </w:r>
      <w:r w:rsidR="005C4CAD">
        <w:rPr>
          <w:sz w:val="26"/>
          <w:szCs w:val="26"/>
        </w:rPr>
        <w:t>бол</w:t>
      </w:r>
      <w:r w:rsidR="002C1A16" w:rsidRPr="00960844">
        <w:rPr>
          <w:sz w:val="26"/>
          <w:szCs w:val="26"/>
        </w:rPr>
        <w:t xml:space="preserve">ьше, чем за </w:t>
      </w:r>
      <w:r w:rsidR="002C1A16" w:rsidRPr="008A655F">
        <w:rPr>
          <w:sz w:val="26"/>
          <w:szCs w:val="26"/>
        </w:rPr>
        <w:t>соответствующий период 201</w:t>
      </w:r>
      <w:r w:rsidR="008A655F" w:rsidRPr="008A655F">
        <w:rPr>
          <w:sz w:val="26"/>
          <w:szCs w:val="26"/>
        </w:rPr>
        <w:t>7</w:t>
      </w:r>
      <w:r w:rsidR="002C1A16" w:rsidRPr="008A655F">
        <w:rPr>
          <w:sz w:val="26"/>
          <w:szCs w:val="26"/>
        </w:rPr>
        <w:t xml:space="preserve"> года.</w:t>
      </w:r>
      <w:r w:rsidRPr="008A655F">
        <w:rPr>
          <w:sz w:val="26"/>
          <w:szCs w:val="26"/>
        </w:rPr>
        <w:t xml:space="preserve"> </w:t>
      </w:r>
      <w:r w:rsidR="002C1A16" w:rsidRPr="008A655F">
        <w:rPr>
          <w:sz w:val="26"/>
          <w:szCs w:val="26"/>
        </w:rPr>
        <w:t>П</w:t>
      </w:r>
      <w:r w:rsidRPr="008A655F">
        <w:rPr>
          <w:sz w:val="26"/>
          <w:szCs w:val="26"/>
        </w:rPr>
        <w:t>роцент исполнения к году -</w:t>
      </w:r>
      <w:r w:rsidR="00106FCB" w:rsidRPr="008A655F">
        <w:rPr>
          <w:sz w:val="26"/>
          <w:szCs w:val="26"/>
        </w:rPr>
        <w:t xml:space="preserve"> </w:t>
      </w:r>
      <w:r w:rsidR="008A655F" w:rsidRPr="008A655F">
        <w:rPr>
          <w:sz w:val="26"/>
          <w:szCs w:val="26"/>
        </w:rPr>
        <w:t>5</w:t>
      </w:r>
      <w:r w:rsidR="005C4CAD">
        <w:rPr>
          <w:sz w:val="26"/>
          <w:szCs w:val="26"/>
        </w:rPr>
        <w:t>1</w:t>
      </w:r>
      <w:r w:rsidRPr="008A655F">
        <w:rPr>
          <w:sz w:val="26"/>
          <w:szCs w:val="26"/>
        </w:rPr>
        <w:t>,</w:t>
      </w:r>
      <w:r w:rsidR="005C4CAD">
        <w:rPr>
          <w:sz w:val="26"/>
          <w:szCs w:val="26"/>
        </w:rPr>
        <w:t>29</w:t>
      </w:r>
      <w:r w:rsidRPr="008A655F">
        <w:rPr>
          <w:sz w:val="26"/>
          <w:szCs w:val="26"/>
        </w:rPr>
        <w:t xml:space="preserve">. </w:t>
      </w:r>
      <w:r w:rsidRPr="00070228">
        <w:rPr>
          <w:sz w:val="26"/>
          <w:szCs w:val="26"/>
        </w:rPr>
        <w:t xml:space="preserve">За 1 </w:t>
      </w:r>
      <w:r w:rsidR="005C4CAD">
        <w:rPr>
          <w:sz w:val="26"/>
          <w:szCs w:val="26"/>
        </w:rPr>
        <w:t>полугодие</w:t>
      </w:r>
      <w:r w:rsidRPr="00070228">
        <w:rPr>
          <w:sz w:val="26"/>
          <w:szCs w:val="26"/>
        </w:rPr>
        <w:t xml:space="preserve"> 20</w:t>
      </w:r>
      <w:r w:rsidR="00065EA7" w:rsidRPr="00070228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года собственные доходы поступили в сумме </w:t>
      </w:r>
      <w:r w:rsidR="005C4CAD">
        <w:rPr>
          <w:sz w:val="26"/>
          <w:szCs w:val="26"/>
        </w:rPr>
        <w:t>987</w:t>
      </w:r>
      <w:r w:rsidRPr="00070228">
        <w:rPr>
          <w:sz w:val="26"/>
          <w:szCs w:val="26"/>
        </w:rPr>
        <w:t> </w:t>
      </w:r>
      <w:r w:rsidR="005C4CAD">
        <w:rPr>
          <w:sz w:val="26"/>
          <w:szCs w:val="26"/>
        </w:rPr>
        <w:t>772</w:t>
      </w:r>
      <w:r w:rsidRPr="00070228">
        <w:rPr>
          <w:sz w:val="26"/>
          <w:szCs w:val="26"/>
        </w:rPr>
        <w:t>,</w:t>
      </w:r>
      <w:r w:rsidR="005C4CAD">
        <w:rPr>
          <w:sz w:val="26"/>
          <w:szCs w:val="26"/>
        </w:rPr>
        <w:t>95</w:t>
      </w:r>
      <w:r w:rsidRPr="00070228">
        <w:rPr>
          <w:sz w:val="26"/>
          <w:szCs w:val="26"/>
        </w:rPr>
        <w:t xml:space="preserve"> тыс. рублей</w:t>
      </w:r>
      <w:r w:rsidR="005D5E6B" w:rsidRPr="00070228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2D0B2B">
        <w:rPr>
          <w:sz w:val="26"/>
          <w:szCs w:val="26"/>
        </w:rPr>
        <w:t>65</w:t>
      </w:r>
      <w:r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89</w:t>
      </w:r>
      <w:r w:rsidR="00070228">
        <w:rPr>
          <w:sz w:val="26"/>
          <w:szCs w:val="26"/>
        </w:rPr>
        <w:t>%</w:t>
      </w:r>
      <w:r w:rsidRPr="00F21933">
        <w:rPr>
          <w:sz w:val="26"/>
          <w:szCs w:val="26"/>
        </w:rPr>
        <w:t>, за аналогичный период 20</w:t>
      </w:r>
      <w:r w:rsidR="00106FCB" w:rsidRPr="00F21933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8A655F">
        <w:rPr>
          <w:sz w:val="26"/>
          <w:szCs w:val="26"/>
        </w:rPr>
        <w:t>6</w:t>
      </w:r>
      <w:r w:rsidR="002D0B2B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56</w:t>
      </w:r>
      <w:r w:rsidRPr="00F21933">
        <w:rPr>
          <w:sz w:val="26"/>
          <w:szCs w:val="26"/>
        </w:rPr>
        <w:t>%.</w:t>
      </w: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</w:t>
      </w:r>
      <w:r w:rsidR="002D0B2B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2D0B2B">
        <w:rPr>
          <w:sz w:val="26"/>
          <w:szCs w:val="26"/>
        </w:rPr>
        <w:t>566</w:t>
      </w:r>
      <w:r w:rsidRPr="00F21933">
        <w:rPr>
          <w:sz w:val="26"/>
          <w:szCs w:val="26"/>
        </w:rPr>
        <w:t> </w:t>
      </w:r>
      <w:r w:rsidR="002D0B2B">
        <w:rPr>
          <w:sz w:val="26"/>
          <w:szCs w:val="26"/>
        </w:rPr>
        <w:t>647</w:t>
      </w:r>
      <w:r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90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2D0B2B">
        <w:rPr>
          <w:sz w:val="26"/>
          <w:szCs w:val="26"/>
        </w:rPr>
        <w:t>24</w:t>
      </w:r>
      <w:r w:rsidR="002C1A16" w:rsidRPr="00F21933">
        <w:rPr>
          <w:sz w:val="26"/>
          <w:szCs w:val="26"/>
        </w:rPr>
        <w:t> </w:t>
      </w:r>
      <w:r w:rsidR="002D0B2B">
        <w:rPr>
          <w:sz w:val="26"/>
          <w:szCs w:val="26"/>
        </w:rPr>
        <w:t>335</w:t>
      </w:r>
      <w:r w:rsidR="002C1A16"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76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="002C1A16" w:rsidRPr="00F21933">
        <w:rPr>
          <w:sz w:val="26"/>
          <w:szCs w:val="26"/>
        </w:rPr>
        <w:t xml:space="preserve"> года. </w:t>
      </w:r>
      <w:r w:rsidR="00F26474">
        <w:rPr>
          <w:sz w:val="26"/>
          <w:szCs w:val="26"/>
        </w:rPr>
        <w:t>И</w:t>
      </w:r>
      <w:r w:rsidRPr="00F21933">
        <w:rPr>
          <w:sz w:val="26"/>
          <w:szCs w:val="26"/>
        </w:rPr>
        <w:t>сполнени</w:t>
      </w:r>
      <w:r w:rsidR="00F26474">
        <w:rPr>
          <w:sz w:val="26"/>
          <w:szCs w:val="26"/>
        </w:rPr>
        <w:t>е</w:t>
      </w:r>
      <w:r w:rsidRPr="00F21933">
        <w:rPr>
          <w:sz w:val="26"/>
          <w:szCs w:val="26"/>
        </w:rPr>
        <w:t xml:space="preserve">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2D0B2B">
        <w:rPr>
          <w:sz w:val="26"/>
          <w:szCs w:val="26"/>
        </w:rPr>
        <w:t>54</w:t>
      </w:r>
      <w:r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20</w:t>
      </w:r>
      <w:r w:rsidR="00F26474">
        <w:rPr>
          <w:sz w:val="26"/>
          <w:szCs w:val="26"/>
        </w:rPr>
        <w:t>%</w:t>
      </w:r>
      <w:r w:rsidR="00070228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2D0B2B">
        <w:rPr>
          <w:sz w:val="26"/>
          <w:szCs w:val="26"/>
        </w:rPr>
        <w:t>34</w:t>
      </w:r>
      <w:r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11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</w:t>
      </w:r>
      <w:r w:rsidR="002D0B2B">
        <w:rPr>
          <w:sz w:val="26"/>
          <w:szCs w:val="26"/>
        </w:rPr>
        <w:t>полугодии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2D0B2B">
        <w:rPr>
          <w:sz w:val="26"/>
          <w:szCs w:val="26"/>
        </w:rPr>
        <w:t>542</w:t>
      </w:r>
      <w:r w:rsidR="00177710" w:rsidRPr="00F21933">
        <w:rPr>
          <w:sz w:val="26"/>
          <w:szCs w:val="26"/>
        </w:rPr>
        <w:t> </w:t>
      </w:r>
      <w:r w:rsidR="008A655F">
        <w:rPr>
          <w:sz w:val="26"/>
          <w:szCs w:val="26"/>
        </w:rPr>
        <w:t>3</w:t>
      </w:r>
      <w:r w:rsidR="002D0B2B">
        <w:rPr>
          <w:sz w:val="26"/>
          <w:szCs w:val="26"/>
        </w:rPr>
        <w:t>1</w:t>
      </w:r>
      <w:r w:rsidR="008A655F">
        <w:rPr>
          <w:sz w:val="26"/>
          <w:szCs w:val="26"/>
        </w:rPr>
        <w:t>2</w:t>
      </w:r>
      <w:r w:rsidR="00177710"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1</w:t>
      </w:r>
      <w:r w:rsidR="008A655F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8A655F">
        <w:rPr>
          <w:sz w:val="26"/>
          <w:szCs w:val="26"/>
        </w:rPr>
        <w:t>3</w:t>
      </w:r>
      <w:r w:rsidR="002D0B2B">
        <w:rPr>
          <w:sz w:val="26"/>
          <w:szCs w:val="26"/>
        </w:rPr>
        <w:t>5</w:t>
      </w:r>
      <w:r w:rsidR="00177710" w:rsidRPr="00F21933">
        <w:rPr>
          <w:sz w:val="26"/>
          <w:szCs w:val="26"/>
        </w:rPr>
        <w:t>,</w:t>
      </w:r>
      <w:r w:rsidR="002D0B2B">
        <w:rPr>
          <w:sz w:val="26"/>
          <w:szCs w:val="26"/>
        </w:rPr>
        <w:t>44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4C110E">
        <w:rPr>
          <w:sz w:val="26"/>
          <w:szCs w:val="26"/>
        </w:rPr>
        <w:t xml:space="preserve">Налоговые доходы в структуре </w:t>
      </w:r>
      <w:r w:rsidR="0055074F" w:rsidRPr="004C110E">
        <w:rPr>
          <w:sz w:val="26"/>
          <w:szCs w:val="26"/>
        </w:rPr>
        <w:t xml:space="preserve">всех </w:t>
      </w:r>
      <w:r w:rsidRPr="004C110E">
        <w:rPr>
          <w:sz w:val="26"/>
          <w:szCs w:val="26"/>
        </w:rPr>
        <w:t xml:space="preserve">доходов составили </w:t>
      </w:r>
      <w:r w:rsidR="005C4CAD">
        <w:rPr>
          <w:sz w:val="26"/>
          <w:szCs w:val="26"/>
        </w:rPr>
        <w:t>48</w:t>
      </w:r>
      <w:r w:rsidR="002C1A16" w:rsidRPr="004C110E">
        <w:rPr>
          <w:sz w:val="26"/>
          <w:szCs w:val="26"/>
        </w:rPr>
        <w:t>,</w:t>
      </w:r>
      <w:r w:rsidR="005C4CAD">
        <w:rPr>
          <w:sz w:val="26"/>
          <w:szCs w:val="26"/>
        </w:rPr>
        <w:t>01</w:t>
      </w:r>
      <w:r w:rsidRPr="004C110E">
        <w:rPr>
          <w:sz w:val="26"/>
          <w:szCs w:val="26"/>
        </w:rPr>
        <w:t xml:space="preserve">% и исполнены на </w:t>
      </w:r>
      <w:r w:rsidR="005C4CAD">
        <w:rPr>
          <w:sz w:val="26"/>
          <w:szCs w:val="26"/>
        </w:rPr>
        <w:t>50</w:t>
      </w:r>
      <w:r w:rsidRPr="004C110E">
        <w:rPr>
          <w:sz w:val="26"/>
          <w:szCs w:val="26"/>
        </w:rPr>
        <w:t>,</w:t>
      </w:r>
      <w:r w:rsidR="005C4CAD">
        <w:rPr>
          <w:sz w:val="26"/>
          <w:szCs w:val="26"/>
        </w:rPr>
        <w:t>74</w:t>
      </w:r>
      <w:r w:rsidRPr="004C110E">
        <w:rPr>
          <w:sz w:val="26"/>
          <w:szCs w:val="26"/>
        </w:rPr>
        <w:t>% к год</w:t>
      </w:r>
      <w:r w:rsidR="00F26DEA" w:rsidRPr="004C110E">
        <w:rPr>
          <w:sz w:val="26"/>
          <w:szCs w:val="26"/>
        </w:rPr>
        <w:t>у</w:t>
      </w:r>
      <w:r w:rsidRPr="004C110E">
        <w:rPr>
          <w:sz w:val="26"/>
          <w:szCs w:val="26"/>
        </w:rPr>
        <w:t>, при годовых назначениях 1 </w:t>
      </w:r>
      <w:r w:rsidR="004C110E">
        <w:rPr>
          <w:sz w:val="26"/>
          <w:szCs w:val="26"/>
        </w:rPr>
        <w:t>5</w:t>
      </w:r>
      <w:r w:rsidR="00F26474" w:rsidRPr="004C110E">
        <w:rPr>
          <w:sz w:val="26"/>
          <w:szCs w:val="26"/>
        </w:rPr>
        <w:t>7</w:t>
      </w:r>
      <w:r w:rsidR="004C110E">
        <w:rPr>
          <w:sz w:val="26"/>
          <w:szCs w:val="26"/>
        </w:rPr>
        <w:t>1</w:t>
      </w:r>
      <w:r w:rsidR="000F3F63" w:rsidRPr="004C110E">
        <w:rPr>
          <w:sz w:val="26"/>
          <w:szCs w:val="26"/>
        </w:rPr>
        <w:t> </w:t>
      </w:r>
      <w:r w:rsidR="004C110E">
        <w:rPr>
          <w:sz w:val="26"/>
          <w:szCs w:val="26"/>
        </w:rPr>
        <w:t>645</w:t>
      </w:r>
      <w:r w:rsidR="000F3F63" w:rsidRPr="004C110E">
        <w:rPr>
          <w:sz w:val="26"/>
          <w:szCs w:val="26"/>
        </w:rPr>
        <w:t>,</w:t>
      </w:r>
      <w:r w:rsidR="004C110E">
        <w:rPr>
          <w:sz w:val="26"/>
          <w:szCs w:val="26"/>
        </w:rPr>
        <w:t>0</w:t>
      </w:r>
      <w:r w:rsidR="000F3F63" w:rsidRPr="004C110E">
        <w:rPr>
          <w:sz w:val="26"/>
          <w:szCs w:val="26"/>
        </w:rPr>
        <w:t>0</w:t>
      </w:r>
      <w:r w:rsidRPr="004C110E">
        <w:rPr>
          <w:sz w:val="26"/>
          <w:szCs w:val="26"/>
        </w:rPr>
        <w:t xml:space="preserve"> тыс. рублей поступило </w:t>
      </w:r>
      <w:r w:rsidR="005C4CAD">
        <w:rPr>
          <w:sz w:val="26"/>
          <w:szCs w:val="26"/>
        </w:rPr>
        <w:t>797</w:t>
      </w:r>
      <w:r w:rsidRPr="004C110E">
        <w:rPr>
          <w:sz w:val="26"/>
          <w:szCs w:val="26"/>
        </w:rPr>
        <w:t> </w:t>
      </w:r>
      <w:r w:rsidR="005C4CAD">
        <w:rPr>
          <w:sz w:val="26"/>
          <w:szCs w:val="26"/>
        </w:rPr>
        <w:t>462</w:t>
      </w:r>
      <w:r w:rsidRPr="004C110E">
        <w:rPr>
          <w:sz w:val="26"/>
          <w:szCs w:val="26"/>
        </w:rPr>
        <w:t>,</w:t>
      </w:r>
      <w:r w:rsidR="005C4CAD">
        <w:rPr>
          <w:sz w:val="26"/>
          <w:szCs w:val="26"/>
        </w:rPr>
        <w:t>66</w:t>
      </w:r>
      <w:r w:rsidRPr="004C110E">
        <w:rPr>
          <w:sz w:val="26"/>
          <w:szCs w:val="26"/>
        </w:rPr>
        <w:t xml:space="preserve"> 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4"/>
        <w:gridCol w:w="1559"/>
        <w:gridCol w:w="1417"/>
        <w:gridCol w:w="851"/>
        <w:gridCol w:w="963"/>
        <w:gridCol w:w="1418"/>
        <w:gridCol w:w="1422"/>
      </w:tblGrid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AA1B82" w:rsidRDefault="00AA1B82" w:rsidP="00AA1B82">
            <w:pPr>
              <w:ind w:left="-113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14" w:type="dxa"/>
          </w:tcPr>
          <w:p w:rsidR="00AA1B82" w:rsidRPr="00AA1B82" w:rsidRDefault="00AA1B82" w:rsidP="00E363F2">
            <w:pPr>
              <w:ind w:right="-186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Наименование</w:t>
            </w:r>
          </w:p>
          <w:p w:rsidR="00AA1B82" w:rsidRPr="00AA1B82" w:rsidRDefault="00AA1B82" w:rsidP="00E363F2">
            <w:pPr>
              <w:ind w:right="-186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показателей</w:t>
            </w:r>
          </w:p>
        </w:tc>
        <w:tc>
          <w:tcPr>
            <w:tcW w:w="1559" w:type="dxa"/>
          </w:tcPr>
          <w:p w:rsidR="00AA1B82" w:rsidRPr="00AA1B82" w:rsidRDefault="00AA1B82" w:rsidP="008A3262">
            <w:pPr>
              <w:ind w:right="-74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Назначено</w:t>
            </w:r>
          </w:p>
          <w:p w:rsidR="00AA1B82" w:rsidRPr="00AA1B82" w:rsidRDefault="00AA1B82" w:rsidP="00AA1B82">
            <w:pPr>
              <w:ind w:right="-74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 2018</w:t>
            </w:r>
            <w:r>
              <w:rPr>
                <w:sz w:val="22"/>
                <w:szCs w:val="22"/>
              </w:rPr>
              <w:t xml:space="preserve"> </w:t>
            </w:r>
            <w:r w:rsidRPr="00AA1B8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</w:tcPr>
          <w:p w:rsidR="00AA1B82" w:rsidRPr="00AA1B82" w:rsidRDefault="00AA1B82" w:rsidP="00CE18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Исполнено на 01.0</w:t>
            </w:r>
            <w:r w:rsidR="00CE1827">
              <w:rPr>
                <w:sz w:val="22"/>
                <w:szCs w:val="22"/>
              </w:rPr>
              <w:t>7</w:t>
            </w:r>
            <w:r w:rsidRPr="00AA1B82">
              <w:rPr>
                <w:sz w:val="22"/>
                <w:szCs w:val="22"/>
              </w:rPr>
              <w:t>.2018г.</w:t>
            </w:r>
          </w:p>
        </w:tc>
        <w:tc>
          <w:tcPr>
            <w:tcW w:w="851" w:type="dxa"/>
          </w:tcPr>
          <w:p w:rsidR="00AA1B82" w:rsidRPr="00AA1B82" w:rsidRDefault="00AA1B82" w:rsidP="00E36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%</w:t>
            </w:r>
          </w:p>
          <w:p w:rsidR="00AA1B82" w:rsidRPr="00AA1B82" w:rsidRDefault="00AA1B82" w:rsidP="00E0210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1B82">
              <w:rPr>
                <w:sz w:val="22"/>
                <w:szCs w:val="22"/>
              </w:rPr>
              <w:t>испол</w:t>
            </w:r>
            <w:proofErr w:type="spellEnd"/>
            <w:r w:rsidRPr="00AA1B82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1B82">
              <w:rPr>
                <w:sz w:val="22"/>
                <w:szCs w:val="22"/>
              </w:rPr>
              <w:t>Уд.вес</w:t>
            </w:r>
            <w:proofErr w:type="spellEnd"/>
            <w:r w:rsidRPr="00AA1B82">
              <w:rPr>
                <w:sz w:val="22"/>
                <w:szCs w:val="22"/>
              </w:rPr>
              <w:t xml:space="preserve">  в</w:t>
            </w:r>
            <w:proofErr w:type="gramEnd"/>
            <w:r w:rsidRPr="00AA1B82">
              <w:rPr>
                <w:sz w:val="22"/>
                <w:szCs w:val="22"/>
              </w:rPr>
              <w:t xml:space="preserve"> </w:t>
            </w:r>
            <w:proofErr w:type="spellStart"/>
            <w:r w:rsidRPr="00AA1B82">
              <w:rPr>
                <w:sz w:val="22"/>
                <w:szCs w:val="22"/>
              </w:rPr>
              <w:t>собст</w:t>
            </w:r>
            <w:proofErr w:type="spellEnd"/>
            <w:r w:rsidRPr="00AA1B82">
              <w:rPr>
                <w:sz w:val="22"/>
                <w:szCs w:val="22"/>
              </w:rPr>
              <w:t>-венных</w:t>
            </w:r>
          </w:p>
          <w:p w:rsidR="00AA1B82" w:rsidRPr="00AA1B82" w:rsidRDefault="00AA1B82" w:rsidP="00E363F2">
            <w:pPr>
              <w:ind w:left="-108"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доходах (%)</w:t>
            </w:r>
          </w:p>
        </w:tc>
        <w:tc>
          <w:tcPr>
            <w:tcW w:w="1418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Исполнено</w:t>
            </w:r>
          </w:p>
          <w:p w:rsidR="00AA1B82" w:rsidRPr="00AA1B82" w:rsidRDefault="00CE1827" w:rsidP="00CE1827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="00AA1B82" w:rsidRPr="00AA1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A1B82" w:rsidRPr="00AA1B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.07.</w:t>
            </w:r>
            <w:r w:rsidR="00AA1B82" w:rsidRPr="00AA1B82">
              <w:rPr>
                <w:sz w:val="22"/>
                <w:szCs w:val="22"/>
              </w:rPr>
              <w:t xml:space="preserve"> 2017г.</w:t>
            </w:r>
          </w:p>
        </w:tc>
        <w:tc>
          <w:tcPr>
            <w:tcW w:w="1422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 xml:space="preserve">Отклонения 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с 2017г.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(гр.3-гр.6)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</w:p>
        </w:tc>
      </w:tr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AA1B82" w:rsidRDefault="00AA1B82" w:rsidP="00AA1B82">
            <w:pPr>
              <w:ind w:left="-113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A1B82" w:rsidRPr="00AA1B8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F963FA" w:rsidRDefault="00B27CF7" w:rsidP="00B27CF7">
            <w:pPr>
              <w:ind w:left="-113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B27CF7" w:rsidRPr="00F963FA" w:rsidRDefault="00B27CF7" w:rsidP="00B27CF7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B27CF7" w:rsidRPr="00F963FA" w:rsidRDefault="00B27CF7" w:rsidP="00B27CF7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B27CF7" w:rsidRPr="00F963FA" w:rsidRDefault="00B27CF7" w:rsidP="00B27CF7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133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784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B27CF7" w:rsidRPr="00F963FA" w:rsidRDefault="00B27CF7" w:rsidP="00B27CF7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1 094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506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:rsidR="00B27CF7" w:rsidRPr="00F963FA" w:rsidRDefault="00556796" w:rsidP="00556796">
            <w:pPr>
              <w:ind w:right="-186"/>
              <w:rPr>
                <w:b/>
              </w:rPr>
            </w:pPr>
            <w:r>
              <w:rPr>
                <w:b/>
              </w:rPr>
              <w:t>51</w:t>
            </w:r>
            <w:r w:rsidR="00B27CF7" w:rsidRPr="00F963FA">
              <w:rPr>
                <w:b/>
              </w:rPr>
              <w:t>,</w:t>
            </w:r>
            <w:r>
              <w:rPr>
                <w:b/>
              </w:rPr>
              <w:t>2</w:t>
            </w:r>
            <w:r w:rsidR="00B27CF7" w:rsidRPr="00F963FA">
              <w:rPr>
                <w:b/>
              </w:rPr>
              <w:t>9</w:t>
            </w:r>
          </w:p>
        </w:tc>
        <w:tc>
          <w:tcPr>
            <w:tcW w:w="963" w:type="dxa"/>
            <w:vAlign w:val="center"/>
          </w:tcPr>
          <w:p w:rsidR="00B27CF7" w:rsidRPr="00F963FA" w:rsidRDefault="00B27CF7" w:rsidP="00B27CF7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B27CF7" w:rsidRPr="00F963FA" w:rsidRDefault="00B27CF7" w:rsidP="00B27CF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987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772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  <w:tc>
          <w:tcPr>
            <w:tcW w:w="1422" w:type="dxa"/>
            <w:vAlign w:val="center"/>
          </w:tcPr>
          <w:p w:rsidR="00B27CF7" w:rsidRPr="00F963FA" w:rsidRDefault="00B27CF7" w:rsidP="00E535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53537">
              <w:rPr>
                <w:b/>
              </w:rPr>
              <w:t>106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7</w:t>
            </w:r>
            <w:r w:rsidR="00E53537">
              <w:rPr>
                <w:b/>
              </w:rPr>
              <w:t>33</w:t>
            </w:r>
            <w:r w:rsidRPr="00F963FA">
              <w:rPr>
                <w:b/>
              </w:rPr>
              <w:t>,0</w:t>
            </w:r>
            <w:r w:rsidR="00E53537">
              <w:rPr>
                <w:b/>
              </w:rPr>
              <w:t>6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27CF7" w:rsidRPr="00103F9B" w:rsidRDefault="00B27CF7" w:rsidP="00B27CF7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 w:rsidRPr="00103F9B">
              <w:t>1 </w:t>
            </w:r>
            <w:r>
              <w:rPr>
                <w:lang w:val="en-US"/>
              </w:rPr>
              <w:t>5</w:t>
            </w:r>
            <w:r>
              <w:t>7</w:t>
            </w:r>
            <w:r>
              <w:rPr>
                <w:lang w:val="en-US"/>
              </w:rPr>
              <w:t>1</w:t>
            </w:r>
            <w:r w:rsidRPr="00103F9B">
              <w:t> </w:t>
            </w:r>
            <w:r>
              <w:rPr>
                <w:lang w:val="en-US"/>
              </w:rPr>
              <w:t>645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976853" w:rsidRDefault="00556796" w:rsidP="00556796">
            <w:pPr>
              <w:ind w:right="-75"/>
              <w:jc w:val="center"/>
              <w:rPr>
                <w:lang w:val="en-US"/>
              </w:rPr>
            </w:pPr>
            <w:r>
              <w:t>797</w:t>
            </w:r>
            <w:r w:rsidR="00B27CF7" w:rsidRPr="00103F9B">
              <w:t> </w:t>
            </w:r>
            <w:r>
              <w:t>462</w:t>
            </w:r>
            <w:r w:rsidR="00B27CF7" w:rsidRPr="00103F9B">
              <w:t>,</w:t>
            </w:r>
            <w:r>
              <w:t>66</w:t>
            </w:r>
          </w:p>
        </w:tc>
        <w:tc>
          <w:tcPr>
            <w:tcW w:w="851" w:type="dxa"/>
            <w:vAlign w:val="center"/>
          </w:tcPr>
          <w:p w:rsidR="00B27CF7" w:rsidRPr="00E97750" w:rsidRDefault="00556796" w:rsidP="00556796">
            <w:pPr>
              <w:ind w:right="-186"/>
              <w:rPr>
                <w:lang w:val="en-US"/>
              </w:rPr>
            </w:pPr>
            <w:r>
              <w:t>50</w:t>
            </w:r>
            <w:r w:rsidR="00B27CF7" w:rsidRPr="00103F9B">
              <w:t>,</w:t>
            </w:r>
            <w:r>
              <w:t>74</w:t>
            </w:r>
          </w:p>
        </w:tc>
        <w:tc>
          <w:tcPr>
            <w:tcW w:w="963" w:type="dxa"/>
            <w:vAlign w:val="center"/>
          </w:tcPr>
          <w:p w:rsidR="00B27CF7" w:rsidRPr="00103F9B" w:rsidRDefault="00E53537" w:rsidP="00E53537">
            <w:pPr>
              <w:ind w:right="-103"/>
              <w:jc w:val="center"/>
            </w:pPr>
            <w:r>
              <w:t>72</w:t>
            </w:r>
            <w:r w:rsidR="00B27CF7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727</w:t>
            </w:r>
            <w:r w:rsidRPr="00103F9B">
              <w:t> </w:t>
            </w:r>
            <w:r>
              <w:t>540</w:t>
            </w:r>
            <w:r w:rsidRPr="00103F9B">
              <w:t>,</w:t>
            </w:r>
            <w:r>
              <w:t>25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E53537">
            <w:pPr>
              <w:ind w:right="-108"/>
              <w:jc w:val="center"/>
            </w:pPr>
            <w:r>
              <w:t>+</w:t>
            </w:r>
            <w:r w:rsidR="00E53537">
              <w:t>69</w:t>
            </w:r>
            <w:r>
              <w:t> </w:t>
            </w:r>
            <w:r w:rsidR="00E53537">
              <w:t>922</w:t>
            </w:r>
            <w:r>
              <w:t>,</w:t>
            </w:r>
            <w:r w:rsidR="00E53537">
              <w:t>4</w:t>
            </w:r>
            <w:r>
              <w:t>1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/>
              <w:jc w:val="center"/>
            </w:pPr>
          </w:p>
        </w:tc>
        <w:tc>
          <w:tcPr>
            <w:tcW w:w="2014" w:type="dxa"/>
          </w:tcPr>
          <w:p w:rsidR="00B27CF7" w:rsidRPr="00103F9B" w:rsidRDefault="00B27CF7" w:rsidP="00B27CF7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</w:p>
        </w:tc>
        <w:tc>
          <w:tcPr>
            <w:tcW w:w="1417" w:type="dxa"/>
            <w:vAlign w:val="center"/>
          </w:tcPr>
          <w:p w:rsidR="00B27CF7" w:rsidRPr="00103F9B" w:rsidRDefault="00B27CF7" w:rsidP="00B27CF7">
            <w:pPr>
              <w:ind w:right="-75"/>
              <w:jc w:val="center"/>
            </w:pPr>
          </w:p>
        </w:tc>
        <w:tc>
          <w:tcPr>
            <w:tcW w:w="851" w:type="dxa"/>
            <w:vAlign w:val="center"/>
          </w:tcPr>
          <w:p w:rsidR="00B27CF7" w:rsidRPr="00103F9B" w:rsidRDefault="00B27CF7" w:rsidP="00B27CF7">
            <w:pPr>
              <w:ind w:right="-186"/>
            </w:pPr>
          </w:p>
        </w:tc>
        <w:tc>
          <w:tcPr>
            <w:tcW w:w="963" w:type="dxa"/>
            <w:vAlign w:val="center"/>
          </w:tcPr>
          <w:p w:rsidR="00B27CF7" w:rsidRPr="00103F9B" w:rsidRDefault="00B27CF7" w:rsidP="00B27CF7">
            <w:pPr>
              <w:ind w:right="-103"/>
              <w:jc w:val="center"/>
            </w:pP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</w:p>
        </w:tc>
        <w:tc>
          <w:tcPr>
            <w:tcW w:w="1422" w:type="dxa"/>
            <w:vAlign w:val="center"/>
          </w:tcPr>
          <w:p w:rsidR="00B27CF7" w:rsidRPr="00103F9B" w:rsidRDefault="00B27CF7" w:rsidP="00B27CF7">
            <w:pPr>
              <w:ind w:right="-108"/>
              <w:jc w:val="center"/>
            </w:pP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Default="00B27CF7" w:rsidP="00B27CF7">
            <w:pPr>
              <w:ind w:left="-113"/>
              <w:jc w:val="center"/>
            </w:pPr>
            <w:r>
              <w:t>1.1</w:t>
            </w:r>
          </w:p>
        </w:tc>
        <w:tc>
          <w:tcPr>
            <w:tcW w:w="2014" w:type="dxa"/>
          </w:tcPr>
          <w:p w:rsidR="00B27CF7" w:rsidRPr="00103F9B" w:rsidRDefault="00B27CF7" w:rsidP="00B27CF7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 w:rsidRPr="00E97750">
              <w:t>1 0</w:t>
            </w:r>
            <w:r w:rsidRPr="00103F9B">
              <w:t>9</w:t>
            </w:r>
            <w:r>
              <w:t>8</w:t>
            </w:r>
            <w:r w:rsidRPr="00103F9B">
              <w:t> </w:t>
            </w:r>
            <w:r>
              <w:t>000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E97750" w:rsidRDefault="00B27CF7" w:rsidP="00B27CF7">
            <w:pPr>
              <w:ind w:right="-75"/>
              <w:jc w:val="center"/>
            </w:pPr>
            <w:r>
              <w:t>551</w:t>
            </w:r>
            <w:r w:rsidRPr="00103F9B">
              <w:t> </w:t>
            </w:r>
            <w:r>
              <w:t>793</w:t>
            </w:r>
            <w:r w:rsidRPr="00103F9B">
              <w:t>,</w:t>
            </w:r>
            <w:r w:rsidRPr="00E97750">
              <w:t>8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B27CF7" w:rsidRPr="00103F9B" w:rsidRDefault="00556796" w:rsidP="00556796">
            <w:pPr>
              <w:ind w:right="-186"/>
            </w:pPr>
            <w:r>
              <w:t>50</w:t>
            </w:r>
            <w:r w:rsidR="00B27CF7" w:rsidRPr="00103F9B">
              <w:t>,</w:t>
            </w:r>
            <w:r>
              <w:t>25</w:t>
            </w:r>
          </w:p>
        </w:tc>
        <w:tc>
          <w:tcPr>
            <w:tcW w:w="963" w:type="dxa"/>
            <w:vAlign w:val="center"/>
          </w:tcPr>
          <w:p w:rsidR="00B27CF7" w:rsidRPr="00103F9B" w:rsidRDefault="00E53537" w:rsidP="00E53537">
            <w:pPr>
              <w:ind w:right="-103"/>
              <w:jc w:val="center"/>
            </w:pPr>
            <w:r>
              <w:t>50</w:t>
            </w:r>
            <w:r w:rsidR="00B27CF7" w:rsidRPr="00103F9B">
              <w:t>,</w:t>
            </w:r>
            <w:r>
              <w:t>41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499</w:t>
            </w:r>
            <w:r w:rsidRPr="00103F9B">
              <w:t> </w:t>
            </w:r>
            <w:r>
              <w:t>741</w:t>
            </w:r>
            <w:r w:rsidRPr="00103F9B">
              <w:t>,</w:t>
            </w:r>
            <w:r>
              <w:t>42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560169">
            <w:pPr>
              <w:ind w:right="-108"/>
              <w:jc w:val="center"/>
            </w:pPr>
            <w:r>
              <w:t>+</w:t>
            </w:r>
            <w:r w:rsidR="00560169">
              <w:t>52</w:t>
            </w:r>
            <w:r>
              <w:t> </w:t>
            </w:r>
            <w:r w:rsidR="00560169">
              <w:t>052</w:t>
            </w:r>
            <w:r>
              <w:t>,</w:t>
            </w:r>
            <w:r w:rsidR="00560169">
              <w:t>3</w:t>
            </w:r>
            <w:r>
              <w:t>8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/>
              <w:jc w:val="center"/>
            </w:pPr>
            <w:r>
              <w:t>1.2</w:t>
            </w:r>
          </w:p>
        </w:tc>
        <w:tc>
          <w:tcPr>
            <w:tcW w:w="2014" w:type="dxa"/>
          </w:tcPr>
          <w:p w:rsidR="00B27CF7" w:rsidRPr="00103F9B" w:rsidRDefault="00B27CF7" w:rsidP="00B27CF7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>
              <w:rPr>
                <w:lang w:val="en-US"/>
              </w:rPr>
              <w:t>25</w:t>
            </w:r>
            <w:r w:rsidRPr="00103F9B">
              <w:t> </w:t>
            </w:r>
            <w:r>
              <w:rPr>
                <w:lang w:val="en-US"/>
              </w:rPr>
              <w:t>0</w:t>
            </w:r>
            <w:r w:rsidRPr="00103F9B">
              <w:t>00,0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103F9B" w:rsidRDefault="00556796" w:rsidP="00556796">
            <w:pPr>
              <w:ind w:right="-75"/>
              <w:jc w:val="center"/>
            </w:pPr>
            <w:r>
              <w:t>11</w:t>
            </w:r>
            <w:r w:rsidR="00B27CF7" w:rsidRPr="00103F9B">
              <w:t> </w:t>
            </w:r>
            <w:r w:rsidR="00B27CF7">
              <w:rPr>
                <w:lang w:val="en-US"/>
              </w:rPr>
              <w:t>5</w:t>
            </w:r>
            <w:r>
              <w:t>71</w:t>
            </w:r>
            <w:r w:rsidR="00B27CF7" w:rsidRPr="00103F9B">
              <w:t>,</w:t>
            </w:r>
            <w:r>
              <w:t>82</w:t>
            </w:r>
          </w:p>
        </w:tc>
        <w:tc>
          <w:tcPr>
            <w:tcW w:w="851" w:type="dxa"/>
            <w:vAlign w:val="center"/>
          </w:tcPr>
          <w:p w:rsidR="00B27CF7" w:rsidRPr="00103F9B" w:rsidRDefault="00556796" w:rsidP="00556796">
            <w:pPr>
              <w:ind w:right="-186"/>
            </w:pPr>
            <w:r>
              <w:t>46</w:t>
            </w:r>
            <w:r w:rsidR="00B27CF7" w:rsidRPr="00103F9B">
              <w:t>,</w:t>
            </w:r>
            <w:r>
              <w:t>29</w:t>
            </w:r>
          </w:p>
        </w:tc>
        <w:tc>
          <w:tcPr>
            <w:tcW w:w="963" w:type="dxa"/>
            <w:vAlign w:val="center"/>
          </w:tcPr>
          <w:p w:rsidR="00B27CF7" w:rsidRPr="00103F9B" w:rsidRDefault="00B27CF7" w:rsidP="00560169">
            <w:pPr>
              <w:ind w:right="-103"/>
              <w:jc w:val="center"/>
            </w:pPr>
            <w:r>
              <w:t>1,0</w:t>
            </w:r>
            <w:r w:rsidR="00560169">
              <w:t>6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10</w:t>
            </w:r>
            <w:r w:rsidRPr="00103F9B">
              <w:t> </w:t>
            </w:r>
            <w:r>
              <w:t>812</w:t>
            </w:r>
            <w:r w:rsidRPr="00103F9B">
              <w:t>,</w:t>
            </w:r>
            <w:r>
              <w:t>56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560169">
            <w:pPr>
              <w:ind w:right="-108"/>
              <w:jc w:val="center"/>
            </w:pPr>
            <w:r>
              <w:t>+</w:t>
            </w:r>
            <w:r w:rsidR="00560169">
              <w:t>759</w:t>
            </w:r>
            <w:r>
              <w:t>,</w:t>
            </w:r>
            <w:r w:rsidR="00560169">
              <w:t>26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 w:right="-186"/>
              <w:jc w:val="center"/>
            </w:pPr>
            <w:r>
              <w:t>1.3</w:t>
            </w:r>
          </w:p>
        </w:tc>
        <w:tc>
          <w:tcPr>
            <w:tcW w:w="2014" w:type="dxa"/>
          </w:tcPr>
          <w:p w:rsidR="00B27CF7" w:rsidRPr="00103F9B" w:rsidRDefault="00B27CF7" w:rsidP="00B27CF7">
            <w:pPr>
              <w:ind w:right="-186"/>
            </w:pPr>
            <w:r w:rsidRPr="00103F9B">
              <w:t>Налоги на совокупный</w:t>
            </w:r>
          </w:p>
          <w:p w:rsidR="00B27CF7" w:rsidRPr="00103F9B" w:rsidRDefault="00B27CF7" w:rsidP="00B27CF7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 w:rsidRPr="00103F9B">
              <w:t>1</w:t>
            </w:r>
            <w:r>
              <w:rPr>
                <w:lang w:val="en-US"/>
              </w:rPr>
              <w:t>7</w:t>
            </w:r>
            <w:r>
              <w:t>2</w:t>
            </w:r>
            <w:r w:rsidRPr="00103F9B">
              <w:t> </w:t>
            </w:r>
            <w:r>
              <w:rPr>
                <w:lang w:val="en-US"/>
              </w:rPr>
              <w:t>5</w:t>
            </w:r>
            <w:r w:rsidRPr="00103F9B">
              <w:t>00,0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556796" w:rsidRDefault="00556796" w:rsidP="00556796">
            <w:pPr>
              <w:ind w:right="-75"/>
              <w:jc w:val="center"/>
            </w:pPr>
            <w:r>
              <w:t>87</w:t>
            </w:r>
            <w:r w:rsidR="00B27CF7" w:rsidRPr="00103F9B">
              <w:t> </w:t>
            </w:r>
            <w:r>
              <w:t>838</w:t>
            </w:r>
            <w:r w:rsidR="00B27CF7" w:rsidRPr="00103F9B">
              <w:t>,</w:t>
            </w:r>
            <w:r w:rsidR="00B27CF7"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B27CF7" w:rsidRPr="00103F9B" w:rsidRDefault="00556796" w:rsidP="00556796">
            <w:pPr>
              <w:ind w:right="-186"/>
            </w:pPr>
            <w:r>
              <w:t>50</w:t>
            </w:r>
            <w:r w:rsidR="00B27CF7" w:rsidRPr="00103F9B">
              <w:t>,</w:t>
            </w:r>
            <w:r>
              <w:t>91</w:t>
            </w:r>
          </w:p>
        </w:tc>
        <w:tc>
          <w:tcPr>
            <w:tcW w:w="963" w:type="dxa"/>
            <w:vAlign w:val="center"/>
          </w:tcPr>
          <w:p w:rsidR="00B27CF7" w:rsidRPr="00103F9B" w:rsidRDefault="00B27CF7" w:rsidP="00560169">
            <w:pPr>
              <w:ind w:right="-103"/>
              <w:jc w:val="center"/>
            </w:pPr>
            <w:r>
              <w:t>8</w:t>
            </w:r>
            <w:r w:rsidRPr="00103F9B">
              <w:t>,</w:t>
            </w:r>
            <w:r w:rsidR="00560169">
              <w:t>03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90</w:t>
            </w:r>
            <w:r w:rsidRPr="00103F9B">
              <w:t> </w:t>
            </w:r>
            <w:r>
              <w:t>458</w:t>
            </w:r>
            <w:r w:rsidRPr="00103F9B">
              <w:t>,</w:t>
            </w:r>
            <w:r>
              <w:t>12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560169">
            <w:pPr>
              <w:ind w:right="-108"/>
              <w:jc w:val="center"/>
            </w:pPr>
            <w:r>
              <w:t>-</w:t>
            </w:r>
            <w:r w:rsidR="00560169">
              <w:t>2 620</w:t>
            </w:r>
            <w:r>
              <w:t>,</w:t>
            </w:r>
            <w:r w:rsidR="00560169">
              <w:t>06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976853" w:rsidRDefault="00B27CF7" w:rsidP="00B27CF7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>-единый налог на вмененный доход для отдельных видов</w:t>
            </w:r>
          </w:p>
          <w:p w:rsidR="00B27CF7" w:rsidRPr="00976853" w:rsidRDefault="00B27CF7" w:rsidP="00B27CF7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B27CF7" w:rsidRPr="00976853" w:rsidRDefault="00B27CF7" w:rsidP="00B27CF7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 w:rsidRPr="00976853">
              <w:rPr>
                <w:i/>
                <w:lang w:val="en-US"/>
              </w:rPr>
              <w:t>7</w:t>
            </w:r>
            <w:r w:rsidRPr="00976853">
              <w:rPr>
                <w:i/>
              </w:rPr>
              <w:t>0 </w:t>
            </w:r>
            <w:r w:rsidRPr="00976853">
              <w:rPr>
                <w:i/>
                <w:lang w:val="en-US"/>
              </w:rPr>
              <w:t>0</w:t>
            </w:r>
            <w:r w:rsidRPr="00976853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B27CF7" w:rsidRPr="00976853" w:rsidRDefault="00556796" w:rsidP="00556796">
            <w:pPr>
              <w:ind w:right="-75"/>
              <w:jc w:val="center"/>
              <w:rPr>
                <w:i/>
                <w:lang w:val="en-US"/>
              </w:rPr>
            </w:pPr>
            <w:r>
              <w:rPr>
                <w:i/>
              </w:rPr>
              <w:t>79</w:t>
            </w:r>
            <w:r w:rsidR="00B27CF7" w:rsidRPr="00976853">
              <w:rPr>
                <w:i/>
              </w:rPr>
              <w:t> </w:t>
            </w:r>
            <w:r>
              <w:rPr>
                <w:i/>
              </w:rPr>
              <w:t>979</w:t>
            </w:r>
            <w:r w:rsidR="00B27CF7" w:rsidRPr="00976853">
              <w:rPr>
                <w:i/>
              </w:rPr>
              <w:t>,</w:t>
            </w:r>
            <w:r w:rsidR="00B27CF7" w:rsidRPr="00976853">
              <w:rPr>
                <w:i/>
                <w:lang w:val="en-US"/>
              </w:rPr>
              <w:t>6</w:t>
            </w:r>
            <w:r>
              <w:rPr>
                <w:i/>
              </w:rPr>
              <w:t>6</w:t>
            </w:r>
          </w:p>
        </w:tc>
        <w:tc>
          <w:tcPr>
            <w:tcW w:w="851" w:type="dxa"/>
            <w:vAlign w:val="center"/>
          </w:tcPr>
          <w:p w:rsidR="00B27CF7" w:rsidRPr="00976853" w:rsidRDefault="00556796" w:rsidP="00556796">
            <w:pPr>
              <w:ind w:right="-186"/>
              <w:rPr>
                <w:i/>
              </w:rPr>
            </w:pPr>
            <w:r>
              <w:rPr>
                <w:i/>
              </w:rPr>
              <w:t>47</w:t>
            </w:r>
            <w:r w:rsidR="00B27CF7" w:rsidRPr="00976853">
              <w:rPr>
                <w:i/>
              </w:rPr>
              <w:t>,</w:t>
            </w:r>
            <w:r>
              <w:rPr>
                <w:i/>
              </w:rPr>
              <w:t>0</w:t>
            </w:r>
            <w:r w:rsidR="00B27CF7">
              <w:rPr>
                <w:i/>
              </w:rPr>
              <w:t>5</w:t>
            </w:r>
          </w:p>
        </w:tc>
        <w:tc>
          <w:tcPr>
            <w:tcW w:w="963" w:type="dxa"/>
            <w:vAlign w:val="center"/>
          </w:tcPr>
          <w:p w:rsidR="00B27CF7" w:rsidRPr="00976853" w:rsidRDefault="00B27CF7" w:rsidP="00560169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976853">
              <w:rPr>
                <w:i/>
              </w:rPr>
              <w:t>,</w:t>
            </w:r>
            <w:r w:rsidR="00560169">
              <w:rPr>
                <w:i/>
              </w:rPr>
              <w:t>31</w:t>
            </w:r>
          </w:p>
        </w:tc>
        <w:tc>
          <w:tcPr>
            <w:tcW w:w="1418" w:type="dxa"/>
            <w:vAlign w:val="center"/>
          </w:tcPr>
          <w:p w:rsidR="00B27CF7" w:rsidRPr="00B27CF7" w:rsidRDefault="00B27CF7" w:rsidP="00B27CF7">
            <w:pPr>
              <w:ind w:right="-186"/>
              <w:jc w:val="center"/>
              <w:rPr>
                <w:i/>
              </w:rPr>
            </w:pPr>
            <w:r w:rsidRPr="00B27CF7">
              <w:rPr>
                <w:i/>
              </w:rPr>
              <w:t>85 552,00</w:t>
            </w:r>
          </w:p>
        </w:tc>
        <w:tc>
          <w:tcPr>
            <w:tcW w:w="1422" w:type="dxa"/>
            <w:vAlign w:val="center"/>
          </w:tcPr>
          <w:p w:rsidR="00B27CF7" w:rsidRPr="00976853" w:rsidRDefault="00B27CF7" w:rsidP="00560169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  <w:r w:rsidR="00560169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560169">
              <w:rPr>
                <w:i/>
              </w:rPr>
              <w:t>572</w:t>
            </w:r>
            <w:r w:rsidRPr="00976853">
              <w:rPr>
                <w:i/>
              </w:rPr>
              <w:t>,</w:t>
            </w:r>
            <w:r w:rsidR="00560169">
              <w:rPr>
                <w:i/>
              </w:rPr>
              <w:t>34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976853" w:rsidRDefault="00B27CF7" w:rsidP="00B27CF7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 xml:space="preserve">-единый </w:t>
            </w:r>
            <w:proofErr w:type="spellStart"/>
            <w:proofErr w:type="gramStart"/>
            <w:r w:rsidRPr="00976853">
              <w:rPr>
                <w:i/>
              </w:rPr>
              <w:t>сельскохозяйст</w:t>
            </w:r>
            <w:proofErr w:type="spellEnd"/>
            <w:r w:rsidRPr="00976853">
              <w:rPr>
                <w:i/>
              </w:rPr>
              <w:t>-венный</w:t>
            </w:r>
            <w:proofErr w:type="gramEnd"/>
            <w:r w:rsidRPr="00976853">
              <w:rPr>
                <w:i/>
              </w:rPr>
              <w:t xml:space="preserve"> налог</w:t>
            </w:r>
          </w:p>
        </w:tc>
        <w:tc>
          <w:tcPr>
            <w:tcW w:w="1559" w:type="dxa"/>
            <w:vAlign w:val="center"/>
          </w:tcPr>
          <w:p w:rsidR="00B27CF7" w:rsidRPr="00976853" w:rsidRDefault="00B27CF7" w:rsidP="00B27CF7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B27CF7" w:rsidRPr="00976853" w:rsidRDefault="00B27CF7" w:rsidP="00556796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6</w:t>
            </w:r>
            <w:r w:rsidRPr="00976853">
              <w:rPr>
                <w:i/>
              </w:rPr>
              <w:t xml:space="preserve"> </w:t>
            </w:r>
            <w:r w:rsidRPr="00976853">
              <w:rPr>
                <w:i/>
                <w:lang w:val="en-US"/>
              </w:rPr>
              <w:t>27</w:t>
            </w:r>
            <w:r w:rsidRPr="00976853">
              <w:rPr>
                <w:i/>
              </w:rPr>
              <w:t>5,</w:t>
            </w:r>
            <w:r w:rsidR="00556796">
              <w:rPr>
                <w:i/>
              </w:rPr>
              <w:t>19</w:t>
            </w:r>
          </w:p>
        </w:tc>
        <w:tc>
          <w:tcPr>
            <w:tcW w:w="851" w:type="dxa"/>
            <w:vAlign w:val="center"/>
          </w:tcPr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B27CF7" w:rsidRPr="00976853" w:rsidRDefault="00560169" w:rsidP="00B27CF7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0,57</w:t>
            </w:r>
          </w:p>
        </w:tc>
        <w:tc>
          <w:tcPr>
            <w:tcW w:w="1418" w:type="dxa"/>
            <w:vAlign w:val="center"/>
          </w:tcPr>
          <w:p w:rsidR="00B27CF7" w:rsidRPr="00B27CF7" w:rsidRDefault="00B27CF7" w:rsidP="00B27CF7">
            <w:pPr>
              <w:ind w:right="-186"/>
              <w:jc w:val="center"/>
              <w:rPr>
                <w:i/>
              </w:rPr>
            </w:pPr>
            <w:r w:rsidRPr="00B27CF7">
              <w:rPr>
                <w:i/>
              </w:rPr>
              <w:t>3 636,83</w:t>
            </w:r>
          </w:p>
        </w:tc>
        <w:tc>
          <w:tcPr>
            <w:tcW w:w="1422" w:type="dxa"/>
            <w:vAlign w:val="center"/>
          </w:tcPr>
          <w:p w:rsidR="00B27CF7" w:rsidRPr="00976853" w:rsidRDefault="00B27CF7" w:rsidP="00560169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>
              <w:rPr>
                <w:i/>
              </w:rPr>
              <w:t>2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63</w:t>
            </w:r>
            <w:r w:rsidR="00560169">
              <w:rPr>
                <w:i/>
              </w:rPr>
              <w:t>8</w:t>
            </w:r>
            <w:r w:rsidRPr="00976853">
              <w:rPr>
                <w:i/>
              </w:rPr>
              <w:t>,</w:t>
            </w:r>
            <w:r w:rsidR="00560169">
              <w:rPr>
                <w:i/>
              </w:rPr>
              <w:t>36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976853" w:rsidRDefault="00B27CF7" w:rsidP="00B27CF7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B27CF7" w:rsidRPr="00976853" w:rsidRDefault="00B27CF7" w:rsidP="00B27CF7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2</w:t>
            </w:r>
            <w:r w:rsidRPr="00976853">
              <w:rPr>
                <w:i/>
              </w:rPr>
              <w:t xml:space="preserve"> 500,00</w:t>
            </w:r>
          </w:p>
        </w:tc>
        <w:tc>
          <w:tcPr>
            <w:tcW w:w="1417" w:type="dxa"/>
            <w:vAlign w:val="center"/>
          </w:tcPr>
          <w:p w:rsidR="00B27CF7" w:rsidRPr="00976853" w:rsidRDefault="00B27CF7" w:rsidP="00556796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 xml:space="preserve">1 </w:t>
            </w:r>
            <w:r w:rsidR="00556796">
              <w:rPr>
                <w:i/>
              </w:rPr>
              <w:t>572</w:t>
            </w:r>
            <w:r w:rsidRPr="00976853">
              <w:rPr>
                <w:i/>
              </w:rPr>
              <w:t>,</w:t>
            </w:r>
            <w:r w:rsidR="00556796">
              <w:rPr>
                <w:i/>
              </w:rPr>
              <w:t>45</w:t>
            </w:r>
          </w:p>
        </w:tc>
        <w:tc>
          <w:tcPr>
            <w:tcW w:w="851" w:type="dxa"/>
            <w:vAlign w:val="center"/>
          </w:tcPr>
          <w:p w:rsidR="00B27CF7" w:rsidRPr="00976853" w:rsidRDefault="00556796" w:rsidP="00556796">
            <w:pPr>
              <w:ind w:right="-186"/>
              <w:rPr>
                <w:i/>
              </w:rPr>
            </w:pPr>
            <w:r>
              <w:rPr>
                <w:i/>
              </w:rPr>
              <w:t>62</w:t>
            </w:r>
            <w:r w:rsidR="00B27CF7" w:rsidRPr="00976853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963" w:type="dxa"/>
            <w:vAlign w:val="center"/>
          </w:tcPr>
          <w:p w:rsidR="00B27CF7" w:rsidRPr="00976853" w:rsidRDefault="00B27CF7" w:rsidP="00B27CF7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0,1</w:t>
            </w:r>
            <w:r w:rsidR="00560169">
              <w:rPr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B27CF7" w:rsidRPr="00B27CF7" w:rsidRDefault="00B27CF7" w:rsidP="00B27CF7">
            <w:pPr>
              <w:ind w:right="-186"/>
              <w:jc w:val="center"/>
              <w:rPr>
                <w:i/>
              </w:rPr>
            </w:pPr>
            <w:r w:rsidRPr="00B27CF7">
              <w:rPr>
                <w:i/>
              </w:rPr>
              <w:t>1 269,29</w:t>
            </w:r>
          </w:p>
        </w:tc>
        <w:tc>
          <w:tcPr>
            <w:tcW w:w="1422" w:type="dxa"/>
            <w:vAlign w:val="center"/>
          </w:tcPr>
          <w:p w:rsidR="00B27CF7" w:rsidRPr="00976853" w:rsidRDefault="00B27CF7" w:rsidP="005C4CAD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 w:rsidR="005C4CAD">
              <w:rPr>
                <w:i/>
              </w:rPr>
              <w:t>303</w:t>
            </w:r>
            <w:r w:rsidRPr="00976853">
              <w:rPr>
                <w:i/>
              </w:rPr>
              <w:t>,</w:t>
            </w:r>
            <w:r w:rsidR="005C4CAD">
              <w:rPr>
                <w:i/>
              </w:rPr>
              <w:t>16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 w:right="-186"/>
              <w:jc w:val="center"/>
            </w:pPr>
            <w:r>
              <w:t>1.4</w:t>
            </w:r>
          </w:p>
        </w:tc>
        <w:tc>
          <w:tcPr>
            <w:tcW w:w="2014" w:type="dxa"/>
          </w:tcPr>
          <w:p w:rsidR="00B27CF7" w:rsidRPr="00103F9B" w:rsidRDefault="00B27CF7" w:rsidP="00B27CF7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 w:rsidRPr="00103F9B">
              <w:t>2</w:t>
            </w:r>
            <w:r>
              <w:rPr>
                <w:lang w:val="en-US"/>
              </w:rPr>
              <w:t>5</w:t>
            </w:r>
            <w:r>
              <w:t>7</w:t>
            </w:r>
            <w:r w:rsidRPr="00103F9B">
              <w:t> </w:t>
            </w:r>
            <w:r>
              <w:rPr>
                <w:lang w:val="en-US"/>
              </w:rPr>
              <w:t>1</w:t>
            </w:r>
            <w:r>
              <w:t>00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103F9B" w:rsidRDefault="00556796" w:rsidP="00556796">
            <w:pPr>
              <w:ind w:right="-75"/>
              <w:jc w:val="center"/>
            </w:pPr>
            <w:r>
              <w:t>13</w:t>
            </w:r>
            <w:r w:rsidR="00B27CF7">
              <w:rPr>
                <w:lang w:val="en-US"/>
              </w:rPr>
              <w:t>3</w:t>
            </w:r>
            <w:r w:rsidR="00B27CF7" w:rsidRPr="00103F9B">
              <w:t xml:space="preserve"> </w:t>
            </w:r>
            <w:r>
              <w:t>358</w:t>
            </w:r>
            <w:r w:rsidR="00B27CF7" w:rsidRPr="00103F9B">
              <w:t>,</w:t>
            </w:r>
            <w:r>
              <w:t>2</w:t>
            </w:r>
            <w:r w:rsidR="00B27CF7"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27CF7" w:rsidRPr="00103F9B" w:rsidRDefault="00556796" w:rsidP="00556796">
            <w:pPr>
              <w:ind w:right="-186"/>
            </w:pPr>
            <w:r>
              <w:t>51</w:t>
            </w:r>
            <w:r w:rsidR="00B27CF7">
              <w:t>,</w:t>
            </w:r>
            <w:r>
              <w:t>87</w:t>
            </w:r>
          </w:p>
        </w:tc>
        <w:tc>
          <w:tcPr>
            <w:tcW w:w="963" w:type="dxa"/>
            <w:vAlign w:val="center"/>
          </w:tcPr>
          <w:p w:rsidR="00B27CF7" w:rsidRPr="00103F9B" w:rsidRDefault="00B27CF7" w:rsidP="00560169">
            <w:pPr>
              <w:ind w:right="-103"/>
              <w:jc w:val="center"/>
            </w:pPr>
            <w:r>
              <w:t>1</w:t>
            </w:r>
            <w:r w:rsidR="00560169">
              <w:t>2</w:t>
            </w:r>
            <w:r w:rsidRPr="00103F9B">
              <w:t>,</w:t>
            </w:r>
            <w:r w:rsidR="00560169">
              <w:t>18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117</w:t>
            </w:r>
            <w:r w:rsidRPr="00103F9B">
              <w:t xml:space="preserve"> </w:t>
            </w:r>
            <w:r>
              <w:t>184</w:t>
            </w:r>
            <w:r w:rsidRPr="00103F9B">
              <w:t>,</w:t>
            </w:r>
            <w:r>
              <w:t>46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5C4CAD">
            <w:pPr>
              <w:ind w:right="-108"/>
              <w:jc w:val="center"/>
            </w:pPr>
            <w:r>
              <w:t>+</w:t>
            </w:r>
            <w:r w:rsidR="005C4CAD">
              <w:t>16</w:t>
            </w:r>
            <w:r>
              <w:t xml:space="preserve"> </w:t>
            </w:r>
            <w:r w:rsidR="005C4CAD">
              <w:t>17</w:t>
            </w:r>
            <w:r>
              <w:t>3,</w:t>
            </w:r>
            <w:r w:rsidR="005C4CAD">
              <w:t>78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976853" w:rsidRDefault="00B27CF7" w:rsidP="00B27CF7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>-налог на имущество</w:t>
            </w:r>
          </w:p>
          <w:p w:rsidR="00B27CF7" w:rsidRPr="00976853" w:rsidRDefault="00B27CF7" w:rsidP="00B27CF7">
            <w:pPr>
              <w:ind w:right="-186"/>
              <w:rPr>
                <w:i/>
              </w:rPr>
            </w:pPr>
            <w:r w:rsidRPr="00976853">
              <w:rPr>
                <w:i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B27CF7" w:rsidRPr="00976853" w:rsidRDefault="00B27CF7" w:rsidP="00B27CF7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976853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B27CF7" w:rsidRPr="00976853" w:rsidRDefault="00556796" w:rsidP="0055679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B27CF7" w:rsidRPr="00976853">
              <w:rPr>
                <w:i/>
              </w:rPr>
              <w:t xml:space="preserve"> </w:t>
            </w:r>
            <w:r>
              <w:rPr>
                <w:i/>
              </w:rPr>
              <w:t>330</w:t>
            </w:r>
            <w:r w:rsidR="00B27CF7" w:rsidRPr="00976853">
              <w:rPr>
                <w:i/>
              </w:rPr>
              <w:t>,</w:t>
            </w:r>
            <w:r>
              <w:rPr>
                <w:i/>
              </w:rPr>
              <w:t>05</w:t>
            </w:r>
          </w:p>
        </w:tc>
        <w:tc>
          <w:tcPr>
            <w:tcW w:w="851" w:type="dxa"/>
            <w:vAlign w:val="center"/>
          </w:tcPr>
          <w:p w:rsidR="00B27CF7" w:rsidRPr="00976853" w:rsidRDefault="00B27CF7" w:rsidP="00E53537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E53537">
              <w:rPr>
                <w:i/>
              </w:rPr>
              <w:t>7</w:t>
            </w:r>
            <w:r w:rsidRPr="00976853">
              <w:rPr>
                <w:i/>
              </w:rPr>
              <w:t>,</w:t>
            </w:r>
            <w:r w:rsidR="00E53537">
              <w:rPr>
                <w:i/>
              </w:rPr>
              <w:t>30</w:t>
            </w:r>
          </w:p>
        </w:tc>
        <w:tc>
          <w:tcPr>
            <w:tcW w:w="963" w:type="dxa"/>
            <w:vAlign w:val="center"/>
          </w:tcPr>
          <w:p w:rsidR="00B27CF7" w:rsidRPr="00976853" w:rsidRDefault="00B27CF7" w:rsidP="00560169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0,</w:t>
            </w:r>
            <w:r w:rsidR="00560169">
              <w:rPr>
                <w:i/>
              </w:rPr>
              <w:t>5</w:t>
            </w:r>
            <w:r>
              <w:rPr>
                <w:i/>
              </w:rPr>
              <w:t>8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4</w:t>
            </w:r>
            <w:r w:rsidRPr="00103F9B">
              <w:t xml:space="preserve"> </w:t>
            </w:r>
            <w:r>
              <w:t>890</w:t>
            </w:r>
            <w:r w:rsidRPr="00103F9B">
              <w:t>,</w:t>
            </w:r>
            <w:r>
              <w:t>57</w:t>
            </w:r>
          </w:p>
        </w:tc>
        <w:tc>
          <w:tcPr>
            <w:tcW w:w="1422" w:type="dxa"/>
            <w:vAlign w:val="center"/>
          </w:tcPr>
          <w:p w:rsidR="00B27CF7" w:rsidRPr="00976853" w:rsidRDefault="00B27CF7" w:rsidP="005C4CAD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+1 4</w:t>
            </w:r>
            <w:r w:rsidR="005C4CAD">
              <w:rPr>
                <w:i/>
              </w:rPr>
              <w:t>39</w:t>
            </w:r>
            <w:r w:rsidRPr="00976853">
              <w:rPr>
                <w:i/>
              </w:rPr>
              <w:t>,</w:t>
            </w:r>
            <w:r w:rsidR="005C4CAD">
              <w:rPr>
                <w:i/>
              </w:rPr>
              <w:t>48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976853" w:rsidRDefault="00B27CF7" w:rsidP="00B27CF7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B27CF7" w:rsidRPr="00976853" w:rsidRDefault="00B27CF7" w:rsidP="00B27CF7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B27CF7" w:rsidRPr="00976853" w:rsidRDefault="00B27CF7" w:rsidP="00B27CF7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2</w:t>
            </w:r>
            <w:r>
              <w:rPr>
                <w:i/>
              </w:rPr>
              <w:t>20</w:t>
            </w:r>
            <w:r w:rsidRPr="00976853">
              <w:rPr>
                <w:i/>
              </w:rPr>
              <w:t> 500,0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B27CF7" w:rsidRPr="00976853" w:rsidRDefault="00556796" w:rsidP="0055679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127</w:t>
            </w:r>
            <w:r w:rsidR="00B27CF7" w:rsidRPr="00976853">
              <w:rPr>
                <w:i/>
              </w:rPr>
              <w:t> </w:t>
            </w:r>
            <w:r>
              <w:rPr>
                <w:i/>
              </w:rPr>
              <w:t>028</w:t>
            </w:r>
            <w:r w:rsidR="00B27CF7" w:rsidRPr="00976853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851" w:type="dxa"/>
            <w:vAlign w:val="center"/>
          </w:tcPr>
          <w:p w:rsidR="00B27CF7" w:rsidRPr="00976853" w:rsidRDefault="00E53537" w:rsidP="00E53537">
            <w:pPr>
              <w:ind w:right="-186"/>
              <w:rPr>
                <w:i/>
              </w:rPr>
            </w:pPr>
            <w:r>
              <w:rPr>
                <w:i/>
              </w:rPr>
              <w:t>57</w:t>
            </w:r>
            <w:r w:rsidR="00B27CF7" w:rsidRPr="00976853">
              <w:rPr>
                <w:i/>
              </w:rPr>
              <w:t>,</w:t>
            </w:r>
            <w:r>
              <w:rPr>
                <w:i/>
              </w:rPr>
              <w:t>6</w:t>
            </w:r>
            <w:r w:rsidR="00B27CF7">
              <w:rPr>
                <w:i/>
              </w:rPr>
              <w:t>1</w:t>
            </w:r>
          </w:p>
        </w:tc>
        <w:tc>
          <w:tcPr>
            <w:tcW w:w="963" w:type="dxa"/>
            <w:vAlign w:val="center"/>
          </w:tcPr>
          <w:p w:rsidR="00B27CF7" w:rsidRPr="00976853" w:rsidRDefault="00B27CF7" w:rsidP="00560169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 w:rsidR="00560169">
              <w:rPr>
                <w:i/>
              </w:rPr>
              <w:t>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6</w:t>
            </w:r>
            <w:r w:rsidR="00560169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112</w:t>
            </w:r>
            <w:r w:rsidRPr="00103F9B">
              <w:t> </w:t>
            </w:r>
            <w:r>
              <w:t>293</w:t>
            </w:r>
            <w:r w:rsidRPr="00103F9B">
              <w:t>,</w:t>
            </w:r>
            <w:r>
              <w:t>89</w:t>
            </w:r>
          </w:p>
        </w:tc>
        <w:tc>
          <w:tcPr>
            <w:tcW w:w="1422" w:type="dxa"/>
            <w:vAlign w:val="center"/>
          </w:tcPr>
          <w:p w:rsidR="00B27CF7" w:rsidRPr="00976853" w:rsidRDefault="00B27CF7" w:rsidP="005C4CA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5C4CAD">
              <w:rPr>
                <w:i/>
              </w:rPr>
              <w:t>14</w:t>
            </w:r>
            <w:r w:rsidRPr="00976853">
              <w:rPr>
                <w:i/>
              </w:rPr>
              <w:t xml:space="preserve"> </w:t>
            </w:r>
            <w:r w:rsidR="005C4CAD">
              <w:rPr>
                <w:i/>
              </w:rPr>
              <w:t>73</w:t>
            </w:r>
            <w:r>
              <w:rPr>
                <w:i/>
              </w:rPr>
              <w:t>4</w:t>
            </w:r>
            <w:r w:rsidRPr="00976853">
              <w:rPr>
                <w:i/>
              </w:rPr>
              <w:t>,</w:t>
            </w:r>
            <w:r w:rsidR="005C4CAD">
              <w:rPr>
                <w:i/>
              </w:rPr>
              <w:t>30</w:t>
            </w:r>
          </w:p>
        </w:tc>
      </w:tr>
      <w:tr w:rsidR="00B27CF7" w:rsidRPr="00AC3022" w:rsidTr="00AA1B82">
        <w:trPr>
          <w:jc w:val="center"/>
        </w:trPr>
        <w:tc>
          <w:tcPr>
            <w:tcW w:w="562" w:type="dxa"/>
          </w:tcPr>
          <w:p w:rsidR="00B27CF7" w:rsidRPr="00103F9B" w:rsidRDefault="00B27CF7" w:rsidP="00B27CF7">
            <w:pPr>
              <w:ind w:left="-113" w:right="-186"/>
              <w:jc w:val="center"/>
            </w:pPr>
            <w:r>
              <w:t>1.5</w:t>
            </w:r>
          </w:p>
        </w:tc>
        <w:tc>
          <w:tcPr>
            <w:tcW w:w="2014" w:type="dxa"/>
          </w:tcPr>
          <w:p w:rsidR="00B27CF7" w:rsidRPr="00103F9B" w:rsidRDefault="00B27CF7" w:rsidP="00B27CF7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B27CF7" w:rsidRPr="00103F9B" w:rsidRDefault="00B27CF7" w:rsidP="00B27CF7">
            <w:pPr>
              <w:ind w:right="-74"/>
              <w:jc w:val="center"/>
            </w:pPr>
            <w:r w:rsidRPr="00103F9B">
              <w:t>1</w:t>
            </w:r>
            <w:r>
              <w:rPr>
                <w:lang w:val="en-US"/>
              </w:rPr>
              <w:t>9</w:t>
            </w:r>
            <w:r w:rsidRPr="00103F9B">
              <w:t> </w:t>
            </w:r>
            <w:r>
              <w:t>0</w:t>
            </w:r>
            <w:r>
              <w:rPr>
                <w:lang w:val="en-US"/>
              </w:rPr>
              <w:t>45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27CF7" w:rsidRPr="00103F9B" w:rsidRDefault="00556796" w:rsidP="00556796">
            <w:pPr>
              <w:ind w:right="-75"/>
              <w:jc w:val="center"/>
            </w:pPr>
            <w:r>
              <w:t>12</w:t>
            </w:r>
            <w:r w:rsidR="00B27CF7" w:rsidRPr="00103F9B">
              <w:t> </w:t>
            </w:r>
            <w:r>
              <w:t>900</w:t>
            </w:r>
            <w:r w:rsidR="00B27CF7" w:rsidRPr="00103F9B">
              <w:t>,</w:t>
            </w:r>
            <w:r>
              <w:t>74</w:t>
            </w:r>
          </w:p>
        </w:tc>
        <w:tc>
          <w:tcPr>
            <w:tcW w:w="851" w:type="dxa"/>
            <w:vAlign w:val="center"/>
          </w:tcPr>
          <w:p w:rsidR="00B27CF7" w:rsidRPr="00103F9B" w:rsidRDefault="00E53537" w:rsidP="00E53537">
            <w:pPr>
              <w:ind w:right="-186"/>
            </w:pPr>
            <w:r>
              <w:t>67</w:t>
            </w:r>
            <w:r w:rsidR="00B27CF7" w:rsidRPr="00103F9B">
              <w:t>,</w:t>
            </w:r>
            <w:r>
              <w:t>74</w:t>
            </w:r>
          </w:p>
        </w:tc>
        <w:tc>
          <w:tcPr>
            <w:tcW w:w="963" w:type="dxa"/>
            <w:vAlign w:val="center"/>
          </w:tcPr>
          <w:p w:rsidR="00B27CF7" w:rsidRPr="00103F9B" w:rsidRDefault="00B27CF7" w:rsidP="00560169">
            <w:pPr>
              <w:ind w:right="-103"/>
              <w:jc w:val="center"/>
            </w:pPr>
            <w:r>
              <w:t>1</w:t>
            </w:r>
            <w:r w:rsidRPr="00103F9B">
              <w:t>,</w:t>
            </w:r>
            <w:r w:rsidR="00560169">
              <w:t>18</w:t>
            </w:r>
          </w:p>
        </w:tc>
        <w:tc>
          <w:tcPr>
            <w:tcW w:w="1418" w:type="dxa"/>
            <w:vAlign w:val="center"/>
          </w:tcPr>
          <w:p w:rsidR="00B27CF7" w:rsidRPr="00103F9B" w:rsidRDefault="00B27CF7" w:rsidP="00B27CF7">
            <w:pPr>
              <w:ind w:right="-186"/>
              <w:jc w:val="center"/>
            </w:pPr>
            <w:r>
              <w:t>9</w:t>
            </w:r>
            <w:r w:rsidRPr="00103F9B">
              <w:t> </w:t>
            </w:r>
            <w:r>
              <w:t>343</w:t>
            </w:r>
            <w:r w:rsidRPr="00103F9B">
              <w:t>,</w:t>
            </w:r>
            <w:r>
              <w:t>69</w:t>
            </w:r>
          </w:p>
        </w:tc>
        <w:tc>
          <w:tcPr>
            <w:tcW w:w="1422" w:type="dxa"/>
            <w:vAlign w:val="center"/>
          </w:tcPr>
          <w:p w:rsidR="00B27CF7" w:rsidRPr="00103F9B" w:rsidRDefault="00B27CF7" w:rsidP="005C4CAD">
            <w:pPr>
              <w:ind w:right="-108"/>
              <w:jc w:val="center"/>
            </w:pPr>
            <w:r>
              <w:t>+</w:t>
            </w:r>
            <w:r w:rsidR="005C4CAD">
              <w:t>3</w:t>
            </w:r>
            <w:r>
              <w:t xml:space="preserve"> </w:t>
            </w:r>
            <w:r w:rsidR="005C4CAD">
              <w:t>557</w:t>
            </w:r>
            <w:r>
              <w:t>,0</w:t>
            </w:r>
            <w:r w:rsidR="005C4CAD">
              <w:t>5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2C185D">
        <w:rPr>
          <w:sz w:val="26"/>
          <w:szCs w:val="26"/>
        </w:rPr>
        <w:t>72</w:t>
      </w:r>
      <w:r w:rsidR="006451C7">
        <w:rPr>
          <w:sz w:val="26"/>
          <w:szCs w:val="26"/>
        </w:rPr>
        <w:t>,</w:t>
      </w:r>
      <w:r w:rsidR="002C185D">
        <w:rPr>
          <w:sz w:val="26"/>
          <w:szCs w:val="26"/>
        </w:rPr>
        <w:t>86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2C185D">
        <w:rPr>
          <w:sz w:val="26"/>
          <w:szCs w:val="26"/>
        </w:rPr>
        <w:t>50</w:t>
      </w:r>
      <w:r w:rsidRPr="00F21933">
        <w:rPr>
          <w:sz w:val="26"/>
          <w:szCs w:val="26"/>
        </w:rPr>
        <w:t>,</w:t>
      </w:r>
      <w:r w:rsidR="002C185D">
        <w:rPr>
          <w:sz w:val="26"/>
          <w:szCs w:val="26"/>
        </w:rPr>
        <w:t>41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2C185D">
        <w:rPr>
          <w:sz w:val="26"/>
          <w:szCs w:val="26"/>
        </w:rPr>
        <w:t>1</w:t>
      </w:r>
      <w:r w:rsidR="004234FD" w:rsidRPr="00F21933">
        <w:rPr>
          <w:sz w:val="26"/>
          <w:szCs w:val="26"/>
        </w:rPr>
        <w:t>,</w:t>
      </w:r>
      <w:r w:rsidR="002C185D">
        <w:rPr>
          <w:sz w:val="26"/>
          <w:szCs w:val="26"/>
        </w:rPr>
        <w:t>60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8A3262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2C185D">
        <w:rPr>
          <w:sz w:val="26"/>
          <w:szCs w:val="26"/>
        </w:rPr>
        <w:t>31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2C185D">
        <w:rPr>
          <w:sz w:val="26"/>
          <w:szCs w:val="26"/>
        </w:rPr>
        <w:t>50</w:t>
      </w:r>
      <w:r w:rsidRPr="00F21933">
        <w:rPr>
          <w:sz w:val="26"/>
          <w:szCs w:val="26"/>
        </w:rPr>
        <w:t>,</w:t>
      </w:r>
      <w:r w:rsidR="002C185D">
        <w:rPr>
          <w:sz w:val="26"/>
          <w:szCs w:val="26"/>
        </w:rPr>
        <w:t>7</w:t>
      </w:r>
      <w:r w:rsidR="008A3262">
        <w:rPr>
          <w:sz w:val="26"/>
          <w:szCs w:val="26"/>
        </w:rPr>
        <w:t>4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8A3262">
        <w:rPr>
          <w:sz w:val="26"/>
          <w:szCs w:val="26"/>
        </w:rPr>
        <w:t>бол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8A3262">
        <w:rPr>
          <w:sz w:val="26"/>
          <w:szCs w:val="26"/>
        </w:rPr>
        <w:t xml:space="preserve">     </w:t>
      </w:r>
      <w:r w:rsidRPr="00F21933">
        <w:rPr>
          <w:sz w:val="26"/>
          <w:szCs w:val="26"/>
        </w:rPr>
        <w:t xml:space="preserve"> </w:t>
      </w:r>
      <w:r w:rsidR="002C185D">
        <w:rPr>
          <w:sz w:val="26"/>
          <w:szCs w:val="26"/>
        </w:rPr>
        <w:t>69</w:t>
      </w:r>
      <w:r w:rsidR="008A3262">
        <w:rPr>
          <w:sz w:val="26"/>
          <w:szCs w:val="26"/>
        </w:rPr>
        <w:t xml:space="preserve"> </w:t>
      </w:r>
      <w:r w:rsidR="002C185D">
        <w:rPr>
          <w:sz w:val="26"/>
          <w:szCs w:val="26"/>
        </w:rPr>
        <w:t>922</w:t>
      </w:r>
      <w:r w:rsidRPr="00F21933">
        <w:rPr>
          <w:sz w:val="26"/>
          <w:szCs w:val="26"/>
        </w:rPr>
        <w:t>,</w:t>
      </w:r>
      <w:r w:rsidR="002C185D">
        <w:rPr>
          <w:sz w:val="26"/>
          <w:szCs w:val="26"/>
        </w:rPr>
        <w:t>4</w:t>
      </w:r>
      <w:r w:rsidR="008A3262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2C185D">
        <w:rPr>
          <w:sz w:val="26"/>
          <w:szCs w:val="26"/>
        </w:rPr>
        <w:t>52</w:t>
      </w:r>
      <w:r w:rsidR="0055074F">
        <w:rPr>
          <w:sz w:val="26"/>
          <w:szCs w:val="26"/>
        </w:rPr>
        <w:t> </w:t>
      </w:r>
      <w:r w:rsidR="002C185D">
        <w:rPr>
          <w:sz w:val="26"/>
          <w:szCs w:val="26"/>
        </w:rPr>
        <w:t>052</w:t>
      </w:r>
      <w:r w:rsidR="0055074F">
        <w:rPr>
          <w:sz w:val="26"/>
          <w:szCs w:val="26"/>
        </w:rPr>
        <w:t>,</w:t>
      </w:r>
      <w:r w:rsidR="002C185D">
        <w:rPr>
          <w:sz w:val="26"/>
          <w:szCs w:val="26"/>
        </w:rPr>
        <w:t>3</w:t>
      </w:r>
      <w:r w:rsidR="008A3262">
        <w:rPr>
          <w:sz w:val="26"/>
          <w:szCs w:val="26"/>
        </w:rPr>
        <w:t>8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177710" w:rsidRPr="006509EC" w:rsidRDefault="00177710" w:rsidP="00B27695">
      <w:pPr>
        <w:ind w:right="-1" w:firstLine="426"/>
        <w:jc w:val="center"/>
        <w:rPr>
          <w:sz w:val="26"/>
          <w:szCs w:val="26"/>
        </w:rPr>
      </w:pPr>
      <w:r w:rsidRPr="006509EC">
        <w:rPr>
          <w:sz w:val="26"/>
          <w:szCs w:val="26"/>
          <w:u w:val="single"/>
        </w:rPr>
        <w:t>Неналоговые доходы.</w:t>
      </w:r>
    </w:p>
    <w:p w:rsidR="00FC09DA" w:rsidRPr="006509EC" w:rsidRDefault="00FC09DA" w:rsidP="00B27695">
      <w:pPr>
        <w:ind w:right="-1" w:firstLine="426"/>
        <w:jc w:val="both"/>
        <w:rPr>
          <w:sz w:val="26"/>
          <w:szCs w:val="26"/>
        </w:rPr>
      </w:pP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6509EC">
        <w:rPr>
          <w:sz w:val="26"/>
          <w:szCs w:val="26"/>
        </w:rPr>
        <w:t>29</w:t>
      </w:r>
      <w:r w:rsidR="008A3262">
        <w:rPr>
          <w:sz w:val="26"/>
          <w:szCs w:val="26"/>
        </w:rPr>
        <w:t>7</w:t>
      </w:r>
      <w:r w:rsidR="009F57D2" w:rsidRPr="00DB7EA5">
        <w:rPr>
          <w:sz w:val="26"/>
          <w:szCs w:val="26"/>
        </w:rPr>
        <w:t xml:space="preserve"> </w:t>
      </w:r>
      <w:r w:rsidR="006509EC">
        <w:rPr>
          <w:sz w:val="26"/>
          <w:szCs w:val="26"/>
        </w:rPr>
        <w:t>043</w:t>
      </w:r>
      <w:r w:rsidRPr="00DB7EA5">
        <w:rPr>
          <w:sz w:val="26"/>
          <w:szCs w:val="26"/>
        </w:rPr>
        <w:t>,</w:t>
      </w:r>
      <w:r w:rsidR="006509EC">
        <w:rPr>
          <w:sz w:val="26"/>
          <w:szCs w:val="26"/>
        </w:rPr>
        <w:t>35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6509EC">
        <w:rPr>
          <w:sz w:val="26"/>
          <w:szCs w:val="26"/>
        </w:rPr>
        <w:t>52</w:t>
      </w:r>
      <w:r w:rsidRPr="00C10D67">
        <w:rPr>
          <w:sz w:val="26"/>
          <w:szCs w:val="26"/>
        </w:rPr>
        <w:t>,</w:t>
      </w:r>
      <w:r w:rsidR="006509EC">
        <w:rPr>
          <w:sz w:val="26"/>
          <w:szCs w:val="26"/>
        </w:rPr>
        <w:t>84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10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163"/>
      </w:tblGrid>
      <w:tr w:rsidR="00AA1B82" w:rsidRPr="00AC3022" w:rsidTr="00E63CF8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Pr="000A77FE" w:rsidRDefault="00AA1B82" w:rsidP="001966D1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01.0</w:t>
            </w:r>
            <w:r w:rsidR="00E63CF8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Pr="000A77FE">
              <w:rPr>
                <w:sz w:val="20"/>
                <w:szCs w:val="20"/>
              </w:rPr>
              <w:t xml:space="preserve">. </w:t>
            </w:r>
            <w:proofErr w:type="spell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E63CF8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</w:t>
            </w:r>
            <w:r w:rsidR="00E63CF8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E63CF8">
        <w:trPr>
          <w:cantSplit/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63CF8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6D352A" w:rsidRDefault="00E63CF8" w:rsidP="00E63CF8">
            <w:pPr>
              <w:ind w:left="-79" w:right="-186"/>
              <w:jc w:val="center"/>
              <w:rPr>
                <w:b/>
              </w:rPr>
            </w:pPr>
            <w:r w:rsidRPr="006D352A">
              <w:rPr>
                <w:b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6D352A" w:rsidRDefault="00E63CF8" w:rsidP="00E63CF8">
            <w:pPr>
              <w:ind w:right="-186"/>
              <w:jc w:val="both"/>
              <w:rPr>
                <w:b/>
              </w:rPr>
            </w:pPr>
            <w:r w:rsidRPr="006D352A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6D352A" w:rsidRDefault="00E63CF8" w:rsidP="00E63CF8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562 139,00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6D352A" w:rsidRDefault="00E264C7" w:rsidP="00E264C7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297</w:t>
            </w:r>
            <w:r w:rsidR="00E63CF8" w:rsidRPr="006D352A">
              <w:rPr>
                <w:b/>
              </w:rPr>
              <w:t> </w:t>
            </w:r>
            <w:r>
              <w:rPr>
                <w:b/>
              </w:rPr>
              <w:t>043</w:t>
            </w:r>
            <w:r w:rsidR="00E63CF8" w:rsidRPr="006D352A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1D4994" w:rsidRDefault="00E264C7" w:rsidP="00E264C7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E63CF8" w:rsidRPr="001D4994">
              <w:rPr>
                <w:b/>
              </w:rPr>
              <w:t>,8</w:t>
            </w:r>
            <w:r>
              <w:rPr>
                <w:b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1D4994" w:rsidRDefault="006509EC" w:rsidP="006509EC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63CF8" w:rsidRPr="001D4994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232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6D352A" w:rsidRDefault="00E63CF8" w:rsidP="006509EC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+</w:t>
            </w:r>
            <w:r w:rsidR="006509EC">
              <w:rPr>
                <w:b/>
              </w:rPr>
              <w:t>36</w:t>
            </w:r>
            <w:r w:rsidRPr="006D352A">
              <w:rPr>
                <w:b/>
              </w:rPr>
              <w:t> </w:t>
            </w:r>
            <w:r w:rsidR="006509EC">
              <w:rPr>
                <w:b/>
              </w:rPr>
              <w:t>8</w:t>
            </w:r>
            <w:r w:rsidRPr="006D352A">
              <w:rPr>
                <w:b/>
              </w:rPr>
              <w:t>10,</w:t>
            </w:r>
            <w:r w:rsidR="006509EC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E63CF8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8A3262" w:rsidRDefault="00E63CF8" w:rsidP="00E63CF8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8A3262" w:rsidRDefault="00E63CF8" w:rsidP="00E63CF8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E63CF8" w:rsidRPr="008A3262" w:rsidRDefault="00E63CF8" w:rsidP="00E63CF8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муниципальной </w:t>
            </w:r>
          </w:p>
          <w:p w:rsidR="00E63CF8" w:rsidRPr="008A3262" w:rsidRDefault="00E63CF8" w:rsidP="00E63CF8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8A3262" w:rsidRDefault="00E63CF8" w:rsidP="00E63CF8">
            <w:pPr>
              <w:ind w:left="-137" w:right="-79"/>
              <w:jc w:val="center"/>
            </w:pPr>
            <w:r>
              <w:t>460</w:t>
            </w:r>
            <w:r w:rsidRPr="008A3262">
              <w:t> 4</w:t>
            </w:r>
            <w:r>
              <w:t>69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8A3262" w:rsidRDefault="004B0C89" w:rsidP="004B0C89">
            <w:pPr>
              <w:ind w:left="-137" w:right="-79"/>
              <w:jc w:val="center"/>
            </w:pPr>
            <w:r>
              <w:t>183 76</w:t>
            </w:r>
            <w:r w:rsidR="00E63CF8" w:rsidRPr="008A3262">
              <w:t>9,</w:t>
            </w:r>
            <w:r>
              <w:t>0</w:t>
            </w:r>
            <w:r w:rsidR="00E63CF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1D4994" w:rsidRDefault="006509EC" w:rsidP="006509EC">
            <w:pPr>
              <w:ind w:left="-137" w:right="-79"/>
              <w:jc w:val="center"/>
            </w:pPr>
            <w:r>
              <w:t>39</w:t>
            </w:r>
            <w:r w:rsidR="00E63CF8" w:rsidRPr="001D4994">
              <w:t>,</w:t>
            </w:r>
            <w: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1D4994" w:rsidRDefault="00E63CF8" w:rsidP="00F93EC3">
            <w:pPr>
              <w:ind w:left="-137" w:right="-79"/>
              <w:jc w:val="center"/>
            </w:pPr>
            <w:r>
              <w:t>1</w:t>
            </w:r>
            <w:r w:rsidR="00F93EC3">
              <w:t>6</w:t>
            </w:r>
            <w:r w:rsidRPr="001D4994">
              <w:t>,</w:t>
            </w:r>
            <w:r w:rsidR="00F93EC3"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206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200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8A3262" w:rsidRDefault="00E63CF8" w:rsidP="00955379">
            <w:pPr>
              <w:ind w:left="-137" w:right="-79"/>
              <w:jc w:val="center"/>
            </w:pPr>
            <w:r>
              <w:t>-</w:t>
            </w:r>
            <w:r w:rsidR="00955379">
              <w:t>22</w:t>
            </w:r>
            <w:r w:rsidRPr="008A3262">
              <w:t> </w:t>
            </w:r>
            <w:r w:rsidR="00955379">
              <w:t>431</w:t>
            </w:r>
            <w:r w:rsidRPr="008A3262">
              <w:t>,</w:t>
            </w:r>
            <w:r w:rsidR="00955379">
              <w:t>36</w:t>
            </w:r>
          </w:p>
        </w:tc>
      </w:tr>
      <w:tr w:rsidR="00E63CF8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8A3262" w:rsidRDefault="00E63CF8" w:rsidP="00E63CF8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8A3262" w:rsidRDefault="00E63CF8" w:rsidP="00E63CF8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right="-186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E63CF8" w:rsidP="00E63CF8">
            <w:pPr>
              <w:ind w:left="-137" w:right="-79"/>
              <w:jc w:val="center"/>
            </w:pPr>
          </w:p>
        </w:tc>
      </w:tr>
      <w:tr w:rsidR="00E63CF8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8A3262" w:rsidRDefault="00E63CF8" w:rsidP="00E63CF8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8" w:rsidRPr="00E63CF8" w:rsidRDefault="00E63CF8" w:rsidP="00066444">
            <w:pPr>
              <w:ind w:right="-187"/>
              <w:contextualSpacing/>
              <w:jc w:val="both"/>
              <w:rPr>
                <w:sz w:val="22"/>
                <w:szCs w:val="22"/>
              </w:rPr>
            </w:pPr>
            <w:r w:rsidRPr="00E63CF8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E63CF8">
              <w:rPr>
                <w:sz w:val="22"/>
                <w:szCs w:val="22"/>
              </w:rPr>
              <w:t>дивидентов</w:t>
            </w:r>
            <w:proofErr w:type="spellEnd"/>
            <w:r w:rsidRPr="00E63CF8">
              <w:rPr>
                <w:sz w:val="22"/>
                <w:szCs w:val="22"/>
              </w:rPr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066444" w:rsidP="00E63CF8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4B0C89" w:rsidP="00E63CF8">
            <w:pPr>
              <w:ind w:left="-137" w:right="-79"/>
              <w:jc w:val="center"/>
            </w:pPr>
            <w:r>
              <w:t>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6509EC" w:rsidP="00E63CF8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F93EC3" w:rsidP="00E63CF8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066444" w:rsidP="00E63CF8">
            <w:pPr>
              <w:ind w:right="-186"/>
              <w:jc w:val="center"/>
            </w:pPr>
            <w:r>
              <w:t>2,75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8" w:rsidRPr="00F21933" w:rsidRDefault="00955379" w:rsidP="00E63CF8">
            <w:pPr>
              <w:ind w:left="-137" w:right="-79"/>
              <w:jc w:val="center"/>
            </w:pPr>
            <w:r>
              <w:t>+0,24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left="-137" w:right="-79"/>
              <w:jc w:val="center"/>
            </w:pPr>
            <w:r>
              <w:t>449</w:t>
            </w:r>
            <w:r w:rsidRPr="00F21933">
              <w:t> </w:t>
            </w:r>
            <w:r>
              <w:t>566</w:t>
            </w:r>
            <w:r w:rsidRPr="00F2193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4B0C89" w:rsidP="004B0C89">
            <w:pPr>
              <w:ind w:left="-137" w:right="-79"/>
              <w:jc w:val="center"/>
            </w:pPr>
            <w:r>
              <w:t>176</w:t>
            </w:r>
            <w:r w:rsidR="00066444" w:rsidRPr="00F21933">
              <w:t> </w:t>
            </w:r>
            <w:r>
              <w:t>111</w:t>
            </w:r>
            <w:r w:rsidR="00066444" w:rsidRPr="00F21933">
              <w:t>,</w:t>
            </w: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6509EC" w:rsidP="006509EC">
            <w:pPr>
              <w:ind w:left="-137" w:right="-79"/>
              <w:jc w:val="center"/>
            </w:pPr>
            <w:r>
              <w:t>3</w:t>
            </w:r>
            <w:r w:rsidR="00066444">
              <w:rPr>
                <w:lang w:val="en-US"/>
              </w:rPr>
              <w:t>9</w:t>
            </w:r>
            <w:r w:rsidR="00066444" w:rsidRPr="00F21933">
              <w:t>,</w:t>
            </w:r>
            <w: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F93EC3">
            <w:pPr>
              <w:ind w:left="-137" w:right="-79"/>
              <w:jc w:val="center"/>
            </w:pPr>
            <w:r>
              <w:t>16,</w:t>
            </w:r>
            <w:r w:rsidR="00F93EC3"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right="-186"/>
              <w:jc w:val="center"/>
            </w:pPr>
            <w:r>
              <w:t>201</w:t>
            </w:r>
            <w:r w:rsidRPr="00F21933">
              <w:t> </w:t>
            </w:r>
            <w:r>
              <w:t>495</w:t>
            </w:r>
            <w:r w:rsidRPr="00F21933">
              <w:t>,</w:t>
            </w:r>
            <w: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955379">
            <w:pPr>
              <w:ind w:left="-137" w:right="-79"/>
              <w:jc w:val="center"/>
            </w:pPr>
            <w:r>
              <w:t>-</w:t>
            </w:r>
            <w:r w:rsidR="00955379">
              <w:t>25</w:t>
            </w:r>
            <w:r>
              <w:t> </w:t>
            </w:r>
            <w:r w:rsidR="00955379">
              <w:t>383</w:t>
            </w:r>
            <w:r>
              <w:t>,</w:t>
            </w:r>
            <w:r w:rsidR="00955379">
              <w:t>79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447 917,00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E264C7" w:rsidP="00E264C7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175</w:t>
            </w:r>
            <w:r w:rsidR="00066444" w:rsidRPr="00E264C7">
              <w:rPr>
                <w:i/>
              </w:rPr>
              <w:t> </w:t>
            </w:r>
            <w:r>
              <w:rPr>
                <w:i/>
              </w:rPr>
              <w:t>386</w:t>
            </w:r>
            <w:r w:rsidR="00066444" w:rsidRPr="00E264C7">
              <w:rPr>
                <w:i/>
              </w:rPr>
              <w:t>,</w:t>
            </w:r>
            <w:r>
              <w:rPr>
                <w:i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6509EC" w:rsidP="006509EC">
            <w:pPr>
              <w:ind w:left="-137" w:right="-79"/>
              <w:jc w:val="center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 w:rsidR="00066444" w:rsidRPr="00E264C7">
              <w:rPr>
                <w:i/>
                <w:lang w:val="en-US"/>
              </w:rPr>
              <w:t>9</w:t>
            </w:r>
            <w:r w:rsidR="00066444" w:rsidRPr="00E264C7">
              <w:rPr>
                <w:i/>
              </w:rPr>
              <w:t>,</w:t>
            </w:r>
            <w:r>
              <w:rPr>
                <w:i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F93EC3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16,</w:t>
            </w:r>
            <w:r w:rsidR="00F93EC3">
              <w:rPr>
                <w:i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right="-186"/>
              <w:jc w:val="center"/>
              <w:rPr>
                <w:i/>
              </w:rPr>
            </w:pPr>
            <w:r w:rsidRPr="00E264C7">
              <w:rPr>
                <w:i/>
              </w:rPr>
              <w:t>200 759,23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955379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-</w:t>
            </w:r>
            <w:r w:rsidR="00955379">
              <w:rPr>
                <w:i/>
              </w:rPr>
              <w:t>25</w:t>
            </w:r>
            <w:r w:rsidRPr="00E264C7">
              <w:rPr>
                <w:i/>
              </w:rPr>
              <w:t> </w:t>
            </w:r>
            <w:r w:rsidR="00955379">
              <w:rPr>
                <w:i/>
              </w:rPr>
              <w:t>372</w:t>
            </w:r>
            <w:r w:rsidRPr="00E264C7">
              <w:rPr>
                <w:i/>
              </w:rPr>
              <w:t>,</w:t>
            </w:r>
            <w:r w:rsidR="00955379">
              <w:rPr>
                <w:i/>
              </w:rPr>
              <w:t>2</w:t>
            </w:r>
            <w:r w:rsidRPr="00E264C7">
              <w:rPr>
                <w:i/>
              </w:rPr>
              <w:t>8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E264C7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1</w:t>
            </w:r>
            <w:r w:rsidR="00E264C7">
              <w:rPr>
                <w:i/>
              </w:rPr>
              <w:t>29</w:t>
            </w:r>
            <w:r w:rsidRPr="00E264C7">
              <w:rPr>
                <w:i/>
              </w:rPr>
              <w:t>,</w:t>
            </w:r>
            <w:r w:rsidR="00E264C7">
              <w:rPr>
                <w:i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6509EC" w:rsidP="006509E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66444" w:rsidRPr="00E264C7">
              <w:rPr>
                <w:i/>
                <w:lang w:val="en-US"/>
              </w:rPr>
              <w:t>2</w:t>
            </w:r>
            <w:r w:rsidR="00066444" w:rsidRPr="00E264C7">
              <w:rPr>
                <w:i/>
              </w:rPr>
              <w:t>,</w:t>
            </w:r>
            <w:r>
              <w:rPr>
                <w:i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F93EC3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0,0</w:t>
            </w:r>
            <w:r w:rsidR="00F93EC3">
              <w:rPr>
                <w:i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left="-108" w:right="-160"/>
              <w:jc w:val="center"/>
              <w:rPr>
                <w:i/>
              </w:rPr>
            </w:pPr>
            <w:r w:rsidRPr="00E264C7">
              <w:rPr>
                <w:i/>
              </w:rPr>
              <w:t>123,97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955379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+</w:t>
            </w:r>
            <w:r w:rsidR="00955379">
              <w:rPr>
                <w:i/>
              </w:rPr>
              <w:t>5</w:t>
            </w:r>
            <w:r w:rsidRPr="00E264C7">
              <w:rPr>
                <w:i/>
              </w:rPr>
              <w:t>,</w:t>
            </w:r>
            <w:r w:rsidR="00955379">
              <w:rPr>
                <w:i/>
              </w:rPr>
              <w:t>52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сдачи в аренду</w:t>
            </w:r>
          </w:p>
          <w:p w:rsidR="00066444" w:rsidRPr="008A3262" w:rsidRDefault="00066444" w:rsidP="00066444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066444" w:rsidRPr="008A3262" w:rsidRDefault="00066444" w:rsidP="00066444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1 249,00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E264C7" w:rsidP="00E264C7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595</w:t>
            </w:r>
            <w:r w:rsidR="00066444" w:rsidRPr="00E264C7">
              <w:rPr>
                <w:i/>
              </w:rPr>
              <w:t>,</w:t>
            </w:r>
            <w:r>
              <w:rPr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6509EC" w:rsidP="006509E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066444" w:rsidRPr="00E264C7">
              <w:rPr>
                <w:i/>
              </w:rPr>
              <w:t>,</w:t>
            </w:r>
            <w:r>
              <w:rPr>
                <w:i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F93EC3">
            <w:pPr>
              <w:ind w:left="-137" w:right="-79"/>
              <w:jc w:val="center"/>
              <w:rPr>
                <w:i/>
              </w:rPr>
            </w:pPr>
            <w:r w:rsidRPr="00E264C7">
              <w:rPr>
                <w:i/>
              </w:rPr>
              <w:t>0,0</w:t>
            </w:r>
            <w:r w:rsidR="00F93EC3">
              <w:rPr>
                <w:i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066444" w:rsidP="00066444">
            <w:pPr>
              <w:ind w:right="-186"/>
              <w:jc w:val="center"/>
              <w:rPr>
                <w:i/>
              </w:rPr>
            </w:pPr>
            <w:r w:rsidRPr="00E264C7">
              <w:rPr>
                <w:i/>
              </w:rPr>
              <w:t>612,38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E264C7" w:rsidRDefault="00955379" w:rsidP="00955379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66444" w:rsidRPr="00E264C7">
              <w:rPr>
                <w:i/>
              </w:rPr>
              <w:t>17,</w:t>
            </w:r>
            <w:r>
              <w:rPr>
                <w:i/>
              </w:rPr>
              <w:t>02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>
              <w:t>1</w:t>
            </w:r>
            <w:r w:rsidRPr="008A3262">
              <w:t>,</w:t>
            </w: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 w:rsidRPr="008A3262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066444">
            <w:pPr>
              <w:ind w:right="-186"/>
              <w:jc w:val="center"/>
            </w:pPr>
            <w:r>
              <w:t>1,53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955379" w:rsidP="00955379">
            <w:pPr>
              <w:ind w:left="-137" w:right="-79"/>
              <w:jc w:val="center"/>
            </w:pPr>
            <w:r>
              <w:t>-0</w:t>
            </w:r>
            <w:r w:rsidR="00066444" w:rsidRPr="008A3262">
              <w:t>,</w:t>
            </w:r>
            <w:r>
              <w:t>09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066444" w:rsidRPr="008A3262" w:rsidRDefault="00066444" w:rsidP="00066444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>
              <w:t>366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E264C7" w:rsidP="00066444">
            <w:pPr>
              <w:ind w:left="-137" w:right="-79"/>
              <w:jc w:val="center"/>
            </w:pPr>
            <w:r>
              <w:t>8</w:t>
            </w:r>
            <w:r w:rsidR="00066444">
              <w:t>6</w:t>
            </w:r>
            <w:r w:rsidR="00066444" w:rsidRPr="008A326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6509EC" w:rsidP="006509EC">
            <w:pPr>
              <w:ind w:left="-137" w:right="-79"/>
              <w:jc w:val="center"/>
            </w:pPr>
            <w:r>
              <w:t>23</w:t>
            </w:r>
            <w:r w:rsidR="00066444" w:rsidRPr="008A3262">
              <w:t>,</w:t>
            </w:r>
            <w: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 w:rsidRPr="008A3262">
              <w:t>0,</w:t>
            </w:r>
            <w:r>
              <w:t>0</w:t>
            </w:r>
            <w:r w:rsidRPr="008A326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right="-186"/>
              <w:jc w:val="center"/>
            </w:pPr>
            <w:r>
              <w:t>429,46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955379" w:rsidP="00955379">
            <w:pPr>
              <w:ind w:left="-137" w:right="-79"/>
              <w:jc w:val="center"/>
            </w:pPr>
            <w:r>
              <w:t>-343</w:t>
            </w:r>
            <w:r w:rsidR="00066444">
              <w:t>,</w:t>
            </w:r>
            <w:r>
              <w:t>46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  <w:rPr>
                <w:color w:val="000000" w:themeColor="text1"/>
              </w:rPr>
            </w:pPr>
            <w:r w:rsidRPr="008A3262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>537</w:t>
            </w:r>
            <w:r w:rsidRPr="008A32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8A326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E264C7" w:rsidP="00E264C7">
            <w:pPr>
              <w:ind w:left="-137" w:right="-79"/>
              <w:jc w:val="center"/>
            </w:pPr>
            <w:r>
              <w:t>7</w:t>
            </w:r>
            <w:r w:rsidR="00066444" w:rsidRPr="008A3262">
              <w:t xml:space="preserve"> </w:t>
            </w:r>
            <w:r>
              <w:t>566</w:t>
            </w:r>
            <w:r w:rsidR="00066444" w:rsidRPr="008A3262">
              <w:t>,</w:t>
            </w: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6509EC">
            <w:pPr>
              <w:ind w:left="-137" w:right="-79"/>
              <w:jc w:val="center"/>
            </w:pPr>
            <w:r>
              <w:t>7</w:t>
            </w:r>
            <w:r w:rsidR="006509EC">
              <w:t>1</w:t>
            </w:r>
            <w:r w:rsidRPr="008A3262">
              <w:t>,</w:t>
            </w:r>
            <w:r w:rsidR="006509EC"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F93EC3">
            <w:pPr>
              <w:ind w:left="-137" w:right="-79"/>
              <w:jc w:val="center"/>
            </w:pPr>
            <w:r w:rsidRPr="008A3262">
              <w:t>0,</w:t>
            </w:r>
            <w:r w:rsidR="00F93EC3"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right="-186"/>
              <w:jc w:val="center"/>
            </w:pPr>
            <w:r>
              <w:t>4</w:t>
            </w:r>
            <w:r w:rsidRPr="00F21933">
              <w:t xml:space="preserve"> </w:t>
            </w:r>
            <w:r>
              <w:t>271</w:t>
            </w:r>
            <w:r w:rsidRPr="00F21933">
              <w:t>,</w:t>
            </w:r>
            <w:r>
              <w:t>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955379">
            <w:pPr>
              <w:ind w:left="-137" w:right="-79"/>
              <w:jc w:val="center"/>
            </w:pPr>
            <w:r>
              <w:t>+</w:t>
            </w:r>
            <w:r w:rsidR="00955379">
              <w:t>3 2</w:t>
            </w:r>
            <w:r>
              <w:t>9</w:t>
            </w:r>
            <w:r w:rsidR="00955379">
              <w:t>5</w:t>
            </w:r>
            <w:r w:rsidRPr="008A3262">
              <w:t>,</w:t>
            </w:r>
            <w:r w:rsidR="00955379">
              <w:t>74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066444" w:rsidRPr="008A3262" w:rsidRDefault="00066444" w:rsidP="0006644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FE3DA2" w:rsidRDefault="00066444" w:rsidP="00066444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 w:rsidR="00E264C7">
              <w:rPr>
                <w:sz w:val="22"/>
                <w:szCs w:val="22"/>
              </w:rPr>
              <w:t xml:space="preserve"> </w:t>
            </w:r>
          </w:p>
          <w:p w:rsidR="00066444" w:rsidRDefault="00E264C7" w:rsidP="0006644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(плата за негативное воздействие на окружающую среду)</w:t>
            </w:r>
            <w:r w:rsidR="00066444">
              <w:rPr>
                <w:sz w:val="22"/>
                <w:szCs w:val="22"/>
              </w:rPr>
              <w:t xml:space="preserve"> </w:t>
            </w:r>
          </w:p>
          <w:p w:rsidR="00066444" w:rsidRPr="008A3262" w:rsidRDefault="00066444" w:rsidP="0006644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066444">
            <w:pPr>
              <w:ind w:left="-137" w:right="-79"/>
              <w:jc w:val="center"/>
            </w:pPr>
            <w:r w:rsidRPr="008A3262">
              <w:t>1</w:t>
            </w:r>
            <w:r>
              <w:t>5</w:t>
            </w:r>
            <w:r w:rsidRPr="008A3262">
              <w:t> 000,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E264C7" w:rsidP="00E264C7">
            <w:pPr>
              <w:ind w:left="-137" w:right="-79"/>
              <w:jc w:val="center"/>
            </w:pPr>
            <w:r>
              <w:t>6</w:t>
            </w:r>
            <w:r w:rsidR="00066444" w:rsidRPr="008A3262">
              <w:t> </w:t>
            </w:r>
            <w:r>
              <w:t>684</w:t>
            </w:r>
            <w:r w:rsidR="00066444" w:rsidRPr="008A3262">
              <w:t>,</w:t>
            </w: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6509EC" w:rsidP="006509EC">
            <w:pPr>
              <w:ind w:left="-137" w:right="-79"/>
              <w:jc w:val="center"/>
            </w:pPr>
            <w:r>
              <w:t>44</w:t>
            </w:r>
            <w:r w:rsidR="00066444" w:rsidRPr="008A3262">
              <w:t>,</w:t>
            </w:r>
            <w: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F93EC3">
            <w:pPr>
              <w:ind w:left="-137" w:right="-79"/>
              <w:jc w:val="center"/>
            </w:pPr>
            <w:r>
              <w:t>0</w:t>
            </w:r>
            <w:r w:rsidRPr="008A3262">
              <w:t>,</w:t>
            </w:r>
            <w:r w:rsidR="00F93EC3"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066444">
            <w:pPr>
              <w:ind w:right="-186"/>
              <w:jc w:val="center"/>
            </w:pPr>
            <w:r w:rsidRPr="00FE3DA2">
              <w:t>10 104,97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955379">
            <w:pPr>
              <w:ind w:left="-137" w:right="-79"/>
              <w:jc w:val="center"/>
            </w:pPr>
            <w:r>
              <w:t>-</w:t>
            </w:r>
            <w:r w:rsidR="00955379">
              <w:t>3</w:t>
            </w:r>
            <w:r w:rsidRPr="008A3262">
              <w:t xml:space="preserve"> </w:t>
            </w:r>
            <w:r w:rsidR="00955379">
              <w:t>4</w:t>
            </w:r>
            <w:r w:rsidRPr="008A3262">
              <w:t>2</w:t>
            </w:r>
            <w:r w:rsidR="00955379">
              <w:t>0</w:t>
            </w:r>
            <w:r w:rsidRPr="008A3262">
              <w:t>,</w:t>
            </w:r>
            <w:r w:rsidR="00955379">
              <w:t>5</w:t>
            </w:r>
            <w:r>
              <w:t>5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FE3DA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</w:t>
            </w:r>
            <w:r w:rsidR="00FE3DA2">
              <w:rPr>
                <w:i/>
                <w:sz w:val="22"/>
                <w:szCs w:val="22"/>
              </w:rPr>
              <w:t>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FE3DA2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66444" w:rsidRPr="008A3262">
              <w:rPr>
                <w:i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FE3DA2" w:rsidP="00FE3DA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6444" w:rsidRPr="008A3262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  <w:r w:rsidR="00E264C7">
              <w:rPr>
                <w:i/>
              </w:rPr>
              <w:t>6</w:t>
            </w:r>
            <w:r>
              <w:rPr>
                <w:i/>
              </w:rPr>
              <w:t>5</w:t>
            </w:r>
            <w:r w:rsidR="00066444" w:rsidRPr="008A3262">
              <w:rPr>
                <w:i/>
              </w:rPr>
              <w:t>,</w:t>
            </w:r>
            <w:r w:rsidR="00E264C7">
              <w:rPr>
                <w:i/>
              </w:rPr>
              <w:t>2</w:t>
            </w: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6509EC" w:rsidP="006509EC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88</w:t>
            </w:r>
            <w:r w:rsidR="00066444" w:rsidRPr="008A3262">
              <w:rPr>
                <w:i/>
              </w:rPr>
              <w:t>,</w:t>
            </w:r>
            <w:r>
              <w:rPr>
                <w:i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066444" w:rsidP="00F93EC3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8A3262">
              <w:rPr>
                <w:i/>
              </w:rPr>
              <w:t>,</w:t>
            </w:r>
            <w:r w:rsidR="00F93EC3">
              <w:rPr>
                <w:i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FE3DA2" w:rsidP="00FE3DA2">
            <w:pPr>
              <w:ind w:right="-186"/>
              <w:jc w:val="center"/>
              <w:rPr>
                <w:i/>
              </w:rPr>
            </w:pPr>
            <w:r w:rsidRPr="00FE3DA2">
              <w:rPr>
                <w:i/>
              </w:rPr>
              <w:t>917</w:t>
            </w:r>
            <w:r w:rsidR="00066444" w:rsidRPr="00FE3DA2">
              <w:rPr>
                <w:i/>
              </w:rPr>
              <w:t>,</w:t>
            </w:r>
            <w:r w:rsidRPr="00FE3DA2">
              <w:rPr>
                <w:i/>
              </w:rPr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8A3262" w:rsidRDefault="002B1E4F" w:rsidP="00955379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55379">
              <w:rPr>
                <w:i/>
              </w:rPr>
              <w:t>8</w:t>
            </w:r>
            <w:r w:rsidR="00066444" w:rsidRPr="008A3262">
              <w:rPr>
                <w:i/>
              </w:rPr>
              <w:t>4</w:t>
            </w:r>
            <w:r w:rsidR="00955379">
              <w:rPr>
                <w:i/>
              </w:rPr>
              <w:t>7</w:t>
            </w:r>
            <w:r w:rsidR="00066444" w:rsidRPr="008A3262">
              <w:rPr>
                <w:i/>
              </w:rPr>
              <w:t>,</w:t>
            </w:r>
            <w:r w:rsidR="00955379">
              <w:rPr>
                <w:i/>
              </w:rPr>
              <w:t>29</w:t>
            </w:r>
          </w:p>
        </w:tc>
      </w:tr>
      <w:tr w:rsidR="00FE3DA2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8A3262" w:rsidRDefault="00FE3DA2" w:rsidP="00066444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Default="00FE3DA2" w:rsidP="00FE3DA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E3DA2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E3DA2" w:rsidP="00FE3DA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1 365,59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6509EC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45,52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93EC3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Pr="00FE3DA2" w:rsidRDefault="00FE3DA2" w:rsidP="00FE3DA2">
            <w:pPr>
              <w:ind w:right="-186"/>
              <w:jc w:val="center"/>
              <w:rPr>
                <w:i/>
              </w:rPr>
            </w:pPr>
            <w:r w:rsidRPr="00FE3DA2">
              <w:rPr>
                <w:i/>
              </w:rPr>
              <w:t>2 343,05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5B0057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B1E4F">
              <w:rPr>
                <w:i/>
              </w:rPr>
              <w:t>977,46</w:t>
            </w:r>
          </w:p>
        </w:tc>
      </w:tr>
      <w:tr w:rsidR="00FE3DA2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8A3262" w:rsidRDefault="00FE3DA2" w:rsidP="00066444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Default="00FE3DA2" w:rsidP="00FE3DA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E3DA2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E3DA2" w:rsidP="00FE3DA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3 553,58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58533A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35,54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F93EC3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Pr="00FE3DA2" w:rsidRDefault="00FE3DA2" w:rsidP="00FE3DA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6 843,96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A2" w:rsidRDefault="005B0057" w:rsidP="00066444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-3 290,38</w:t>
            </w:r>
          </w:p>
        </w:tc>
      </w:tr>
      <w:tr w:rsidR="00066444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AA1B82" w:rsidRDefault="00066444" w:rsidP="00066444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Default="00066444" w:rsidP="00066444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</w:t>
            </w:r>
          </w:p>
          <w:p w:rsidR="00066444" w:rsidRPr="00AA1B82" w:rsidRDefault="00066444" w:rsidP="00066444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066444">
            <w:pPr>
              <w:ind w:left="-137" w:right="-79"/>
              <w:jc w:val="center"/>
            </w:pPr>
            <w:r w:rsidRPr="00AA1B82">
              <w:t>5 </w:t>
            </w:r>
            <w:r>
              <w:t>274</w:t>
            </w:r>
            <w:r w:rsidRPr="00AA1B82">
              <w:t>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FE3DA2" w:rsidP="00FE3DA2">
            <w:pPr>
              <w:ind w:left="-137" w:right="-79"/>
              <w:jc w:val="center"/>
            </w:pPr>
            <w:r>
              <w:t>2</w:t>
            </w:r>
            <w:r w:rsidR="00066444" w:rsidRPr="00AA1B82">
              <w:t xml:space="preserve"> </w:t>
            </w:r>
            <w:r>
              <w:t>795</w:t>
            </w:r>
            <w:r w:rsidR="00066444" w:rsidRPr="00AA1B82">
              <w:t>,</w:t>
            </w:r>
            <w:r>
              <w:t>1</w:t>
            </w:r>
            <w:r w:rsidR="0006644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58533A">
            <w:pPr>
              <w:ind w:left="-137" w:right="-79"/>
              <w:jc w:val="center"/>
            </w:pPr>
            <w:r>
              <w:t>5</w:t>
            </w:r>
            <w:r w:rsidR="0058533A">
              <w:t>3</w:t>
            </w:r>
            <w:r w:rsidRPr="00AA1B82">
              <w:t>,</w:t>
            </w:r>
            <w:r w:rsidR="0058533A"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F93EC3">
            <w:pPr>
              <w:ind w:left="-137" w:right="-79"/>
              <w:jc w:val="center"/>
            </w:pPr>
            <w:r w:rsidRPr="00AA1B82">
              <w:t>0,2</w:t>
            </w:r>
            <w:r w:rsidR="00F93EC3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066444">
            <w:pPr>
              <w:ind w:right="-186"/>
              <w:jc w:val="center"/>
            </w:pPr>
            <w:r w:rsidRPr="00FE3DA2">
              <w:t>4 198,67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5B0057" w:rsidP="005B0057">
            <w:pPr>
              <w:ind w:left="-137" w:right="-79"/>
              <w:jc w:val="center"/>
            </w:pPr>
            <w:r>
              <w:t>-1 40</w:t>
            </w:r>
            <w:r w:rsidR="00066444">
              <w:t>3</w:t>
            </w:r>
            <w:r w:rsidR="00066444" w:rsidRPr="00AA1B82">
              <w:t>,</w:t>
            </w:r>
            <w:r>
              <w:t>50</w:t>
            </w:r>
          </w:p>
        </w:tc>
      </w:tr>
      <w:tr w:rsidR="00066444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F4623F" w:rsidP="00F4623F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6444" w:rsidRPr="00FE3DA2">
              <w:rPr>
                <w:i/>
              </w:rPr>
              <w:t> </w:t>
            </w:r>
            <w:r>
              <w:rPr>
                <w:i/>
              </w:rPr>
              <w:t>946</w:t>
            </w:r>
            <w:r w:rsidR="00066444" w:rsidRPr="00FE3DA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F81622" w:rsidP="00F8162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933</w:t>
            </w:r>
            <w:r w:rsidR="00066444" w:rsidRPr="00FE3DA2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58533A" w:rsidP="0058533A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066444" w:rsidRPr="00FE3DA2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F93EC3">
            <w:pPr>
              <w:ind w:left="-137" w:right="-79"/>
              <w:jc w:val="center"/>
              <w:rPr>
                <w:i/>
              </w:rPr>
            </w:pPr>
            <w:r w:rsidRPr="00FE3DA2">
              <w:rPr>
                <w:i/>
              </w:rPr>
              <w:t>0,0</w:t>
            </w:r>
            <w:r w:rsidR="00F93EC3">
              <w:rPr>
                <w:i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066444">
            <w:pPr>
              <w:ind w:right="-186"/>
              <w:jc w:val="center"/>
              <w:rPr>
                <w:i/>
              </w:rPr>
            </w:pPr>
            <w:r w:rsidRPr="00FE3DA2">
              <w:rPr>
                <w:i/>
              </w:rPr>
              <w:t>635,43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5B0057">
            <w:pPr>
              <w:ind w:left="-137" w:right="-79"/>
              <w:jc w:val="center"/>
              <w:rPr>
                <w:i/>
              </w:rPr>
            </w:pPr>
            <w:r w:rsidRPr="00FE3DA2">
              <w:rPr>
                <w:i/>
              </w:rPr>
              <w:t>+</w:t>
            </w:r>
            <w:r w:rsidR="005B0057">
              <w:rPr>
                <w:i/>
              </w:rPr>
              <w:t>2</w:t>
            </w:r>
            <w:r w:rsidRPr="00FE3DA2">
              <w:rPr>
                <w:i/>
              </w:rPr>
              <w:t>9</w:t>
            </w:r>
            <w:r w:rsidR="005B0057">
              <w:rPr>
                <w:i/>
              </w:rPr>
              <w:t>8</w:t>
            </w:r>
            <w:r w:rsidRPr="00FE3DA2">
              <w:rPr>
                <w:i/>
              </w:rPr>
              <w:t>,</w:t>
            </w:r>
            <w:r w:rsidR="005B0057">
              <w:rPr>
                <w:i/>
              </w:rPr>
              <w:t>3</w:t>
            </w:r>
            <w:r w:rsidRPr="00FE3DA2">
              <w:rPr>
                <w:i/>
              </w:rPr>
              <w:t>7</w:t>
            </w:r>
          </w:p>
        </w:tc>
      </w:tr>
      <w:tr w:rsidR="00066444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066444" w:rsidRPr="008A3262" w:rsidRDefault="00066444" w:rsidP="0006644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городских </w:t>
            </w:r>
          </w:p>
          <w:p w:rsidR="00066444" w:rsidRPr="008A3262" w:rsidRDefault="00066444" w:rsidP="0006644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F4623F">
            <w:pPr>
              <w:ind w:left="-137" w:right="-79"/>
              <w:jc w:val="center"/>
              <w:rPr>
                <w:i/>
              </w:rPr>
            </w:pPr>
            <w:r w:rsidRPr="00FE3DA2">
              <w:rPr>
                <w:i/>
              </w:rPr>
              <w:t>3 </w:t>
            </w:r>
            <w:r w:rsidR="00F4623F">
              <w:rPr>
                <w:i/>
              </w:rPr>
              <w:t>3</w:t>
            </w:r>
            <w:r w:rsidRPr="00FE3DA2">
              <w:rPr>
                <w:i/>
              </w:rPr>
              <w:t>2</w:t>
            </w:r>
            <w:r w:rsidR="00F4623F">
              <w:rPr>
                <w:i/>
              </w:rPr>
              <w:t>8</w:t>
            </w:r>
            <w:r w:rsidRPr="00FE3DA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F81622" w:rsidP="00F8162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1 861</w:t>
            </w:r>
            <w:r w:rsidR="00066444" w:rsidRPr="00FE3DA2">
              <w:rPr>
                <w:i/>
              </w:rPr>
              <w:t>,</w:t>
            </w:r>
            <w:r>
              <w:rPr>
                <w:i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58533A" w:rsidP="0058533A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="00066444" w:rsidRPr="00FE3DA2">
              <w:rPr>
                <w:i/>
              </w:rPr>
              <w:t>,</w:t>
            </w:r>
            <w:r>
              <w:rPr>
                <w:i/>
              </w:rPr>
              <w:t>93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066444">
            <w:pPr>
              <w:ind w:left="-137" w:right="-79"/>
              <w:jc w:val="center"/>
              <w:rPr>
                <w:i/>
              </w:rPr>
            </w:pPr>
            <w:r w:rsidRPr="00FE3DA2">
              <w:rPr>
                <w:i/>
              </w:rPr>
              <w:t>0,17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066444" w:rsidP="00066444">
            <w:pPr>
              <w:ind w:right="-186"/>
              <w:jc w:val="center"/>
              <w:rPr>
                <w:i/>
              </w:rPr>
            </w:pPr>
            <w:r w:rsidRPr="00FE3DA2">
              <w:rPr>
                <w:i/>
              </w:rPr>
              <w:t>3 563,24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E3DA2" w:rsidRDefault="005B0057" w:rsidP="005B0057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66444" w:rsidRPr="00FE3DA2">
              <w:rPr>
                <w:i/>
              </w:rPr>
              <w:t>1</w:t>
            </w:r>
            <w:r>
              <w:rPr>
                <w:i/>
              </w:rPr>
              <w:t xml:space="preserve"> 701</w:t>
            </w:r>
            <w:r w:rsidR="00066444" w:rsidRPr="00FE3DA2">
              <w:rPr>
                <w:i/>
              </w:rPr>
              <w:t>,</w:t>
            </w:r>
            <w:r>
              <w:rPr>
                <w:i/>
              </w:rPr>
              <w:t>87</w:t>
            </w:r>
          </w:p>
        </w:tc>
      </w:tr>
      <w:tr w:rsidR="00066444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AA1B82" w:rsidRDefault="00066444" w:rsidP="00066444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Default="00066444" w:rsidP="00066444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  <w:r w:rsidR="00C6064E">
              <w:rPr>
                <w:sz w:val="22"/>
                <w:szCs w:val="22"/>
              </w:rPr>
              <w:t>,</w:t>
            </w:r>
          </w:p>
          <w:p w:rsidR="00C6064E" w:rsidRPr="00AA1B82" w:rsidRDefault="00C6064E" w:rsidP="00C6064E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066444">
            <w:pPr>
              <w:ind w:left="-137" w:right="-79"/>
              <w:jc w:val="center"/>
            </w:pPr>
            <w:r>
              <w:t>28</w:t>
            </w:r>
            <w:r w:rsidRPr="00AA1B82">
              <w:t> 000,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F81622" w:rsidP="00F81622">
            <w:pPr>
              <w:ind w:left="-137" w:right="-79"/>
              <w:jc w:val="center"/>
            </w:pPr>
            <w:r>
              <w:t>41</w:t>
            </w:r>
            <w:r w:rsidR="00066444">
              <w:t xml:space="preserve"> </w:t>
            </w:r>
            <w:r>
              <w:t>651</w:t>
            </w:r>
            <w:r w:rsidR="00066444" w:rsidRPr="00AA1B82">
              <w:t>,</w:t>
            </w:r>
            <w:r>
              <w:t>8</w:t>
            </w:r>
            <w:r w:rsidR="00066444" w:rsidRPr="00AA1B8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58533A">
            <w:pPr>
              <w:ind w:left="-137" w:right="-79"/>
              <w:jc w:val="center"/>
            </w:pPr>
            <w:r w:rsidRPr="00AA1B82">
              <w:t>1</w:t>
            </w:r>
            <w:r w:rsidR="0058533A">
              <w:t>48</w:t>
            </w:r>
            <w:r w:rsidRPr="00AA1B82">
              <w:t>,</w:t>
            </w:r>
            <w:r>
              <w:t>7</w:t>
            </w:r>
            <w:r w:rsidR="0058533A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F93EC3">
            <w:pPr>
              <w:ind w:left="-137" w:right="-79"/>
              <w:jc w:val="center"/>
            </w:pPr>
            <w:r>
              <w:t>3</w:t>
            </w:r>
            <w:r w:rsidR="00F93EC3">
              <w:t>,81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749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AA1B82" w:rsidRDefault="00066444" w:rsidP="005B0057">
            <w:pPr>
              <w:ind w:left="-137" w:right="-79"/>
              <w:jc w:val="center"/>
            </w:pPr>
            <w:r>
              <w:t>+2</w:t>
            </w:r>
            <w:r w:rsidR="005B0057">
              <w:t>6</w:t>
            </w:r>
            <w:r w:rsidRPr="00AA1B82">
              <w:t> </w:t>
            </w:r>
            <w:r w:rsidR="005B0057">
              <w:t>9</w:t>
            </w:r>
            <w:r>
              <w:t>0</w:t>
            </w:r>
            <w:r w:rsidR="005B0057">
              <w:t>2</w:t>
            </w:r>
            <w:r w:rsidRPr="00AA1B82">
              <w:t>,</w:t>
            </w:r>
            <w:r w:rsidR="005B0057">
              <w:t>12</w:t>
            </w:r>
          </w:p>
        </w:tc>
      </w:tr>
      <w:tr w:rsidR="00066444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8A3262" w:rsidRDefault="00066444" w:rsidP="00066444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4" w:rsidRPr="00C6064E" w:rsidRDefault="00066444" w:rsidP="00066444">
            <w:pPr>
              <w:ind w:right="72"/>
              <w:rPr>
                <w:sz w:val="22"/>
                <w:szCs w:val="22"/>
              </w:rPr>
            </w:pPr>
            <w:r w:rsidRPr="00C6064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F81622" w:rsidP="00F81622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right="-186"/>
              <w:jc w:val="center"/>
            </w:pPr>
            <w:r>
              <w:t>619</w:t>
            </w:r>
            <w:r w:rsidRPr="00F21933">
              <w:t>,</w:t>
            </w:r>
            <w: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Pr="00F21933" w:rsidRDefault="00066444" w:rsidP="00066444">
            <w:pPr>
              <w:ind w:left="-137" w:right="-79"/>
              <w:jc w:val="center"/>
            </w:pPr>
            <w:r>
              <w:t>-619,59</w:t>
            </w:r>
          </w:p>
        </w:tc>
      </w:tr>
      <w:tr w:rsidR="00F81622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C6064E" w:rsidRDefault="00F81622" w:rsidP="00F81622">
            <w:pPr>
              <w:ind w:right="72"/>
              <w:rPr>
                <w:sz w:val="22"/>
                <w:szCs w:val="22"/>
              </w:rPr>
            </w:pPr>
            <w:r w:rsidRPr="00C6064E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left="-137" w:right="-79"/>
              <w:jc w:val="center"/>
            </w:pPr>
            <w: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left="-137" w:right="-79"/>
              <w:jc w:val="center"/>
            </w:pPr>
            <w:r>
              <w:t>1 165,74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Default="0058533A" w:rsidP="00F81622">
            <w:pPr>
              <w:ind w:left="-137" w:right="-79"/>
              <w:jc w:val="center"/>
            </w:pPr>
            <w:r>
              <w:t>58,29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Default="00F93EC3" w:rsidP="00F81622">
            <w:pPr>
              <w:ind w:left="-137" w:right="-79"/>
              <w:jc w:val="center"/>
            </w:pPr>
            <w:r>
              <w:t>0,11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Default="00F81622" w:rsidP="00F81622">
            <w:pPr>
              <w:ind w:right="-186"/>
              <w:jc w:val="center"/>
            </w:pPr>
            <w:r>
              <w:t>165,00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Default="005B0057" w:rsidP="00F81622">
            <w:pPr>
              <w:ind w:left="-137" w:right="-79"/>
              <w:jc w:val="center"/>
            </w:pPr>
            <w:r>
              <w:t>+1 000,74</w:t>
            </w:r>
          </w:p>
        </w:tc>
      </w:tr>
      <w:tr w:rsidR="00F81622" w:rsidRPr="00AC3022" w:rsidTr="00E63CF8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C6064E" w:rsidRDefault="00F81622" w:rsidP="00F81622">
            <w:pPr>
              <w:ind w:right="72"/>
              <w:rPr>
                <w:sz w:val="22"/>
                <w:szCs w:val="22"/>
              </w:rPr>
            </w:pPr>
            <w:r w:rsidRPr="00C6064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left="-137" w:right="-79"/>
              <w:jc w:val="center"/>
            </w:pPr>
            <w:r>
              <w:t>26</w:t>
            </w:r>
            <w:r w:rsidRPr="00F21933">
              <w:t> 000,0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6509EC" w:rsidP="006509EC">
            <w:pPr>
              <w:ind w:left="-137" w:right="-79"/>
              <w:jc w:val="center"/>
            </w:pPr>
            <w:r>
              <w:t>34</w:t>
            </w:r>
            <w:r w:rsidR="00F81622" w:rsidRPr="00F21933">
              <w:t> </w:t>
            </w:r>
            <w:r>
              <w:t>884</w:t>
            </w:r>
            <w:r w:rsidR="00F81622" w:rsidRPr="00F21933">
              <w:t>,</w:t>
            </w:r>
            <w:r>
              <w:t>0</w:t>
            </w:r>
            <w:r w:rsidR="00F8162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58533A" w:rsidP="0058533A">
            <w:pPr>
              <w:ind w:left="-137" w:right="-79"/>
              <w:jc w:val="center"/>
            </w:pPr>
            <w:r>
              <w:t>134</w:t>
            </w:r>
            <w:r w:rsidR="00F81622" w:rsidRPr="00F21933">
              <w:t>,</w:t>
            </w:r>
            <w:r>
              <w:t>1</w:t>
            </w:r>
            <w:r w:rsidR="00F81622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93EC3" w:rsidP="00F93EC3">
            <w:pPr>
              <w:ind w:left="-137" w:right="-79"/>
              <w:jc w:val="center"/>
            </w:pPr>
            <w:r>
              <w:t>3</w:t>
            </w:r>
            <w:r w:rsidR="00F81622">
              <w:t>,</w:t>
            </w:r>
            <w: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right="-186"/>
              <w:jc w:val="center"/>
            </w:pPr>
            <w:r>
              <w:t>12</w:t>
            </w:r>
            <w:r w:rsidRPr="00F21933">
              <w:t> </w:t>
            </w:r>
            <w:r>
              <w:t>897</w:t>
            </w:r>
            <w:r w:rsidRPr="00F21933">
              <w:t>,</w:t>
            </w:r>
            <w: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5B0057">
            <w:pPr>
              <w:ind w:left="-137" w:right="-79"/>
              <w:jc w:val="center"/>
            </w:pPr>
            <w:r>
              <w:t>+2</w:t>
            </w:r>
            <w:r w:rsidR="005B0057">
              <w:t>1</w:t>
            </w:r>
            <w:r>
              <w:t> </w:t>
            </w:r>
            <w:r w:rsidR="005B0057">
              <w:t>9</w:t>
            </w:r>
            <w:r>
              <w:t>8</w:t>
            </w:r>
            <w:r w:rsidR="005B0057">
              <w:t>6</w:t>
            </w:r>
            <w:r>
              <w:t>,</w:t>
            </w:r>
            <w:r w:rsidR="005B0057">
              <w:t>31</w:t>
            </w:r>
          </w:p>
        </w:tc>
      </w:tr>
      <w:tr w:rsidR="00F81622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F81622" w:rsidRPr="008A3262" w:rsidRDefault="00F81622" w:rsidP="00F8162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8A3262">
              <w:rPr>
                <w:i/>
              </w:rPr>
              <w:t> 000,0</w:t>
            </w: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6509EC" w:rsidP="005B0057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F81622">
              <w:rPr>
                <w:i/>
              </w:rPr>
              <w:t xml:space="preserve"> </w:t>
            </w:r>
            <w:r>
              <w:rPr>
                <w:i/>
              </w:rPr>
              <w:t>88</w:t>
            </w:r>
            <w:r w:rsidR="005B0057">
              <w:rPr>
                <w:i/>
              </w:rPr>
              <w:t>4</w:t>
            </w:r>
            <w:r w:rsidR="00F81622" w:rsidRPr="008A3262">
              <w:rPr>
                <w:i/>
              </w:rPr>
              <w:t>,</w:t>
            </w:r>
            <w:r>
              <w:rPr>
                <w:i/>
              </w:rPr>
              <w:t>0</w:t>
            </w:r>
            <w:r w:rsidR="00F81622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58533A" w:rsidP="0058533A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F81622" w:rsidRPr="008A3262">
              <w:rPr>
                <w:i/>
              </w:rPr>
              <w:t>9,</w:t>
            </w:r>
            <w:r>
              <w:rPr>
                <w:i/>
              </w:rPr>
              <w:t>5</w:t>
            </w:r>
            <w:r w:rsidR="00F81622">
              <w:rPr>
                <w:i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93EC3" w:rsidP="00F93EC3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81622" w:rsidRPr="006509EC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right="-186"/>
              <w:jc w:val="center"/>
              <w:rPr>
                <w:i/>
              </w:rPr>
            </w:pPr>
            <w:r w:rsidRPr="006509EC">
              <w:rPr>
                <w:i/>
              </w:rPr>
              <w:t>12 897,70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5B0057">
            <w:pPr>
              <w:ind w:left="-137" w:right="-79"/>
              <w:jc w:val="center"/>
              <w:rPr>
                <w:i/>
              </w:rPr>
            </w:pPr>
            <w:r w:rsidRPr="006509EC">
              <w:rPr>
                <w:i/>
              </w:rPr>
              <w:t>+2</w:t>
            </w:r>
            <w:r w:rsidR="005B0057">
              <w:rPr>
                <w:i/>
              </w:rPr>
              <w:t>1</w:t>
            </w:r>
            <w:r w:rsidRPr="006509EC">
              <w:rPr>
                <w:i/>
              </w:rPr>
              <w:t> </w:t>
            </w:r>
            <w:r w:rsidR="005B0057">
              <w:rPr>
                <w:i/>
              </w:rPr>
              <w:t>9</w:t>
            </w:r>
            <w:r w:rsidRPr="006509EC">
              <w:rPr>
                <w:i/>
              </w:rPr>
              <w:t>8</w:t>
            </w:r>
            <w:r w:rsidR="005B0057">
              <w:rPr>
                <w:i/>
              </w:rPr>
              <w:t>6</w:t>
            </w:r>
            <w:r w:rsidRPr="006509EC">
              <w:rPr>
                <w:i/>
              </w:rPr>
              <w:t>,</w:t>
            </w:r>
            <w:r w:rsidR="005B0057">
              <w:rPr>
                <w:i/>
              </w:rPr>
              <w:t>31</w:t>
            </w:r>
          </w:p>
        </w:tc>
      </w:tr>
      <w:tr w:rsidR="00F81622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1 000,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  <w:r>
              <w:rPr>
                <w:i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left="-137" w:right="-79"/>
              <w:jc w:val="center"/>
              <w:rPr>
                <w:i/>
              </w:rPr>
            </w:pPr>
            <w:r w:rsidRPr="006509EC">
              <w:rPr>
                <w:i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right="-186"/>
              <w:jc w:val="center"/>
              <w:rPr>
                <w:i/>
              </w:rPr>
            </w:pPr>
            <w:r w:rsidRPr="006509EC">
              <w:rPr>
                <w:i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left="-137" w:right="-79"/>
              <w:jc w:val="center"/>
              <w:rPr>
                <w:i/>
              </w:rPr>
            </w:pPr>
            <w:r w:rsidRPr="006509EC">
              <w:rPr>
                <w:i/>
              </w:rPr>
              <w:t>0,00</w:t>
            </w:r>
          </w:p>
        </w:tc>
      </w:tr>
      <w:tr w:rsidR="00F81622" w:rsidRPr="00AC3022" w:rsidTr="00E63C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6509EC" w:rsidRDefault="00F81622" w:rsidP="00F8162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6509EC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left="-137" w:right="-79"/>
              <w:jc w:val="center"/>
            </w:pPr>
            <w:r w:rsidRPr="006509E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6509EC" w:rsidP="006509EC">
            <w:pPr>
              <w:ind w:left="-137" w:right="-79"/>
              <w:jc w:val="center"/>
            </w:pPr>
            <w:r>
              <w:t>5</w:t>
            </w:r>
            <w:r w:rsidR="00F81622" w:rsidRPr="006509EC">
              <w:t xml:space="preserve"> </w:t>
            </w:r>
            <w:r>
              <w:t>6</w:t>
            </w:r>
            <w:r w:rsidR="00F81622" w:rsidRPr="006509EC">
              <w:t>0</w:t>
            </w:r>
            <w:r>
              <w:t>2</w:t>
            </w:r>
            <w:r w:rsidR="00F81622" w:rsidRPr="006509EC">
              <w:t>,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left="-137" w:right="-79"/>
              <w:jc w:val="center"/>
            </w:pPr>
            <w:r w:rsidRPr="006509EC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93EC3">
            <w:pPr>
              <w:ind w:left="-137" w:right="-79"/>
              <w:jc w:val="center"/>
            </w:pPr>
            <w:r w:rsidRPr="006509EC">
              <w:t>0,5</w:t>
            </w:r>
            <w:r w:rsidR="00F93EC3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81622">
            <w:pPr>
              <w:ind w:left="-108" w:right="-186"/>
              <w:jc w:val="center"/>
            </w:pPr>
            <w:r w:rsidRPr="006509EC">
              <w:t>1 067,46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6509EC" w:rsidRDefault="00F81622" w:rsidP="00F93EC3">
            <w:pPr>
              <w:ind w:left="-137" w:right="-79"/>
              <w:jc w:val="center"/>
            </w:pPr>
            <w:r w:rsidRPr="006509EC">
              <w:t>+</w:t>
            </w:r>
            <w:r w:rsidR="00F93EC3">
              <w:t>4</w:t>
            </w:r>
            <w:r w:rsidRPr="006509EC">
              <w:t xml:space="preserve"> 5</w:t>
            </w:r>
            <w:r w:rsidR="00F93EC3">
              <w:t>34</w:t>
            </w:r>
            <w:r w:rsidRPr="006509EC">
              <w:t>,</w:t>
            </w:r>
            <w:r w:rsidR="00F93EC3">
              <w:t>66</w:t>
            </w:r>
          </w:p>
        </w:tc>
      </w:tr>
      <w:tr w:rsidR="00F81622" w:rsidRPr="00AC3022" w:rsidTr="00E63CF8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</w:pPr>
            <w:r>
              <w:t>25</w:t>
            </w:r>
            <w:r w:rsidRPr="008A3262">
              <w:t> 000,0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6509EC" w:rsidP="006509EC">
            <w:pPr>
              <w:ind w:left="-137" w:right="-79"/>
              <w:jc w:val="center"/>
            </w:pPr>
            <w:r>
              <w:t>10</w:t>
            </w:r>
            <w:r w:rsidR="00F81622" w:rsidRPr="008A3262">
              <w:t> </w:t>
            </w:r>
            <w:r w:rsidR="00F81622">
              <w:t>0</w:t>
            </w:r>
            <w:r>
              <w:t>73</w:t>
            </w:r>
            <w:r w:rsidR="00F81622" w:rsidRPr="008A3262">
              <w:t>,</w:t>
            </w: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58533A" w:rsidP="0058533A">
            <w:pPr>
              <w:ind w:left="-137" w:right="-79"/>
              <w:jc w:val="center"/>
            </w:pPr>
            <w:r>
              <w:t>40</w:t>
            </w:r>
            <w:r w:rsidR="00F81622" w:rsidRPr="008A3262">
              <w:t>,</w:t>
            </w:r>
            <w: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93EC3">
            <w:pPr>
              <w:ind w:left="-137" w:right="-79"/>
              <w:jc w:val="center"/>
            </w:pPr>
            <w:r>
              <w:t>0</w:t>
            </w:r>
            <w:r w:rsidRPr="008A3262">
              <w:t>,</w:t>
            </w:r>
            <w:r w:rsidR="00F93EC3"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036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93EC3">
            <w:pPr>
              <w:ind w:left="-137" w:right="-79"/>
              <w:jc w:val="center"/>
            </w:pPr>
            <w:r w:rsidRPr="008A3262">
              <w:t>-</w:t>
            </w:r>
            <w:r w:rsidR="00F93EC3">
              <w:t>962</w:t>
            </w:r>
            <w:r w:rsidRPr="008A3262">
              <w:t>,</w:t>
            </w:r>
            <w:r w:rsidR="00F93EC3">
              <w:t>9</w:t>
            </w:r>
            <w:r w:rsidRPr="008A3262">
              <w:t>0</w:t>
            </w:r>
          </w:p>
        </w:tc>
      </w:tr>
      <w:tr w:rsidR="00F81622" w:rsidRPr="00AC3022" w:rsidTr="00E63CF8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2" w:rsidRPr="008A3262" w:rsidRDefault="00F81622" w:rsidP="00F81622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81622">
            <w:pPr>
              <w:ind w:left="-137" w:right="-79"/>
              <w:jc w:val="center"/>
            </w:pPr>
            <w:r w:rsidRPr="008A3262">
              <w:t>28 </w:t>
            </w:r>
            <w:r>
              <w:t>39</w:t>
            </w:r>
            <w:r w:rsidRPr="008A3262">
              <w:t>6,0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6509EC" w:rsidP="006509EC">
            <w:pPr>
              <w:ind w:left="-137" w:right="-79"/>
              <w:jc w:val="center"/>
            </w:pPr>
            <w:r>
              <w:t>52</w:t>
            </w:r>
            <w:r w:rsidR="00F81622" w:rsidRPr="008A3262">
              <w:t> </w:t>
            </w:r>
            <w:r>
              <w:t>069</w:t>
            </w:r>
            <w:r w:rsidR="00F81622" w:rsidRPr="008A3262">
              <w:t>,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58533A">
            <w:pPr>
              <w:ind w:left="-137" w:right="-79"/>
              <w:jc w:val="center"/>
            </w:pPr>
            <w:r w:rsidRPr="008A3262">
              <w:t>1</w:t>
            </w:r>
            <w:r w:rsidR="0058533A">
              <w:t>83</w:t>
            </w:r>
            <w:r w:rsidRPr="008A3262">
              <w:t>,</w:t>
            </w:r>
            <w:r w:rsidR="0058533A"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93EC3" w:rsidP="00F93EC3">
            <w:pPr>
              <w:ind w:left="-137" w:right="-79"/>
              <w:jc w:val="center"/>
            </w:pPr>
            <w:r>
              <w:t>4</w:t>
            </w:r>
            <w:r w:rsidR="00F81622" w:rsidRPr="008A3262">
              <w:t>,</w:t>
            </w:r>
            <w: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F21933" w:rsidRDefault="00F81622" w:rsidP="00F8162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942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22" w:rsidRPr="008A3262" w:rsidRDefault="00F81622" w:rsidP="00F93EC3">
            <w:pPr>
              <w:ind w:left="-137" w:right="-79"/>
              <w:jc w:val="center"/>
            </w:pPr>
            <w:r>
              <w:t>+</w:t>
            </w:r>
            <w:r w:rsidRPr="008A3262">
              <w:t>3</w:t>
            </w:r>
            <w:r w:rsidR="00F93EC3">
              <w:t>8</w:t>
            </w:r>
            <w:r w:rsidRPr="008A3262">
              <w:t> </w:t>
            </w:r>
            <w:r>
              <w:t>1</w:t>
            </w:r>
            <w:r w:rsidR="00F93EC3">
              <w:t>26</w:t>
            </w:r>
            <w:r w:rsidRPr="008A3262">
              <w:t>,</w:t>
            </w:r>
            <w:r w:rsidR="00F93EC3">
              <w:t>85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Default="0061521C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</w:t>
      </w:r>
      <w:r w:rsidR="0060611C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поступление неналоговых доходов увеличилось на </w:t>
      </w:r>
      <w:r w:rsidR="0060611C">
        <w:rPr>
          <w:sz w:val="26"/>
          <w:szCs w:val="26"/>
        </w:rPr>
        <w:t>36</w:t>
      </w:r>
      <w:r>
        <w:rPr>
          <w:sz w:val="26"/>
          <w:szCs w:val="26"/>
        </w:rPr>
        <w:t> </w:t>
      </w:r>
      <w:r w:rsidR="0060611C">
        <w:rPr>
          <w:sz w:val="26"/>
          <w:szCs w:val="26"/>
        </w:rPr>
        <w:t>8</w:t>
      </w:r>
      <w:r>
        <w:rPr>
          <w:sz w:val="26"/>
          <w:szCs w:val="26"/>
        </w:rPr>
        <w:t>10,</w:t>
      </w:r>
      <w:r w:rsidR="0060611C">
        <w:rPr>
          <w:sz w:val="26"/>
          <w:szCs w:val="26"/>
        </w:rPr>
        <w:t>6</w:t>
      </w:r>
      <w:r>
        <w:rPr>
          <w:sz w:val="26"/>
          <w:szCs w:val="26"/>
        </w:rPr>
        <w:t>5 тыс. рублей (</w:t>
      </w:r>
      <w:r w:rsidR="0060611C">
        <w:rPr>
          <w:sz w:val="26"/>
          <w:szCs w:val="26"/>
        </w:rPr>
        <w:t>14</w:t>
      </w:r>
      <w:r>
        <w:rPr>
          <w:sz w:val="26"/>
          <w:szCs w:val="26"/>
        </w:rPr>
        <w:t>,</w:t>
      </w:r>
      <w:r w:rsidR="0060611C">
        <w:rPr>
          <w:sz w:val="26"/>
          <w:szCs w:val="26"/>
        </w:rPr>
        <w:t>15</w:t>
      </w:r>
      <w:r>
        <w:rPr>
          <w:sz w:val="26"/>
          <w:szCs w:val="26"/>
        </w:rPr>
        <w:t xml:space="preserve">%), по сравнению с аналогичным периодом прошлого года. </w:t>
      </w:r>
    </w:p>
    <w:p w:rsidR="00177710" w:rsidRDefault="00177710" w:rsidP="0061521C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944999">
        <w:rPr>
          <w:sz w:val="26"/>
          <w:szCs w:val="26"/>
        </w:rPr>
        <w:t>1</w:t>
      </w:r>
      <w:r w:rsidR="00C67B04">
        <w:rPr>
          <w:sz w:val="26"/>
          <w:szCs w:val="26"/>
        </w:rPr>
        <w:t>6</w:t>
      </w:r>
      <w:r w:rsidR="001D3426" w:rsidRPr="00C10D67">
        <w:rPr>
          <w:sz w:val="26"/>
          <w:szCs w:val="26"/>
        </w:rPr>
        <w:t>,</w:t>
      </w:r>
      <w:r w:rsidR="00C67B04">
        <w:rPr>
          <w:sz w:val="26"/>
          <w:szCs w:val="26"/>
        </w:rPr>
        <w:t>79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1 </w:t>
      </w:r>
      <w:r w:rsidR="0060611C">
        <w:rPr>
          <w:sz w:val="26"/>
          <w:szCs w:val="26"/>
        </w:rPr>
        <w:t>полугодие</w:t>
      </w:r>
      <w:r w:rsidR="004772D4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4772D4">
        <w:rPr>
          <w:sz w:val="26"/>
          <w:szCs w:val="26"/>
        </w:rPr>
        <w:t xml:space="preserve">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944999">
        <w:rPr>
          <w:sz w:val="26"/>
          <w:szCs w:val="26"/>
        </w:rPr>
        <w:t xml:space="preserve">этой группы доходов </w:t>
      </w:r>
      <w:r w:rsidR="00FC2CEC">
        <w:rPr>
          <w:sz w:val="26"/>
          <w:szCs w:val="26"/>
        </w:rPr>
        <w:t>у</w:t>
      </w:r>
      <w:r w:rsidR="00944999">
        <w:rPr>
          <w:sz w:val="26"/>
          <w:szCs w:val="26"/>
        </w:rPr>
        <w:t>меньшилась</w:t>
      </w:r>
      <w:r w:rsidR="00FC2CEC">
        <w:rPr>
          <w:sz w:val="26"/>
          <w:szCs w:val="26"/>
        </w:rPr>
        <w:t>, по сравнению с аналогичным периодом 201</w:t>
      </w:r>
      <w:r w:rsidR="001966D1">
        <w:rPr>
          <w:sz w:val="26"/>
          <w:szCs w:val="26"/>
        </w:rPr>
        <w:t>7</w:t>
      </w:r>
      <w:r w:rsidR="00FC2CEC">
        <w:rPr>
          <w:sz w:val="26"/>
          <w:szCs w:val="26"/>
        </w:rPr>
        <w:t xml:space="preserve"> года</w:t>
      </w:r>
      <w:r w:rsidR="00C67B04">
        <w:rPr>
          <w:sz w:val="26"/>
          <w:szCs w:val="26"/>
        </w:rPr>
        <w:t>,</w:t>
      </w:r>
      <w:r w:rsidR="00FC2CEC">
        <w:rPr>
          <w:sz w:val="26"/>
          <w:szCs w:val="26"/>
        </w:rPr>
        <w:t xml:space="preserve"> на </w:t>
      </w:r>
      <w:r w:rsidR="00C67B04">
        <w:rPr>
          <w:sz w:val="26"/>
          <w:szCs w:val="26"/>
        </w:rPr>
        <w:t>22</w:t>
      </w:r>
      <w:r w:rsidR="00FC2CEC">
        <w:rPr>
          <w:sz w:val="26"/>
          <w:szCs w:val="26"/>
        </w:rPr>
        <w:t> </w:t>
      </w:r>
      <w:r w:rsidR="00C67B04">
        <w:rPr>
          <w:sz w:val="26"/>
          <w:szCs w:val="26"/>
        </w:rPr>
        <w:t>431</w:t>
      </w:r>
      <w:r w:rsidR="00FC2CEC">
        <w:rPr>
          <w:sz w:val="26"/>
          <w:szCs w:val="26"/>
        </w:rPr>
        <w:t>,</w:t>
      </w:r>
      <w:r w:rsidR="00C67B04">
        <w:rPr>
          <w:sz w:val="26"/>
          <w:szCs w:val="26"/>
        </w:rPr>
        <w:t>36</w:t>
      </w:r>
      <w:r w:rsidR="00FC2CEC">
        <w:rPr>
          <w:sz w:val="26"/>
          <w:szCs w:val="26"/>
        </w:rPr>
        <w:t xml:space="preserve"> тыс. рублей. В прошлом году эти доходы составляли </w:t>
      </w:r>
      <w:r w:rsidR="00944999">
        <w:rPr>
          <w:sz w:val="26"/>
          <w:szCs w:val="26"/>
        </w:rPr>
        <w:t>2</w:t>
      </w:r>
      <w:r w:rsidR="00C67B04">
        <w:rPr>
          <w:sz w:val="26"/>
          <w:szCs w:val="26"/>
        </w:rPr>
        <w:t>0</w:t>
      </w:r>
      <w:r w:rsidR="00FC2CEC">
        <w:rPr>
          <w:sz w:val="26"/>
          <w:szCs w:val="26"/>
        </w:rPr>
        <w:t>,</w:t>
      </w:r>
      <w:r w:rsidR="00C67B04">
        <w:rPr>
          <w:sz w:val="26"/>
          <w:szCs w:val="26"/>
        </w:rPr>
        <w:t>88</w:t>
      </w:r>
      <w:r w:rsidR="00FC2CEC">
        <w:rPr>
          <w:sz w:val="26"/>
          <w:szCs w:val="26"/>
        </w:rPr>
        <w:t>% собственных доходов бюджета НГО.</w:t>
      </w:r>
    </w:p>
    <w:p w:rsidR="00C67B04" w:rsidRDefault="00634B75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</w:t>
      </w:r>
      <w:r w:rsidR="00C67B04">
        <w:rPr>
          <w:sz w:val="26"/>
          <w:szCs w:val="26"/>
        </w:rPr>
        <w:t xml:space="preserve">по сравнению с аналогичным периодом 2017 года, </w:t>
      </w:r>
      <w:r>
        <w:rPr>
          <w:sz w:val="26"/>
          <w:szCs w:val="26"/>
        </w:rPr>
        <w:t>снизил</w:t>
      </w:r>
      <w:r w:rsidR="00C67B04">
        <w:rPr>
          <w:sz w:val="26"/>
          <w:szCs w:val="26"/>
        </w:rPr>
        <w:t>и</w:t>
      </w:r>
      <w:r>
        <w:rPr>
          <w:sz w:val="26"/>
          <w:szCs w:val="26"/>
        </w:rPr>
        <w:t>сь поступлени</w:t>
      </w:r>
      <w:r w:rsidR="00C67B04">
        <w:rPr>
          <w:sz w:val="26"/>
          <w:szCs w:val="26"/>
        </w:rPr>
        <w:t>я:</w:t>
      </w:r>
    </w:p>
    <w:p w:rsidR="00D75C56" w:rsidRDefault="00C67B04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платы за негативное воздействие на окружающую среду </w:t>
      </w:r>
      <w:r w:rsidR="00D75C56">
        <w:rPr>
          <w:sz w:val="26"/>
          <w:szCs w:val="26"/>
        </w:rPr>
        <w:t>- на 3 420,55 тыс. рублей,</w:t>
      </w:r>
    </w:p>
    <w:p w:rsidR="00D75C56" w:rsidRDefault="00D75C56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доходов от оказания платных услуг и компенсации затрат государства - на 1 403,50 тыс. рублей,</w:t>
      </w:r>
    </w:p>
    <w:p w:rsidR="00634B75" w:rsidRDefault="00D75C56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B75" w:rsidRPr="00C10D67">
        <w:rPr>
          <w:sz w:val="26"/>
          <w:szCs w:val="26"/>
        </w:rPr>
        <w:t xml:space="preserve">штрафов, санкций, возмещения ущерба </w:t>
      </w:r>
      <w:r>
        <w:rPr>
          <w:sz w:val="26"/>
          <w:szCs w:val="26"/>
        </w:rPr>
        <w:t xml:space="preserve">- </w:t>
      </w:r>
      <w:r w:rsidR="00634B75" w:rsidRPr="00C10D67">
        <w:rPr>
          <w:sz w:val="26"/>
          <w:szCs w:val="26"/>
        </w:rPr>
        <w:t xml:space="preserve">на </w:t>
      </w:r>
      <w:r>
        <w:rPr>
          <w:sz w:val="26"/>
          <w:szCs w:val="26"/>
        </w:rPr>
        <w:t>962</w:t>
      </w:r>
      <w:r w:rsidR="00634B75" w:rsidRPr="00C10D67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634B75">
        <w:rPr>
          <w:sz w:val="26"/>
          <w:szCs w:val="26"/>
        </w:rPr>
        <w:t>0</w:t>
      </w:r>
      <w:r w:rsidR="00634B75" w:rsidRPr="00C10D67">
        <w:rPr>
          <w:sz w:val="26"/>
          <w:szCs w:val="26"/>
        </w:rPr>
        <w:t xml:space="preserve"> тыс. рублей</w:t>
      </w:r>
      <w:r w:rsidR="00634B75">
        <w:rPr>
          <w:sz w:val="26"/>
          <w:szCs w:val="26"/>
        </w:rPr>
        <w:t>.</w:t>
      </w:r>
    </w:p>
    <w:p w:rsidR="00B11001" w:rsidRDefault="00437E29" w:rsidP="00437E29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этом, з</w:t>
      </w:r>
      <w:r w:rsidR="009E1F10">
        <w:rPr>
          <w:sz w:val="26"/>
          <w:szCs w:val="26"/>
        </w:rPr>
        <w:t xml:space="preserve">а 1 </w:t>
      </w:r>
      <w:r>
        <w:rPr>
          <w:sz w:val="26"/>
          <w:szCs w:val="26"/>
        </w:rPr>
        <w:t>полугодие</w:t>
      </w:r>
      <w:r w:rsidR="009E1F10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9E1F10">
        <w:rPr>
          <w:sz w:val="26"/>
          <w:szCs w:val="26"/>
        </w:rPr>
        <w:t xml:space="preserve"> года </w:t>
      </w:r>
      <w:r w:rsidR="0017129B">
        <w:rPr>
          <w:sz w:val="26"/>
          <w:szCs w:val="26"/>
        </w:rPr>
        <w:t xml:space="preserve">существенно </w:t>
      </w:r>
      <w:r w:rsidR="009E1F10">
        <w:rPr>
          <w:sz w:val="26"/>
          <w:szCs w:val="26"/>
        </w:rPr>
        <w:t xml:space="preserve">увеличилось поступление </w:t>
      </w:r>
      <w:r w:rsidR="0017129B">
        <w:rPr>
          <w:sz w:val="26"/>
          <w:szCs w:val="26"/>
        </w:rPr>
        <w:t xml:space="preserve">доходов от продажи материальных и нематериальных активов </w:t>
      </w:r>
      <w:r w:rsidR="0061521C">
        <w:rPr>
          <w:sz w:val="26"/>
          <w:szCs w:val="26"/>
        </w:rPr>
        <w:t>на 2</w:t>
      </w:r>
      <w:r>
        <w:rPr>
          <w:sz w:val="26"/>
          <w:szCs w:val="26"/>
        </w:rPr>
        <w:t>6</w:t>
      </w:r>
      <w:r w:rsidR="0061521C">
        <w:rPr>
          <w:sz w:val="26"/>
          <w:szCs w:val="26"/>
        </w:rPr>
        <w:t> </w:t>
      </w:r>
      <w:r>
        <w:rPr>
          <w:sz w:val="26"/>
          <w:szCs w:val="26"/>
        </w:rPr>
        <w:t>9</w:t>
      </w:r>
      <w:r w:rsidR="0061521C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61521C">
        <w:rPr>
          <w:sz w:val="26"/>
          <w:szCs w:val="26"/>
        </w:rPr>
        <w:t>,</w:t>
      </w:r>
      <w:r>
        <w:rPr>
          <w:sz w:val="26"/>
          <w:szCs w:val="26"/>
        </w:rPr>
        <w:t>12</w:t>
      </w:r>
      <w:r w:rsidR="0061521C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тыс. рублей</w:t>
      </w:r>
      <w:r w:rsidR="0061521C">
        <w:rPr>
          <w:sz w:val="26"/>
          <w:szCs w:val="26"/>
        </w:rPr>
        <w:t xml:space="preserve"> и </w:t>
      </w:r>
      <w:r w:rsidR="00634B75">
        <w:rPr>
          <w:sz w:val="26"/>
          <w:szCs w:val="26"/>
        </w:rPr>
        <w:t>прочих неналоговых доходов на 3</w:t>
      </w:r>
      <w:r>
        <w:rPr>
          <w:sz w:val="26"/>
          <w:szCs w:val="26"/>
        </w:rPr>
        <w:t>8</w:t>
      </w:r>
      <w:r w:rsidR="00634B75">
        <w:rPr>
          <w:sz w:val="26"/>
          <w:szCs w:val="26"/>
        </w:rPr>
        <w:t> </w:t>
      </w:r>
      <w:r>
        <w:rPr>
          <w:sz w:val="26"/>
          <w:szCs w:val="26"/>
        </w:rPr>
        <w:t>126</w:t>
      </w:r>
      <w:r w:rsidR="00634B75">
        <w:rPr>
          <w:sz w:val="26"/>
          <w:szCs w:val="26"/>
        </w:rPr>
        <w:t>,</w:t>
      </w:r>
      <w:r>
        <w:rPr>
          <w:sz w:val="26"/>
          <w:szCs w:val="26"/>
        </w:rPr>
        <w:t>85</w:t>
      </w:r>
      <w:r w:rsidR="00634B75">
        <w:rPr>
          <w:sz w:val="26"/>
          <w:szCs w:val="26"/>
        </w:rPr>
        <w:t xml:space="preserve"> тыс. рублей</w:t>
      </w:r>
      <w:r w:rsidR="009E1F10">
        <w:rPr>
          <w:sz w:val="26"/>
          <w:szCs w:val="26"/>
        </w:rPr>
        <w:t xml:space="preserve">. </w:t>
      </w:r>
    </w:p>
    <w:p w:rsidR="00634B75" w:rsidRDefault="00634B75" w:rsidP="0061521C">
      <w:pPr>
        <w:ind w:right="-1" w:firstLine="426"/>
        <w:jc w:val="both"/>
        <w:rPr>
          <w:sz w:val="26"/>
          <w:szCs w:val="26"/>
        </w:rPr>
      </w:pP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201</w:t>
      </w:r>
      <w:r w:rsidR="001966D1">
        <w:rPr>
          <w:sz w:val="26"/>
          <w:szCs w:val="26"/>
        </w:rPr>
        <w:t>7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6A32D4">
        <w:trPr>
          <w:trHeight w:val="349"/>
        </w:trPr>
        <w:tc>
          <w:tcPr>
            <w:tcW w:w="562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437E29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437E29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437E29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437E29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C10D67" w:rsidRDefault="006A32D4" w:rsidP="006A32D4">
            <w:pPr>
              <w:ind w:right="-392"/>
            </w:pPr>
            <w:r w:rsidRPr="00C10D67">
              <w:t>1.</w:t>
            </w:r>
          </w:p>
        </w:tc>
        <w:tc>
          <w:tcPr>
            <w:tcW w:w="5104" w:type="dxa"/>
          </w:tcPr>
          <w:p w:rsidR="006A32D4" w:rsidRPr="00C10D67" w:rsidRDefault="006A32D4" w:rsidP="006A32D4">
            <w:pPr>
              <w:ind w:right="-187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6A32D4" w:rsidRPr="001C2B65" w:rsidRDefault="00AE4D82" w:rsidP="00AE4D82">
            <w:pPr>
              <w:ind w:right="-187"/>
              <w:jc w:val="center"/>
              <w:rPr>
                <w:lang w:val="en-US"/>
              </w:rPr>
            </w:pPr>
            <w:r>
              <w:t>4</w:t>
            </w:r>
            <w:r w:rsidR="006A32D4" w:rsidRPr="00C10D67">
              <w:t> </w:t>
            </w:r>
            <w:r w:rsidR="006A32D4">
              <w:rPr>
                <w:lang w:val="en-US"/>
              </w:rPr>
              <w:t>0</w:t>
            </w:r>
            <w:r>
              <w:t>73</w:t>
            </w:r>
            <w:r w:rsidR="006A32D4" w:rsidRPr="00C10D67">
              <w:t>,</w:t>
            </w:r>
            <w:r>
              <w:t>49</w:t>
            </w:r>
          </w:p>
        </w:tc>
        <w:tc>
          <w:tcPr>
            <w:tcW w:w="1417" w:type="dxa"/>
          </w:tcPr>
          <w:p w:rsidR="006A32D4" w:rsidRPr="00C10D67" w:rsidRDefault="006A32D4" w:rsidP="006A32D4">
            <w:pPr>
              <w:ind w:right="-186"/>
              <w:jc w:val="center"/>
            </w:pPr>
            <w:r>
              <w:t>6</w:t>
            </w:r>
            <w:r w:rsidRPr="00C10D67">
              <w:t> </w:t>
            </w:r>
            <w:r>
              <w:t>832</w:t>
            </w:r>
            <w:r w:rsidRPr="00C10D67">
              <w:t>,</w:t>
            </w:r>
            <w:r>
              <w:t>32</w:t>
            </w:r>
          </w:p>
        </w:tc>
        <w:tc>
          <w:tcPr>
            <w:tcW w:w="1418" w:type="dxa"/>
          </w:tcPr>
          <w:p w:rsidR="006A32D4" w:rsidRPr="00C10D67" w:rsidRDefault="00AE4D82" w:rsidP="00AE4D82">
            <w:pPr>
              <w:ind w:right="-187"/>
              <w:jc w:val="center"/>
            </w:pPr>
            <w:r>
              <w:t>-</w:t>
            </w:r>
            <w:r w:rsidR="006A32D4">
              <w:rPr>
                <w:lang w:val="en-US"/>
              </w:rPr>
              <w:t>2 7</w:t>
            </w:r>
            <w:r>
              <w:t>58</w:t>
            </w:r>
            <w:r w:rsidR="006A32D4">
              <w:t>,</w:t>
            </w:r>
            <w:r>
              <w:t>83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C10D67" w:rsidRDefault="006A32D4" w:rsidP="006A32D4">
            <w:pPr>
              <w:ind w:right="-392"/>
            </w:pPr>
            <w:r>
              <w:t>2.</w:t>
            </w:r>
          </w:p>
        </w:tc>
        <w:tc>
          <w:tcPr>
            <w:tcW w:w="5104" w:type="dxa"/>
          </w:tcPr>
          <w:p w:rsidR="006A32D4" w:rsidRPr="00C10D67" w:rsidRDefault="006A32D4" w:rsidP="006A32D4">
            <w:pPr>
              <w:ind w:right="-187"/>
              <w:jc w:val="both"/>
            </w:pPr>
            <w:r>
              <w:t>Право на заключение договоров на установку рекламной конструкции</w:t>
            </w:r>
          </w:p>
        </w:tc>
        <w:tc>
          <w:tcPr>
            <w:tcW w:w="1559" w:type="dxa"/>
          </w:tcPr>
          <w:p w:rsidR="006A32D4" w:rsidRPr="006A32D4" w:rsidRDefault="00AE4D82" w:rsidP="006A32D4">
            <w:pPr>
              <w:ind w:right="-187"/>
              <w:jc w:val="center"/>
            </w:pPr>
            <w:r>
              <w:t>2 602,81</w:t>
            </w:r>
          </w:p>
        </w:tc>
        <w:tc>
          <w:tcPr>
            <w:tcW w:w="1417" w:type="dxa"/>
          </w:tcPr>
          <w:p w:rsidR="006A32D4" w:rsidRDefault="006A32D4" w:rsidP="006A32D4">
            <w:pPr>
              <w:ind w:right="-186"/>
              <w:jc w:val="center"/>
            </w:pPr>
            <w:r>
              <w:t>1 169,00</w:t>
            </w:r>
          </w:p>
        </w:tc>
        <w:tc>
          <w:tcPr>
            <w:tcW w:w="1418" w:type="dxa"/>
          </w:tcPr>
          <w:p w:rsidR="006A32D4" w:rsidRDefault="00AE4D82" w:rsidP="006A32D4">
            <w:pPr>
              <w:ind w:right="-187"/>
              <w:jc w:val="center"/>
            </w:pPr>
            <w:r>
              <w:t>+1 433,81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C10D67" w:rsidRDefault="006A32D4" w:rsidP="006A32D4">
            <w:pPr>
              <w:ind w:right="-392"/>
            </w:pPr>
            <w:r>
              <w:t>3</w:t>
            </w:r>
            <w:r w:rsidRPr="00C10D67">
              <w:t>.</w:t>
            </w:r>
          </w:p>
        </w:tc>
        <w:tc>
          <w:tcPr>
            <w:tcW w:w="5104" w:type="dxa"/>
          </w:tcPr>
          <w:p w:rsidR="006A32D4" w:rsidRPr="00C10D67" w:rsidRDefault="006A32D4" w:rsidP="006A32D4">
            <w:pPr>
              <w:ind w:right="-187"/>
              <w:jc w:val="both"/>
            </w:pPr>
            <w:r w:rsidRPr="00C10D67">
              <w:t xml:space="preserve">Прочие всего, </w:t>
            </w:r>
          </w:p>
          <w:p w:rsidR="006A32D4" w:rsidRPr="00C10D67" w:rsidRDefault="006A32D4" w:rsidP="006A32D4">
            <w:pPr>
              <w:ind w:right="-187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6A32D4" w:rsidRPr="001C2B65" w:rsidRDefault="00AE4D82" w:rsidP="00AE4D82">
            <w:pPr>
              <w:ind w:right="-187"/>
              <w:jc w:val="center"/>
              <w:rPr>
                <w:lang w:val="en-US"/>
              </w:rPr>
            </w:pPr>
            <w:r>
              <w:t>40</w:t>
            </w:r>
            <w:r w:rsidR="006A32D4">
              <w:t xml:space="preserve"> </w:t>
            </w:r>
            <w:r>
              <w:t>62</w:t>
            </w:r>
            <w:r w:rsidR="006A32D4">
              <w:t>5,</w:t>
            </w:r>
            <w:r>
              <w:t>52</w:t>
            </w:r>
          </w:p>
        </w:tc>
        <w:tc>
          <w:tcPr>
            <w:tcW w:w="1417" w:type="dxa"/>
          </w:tcPr>
          <w:p w:rsidR="006A32D4" w:rsidRPr="00C10D67" w:rsidRDefault="006A32D4" w:rsidP="006A32D4">
            <w:pPr>
              <w:ind w:right="-186"/>
              <w:jc w:val="center"/>
            </w:pPr>
            <w:r>
              <w:t>1 955,60</w:t>
            </w:r>
          </w:p>
        </w:tc>
        <w:tc>
          <w:tcPr>
            <w:tcW w:w="1418" w:type="dxa"/>
          </w:tcPr>
          <w:p w:rsidR="006A32D4" w:rsidRPr="001C2B65" w:rsidRDefault="006A32D4" w:rsidP="00AE4D82">
            <w:pPr>
              <w:ind w:right="-187"/>
              <w:jc w:val="center"/>
              <w:rPr>
                <w:lang w:val="en-US"/>
              </w:rPr>
            </w:pPr>
            <w:r>
              <w:rPr>
                <w:lang w:val="en-US"/>
              </w:rPr>
              <w:t>+3</w:t>
            </w:r>
            <w:r w:rsidR="00AE4D82">
              <w:t>8</w:t>
            </w:r>
            <w:r>
              <w:t> </w:t>
            </w:r>
            <w:r w:rsidR="00AE4D82">
              <w:t>669</w:t>
            </w:r>
            <w:r>
              <w:t>,</w:t>
            </w:r>
            <w:r w:rsidR="00AE4D82">
              <w:t>9</w:t>
            </w:r>
            <w:r>
              <w:rPr>
                <w:lang w:val="en-US"/>
              </w:rPr>
              <w:t>2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1C2B65" w:rsidRDefault="006A32D4" w:rsidP="006A32D4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6A32D4" w:rsidRPr="001C2B65" w:rsidRDefault="006A32D4" w:rsidP="006A32D4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6A32D4" w:rsidRPr="001C2B65" w:rsidRDefault="00AE4D82" w:rsidP="00AE4D82">
            <w:pPr>
              <w:ind w:right="-187"/>
              <w:jc w:val="center"/>
              <w:rPr>
                <w:i/>
                <w:lang w:val="en-US"/>
              </w:rPr>
            </w:pPr>
            <w:r>
              <w:rPr>
                <w:i/>
              </w:rPr>
              <w:t>40</w:t>
            </w:r>
            <w:r w:rsidR="006A32D4" w:rsidRPr="001C2B65">
              <w:rPr>
                <w:i/>
              </w:rPr>
              <w:t xml:space="preserve"> </w:t>
            </w:r>
            <w:r>
              <w:rPr>
                <w:i/>
              </w:rPr>
              <w:t>299</w:t>
            </w:r>
            <w:r w:rsidR="006A32D4" w:rsidRPr="001C2B65">
              <w:rPr>
                <w:i/>
              </w:rPr>
              <w:t>,</w:t>
            </w:r>
            <w:r>
              <w:rPr>
                <w:i/>
              </w:rPr>
              <w:t>7</w:t>
            </w:r>
            <w:r w:rsidR="006A32D4" w:rsidRPr="001C2B65">
              <w:rPr>
                <w:i/>
                <w:lang w:val="en-US"/>
              </w:rPr>
              <w:t>9</w:t>
            </w:r>
          </w:p>
        </w:tc>
        <w:tc>
          <w:tcPr>
            <w:tcW w:w="1417" w:type="dxa"/>
          </w:tcPr>
          <w:p w:rsidR="006A32D4" w:rsidRPr="006D4DB2" w:rsidRDefault="006A32D4" w:rsidP="006A32D4">
            <w:pPr>
              <w:ind w:right="-186"/>
              <w:jc w:val="center"/>
              <w:rPr>
                <w:i/>
              </w:rPr>
            </w:pPr>
            <w:r w:rsidRPr="006D4DB2">
              <w:rPr>
                <w:i/>
              </w:rPr>
              <w:t>828,92</w:t>
            </w:r>
          </w:p>
        </w:tc>
        <w:tc>
          <w:tcPr>
            <w:tcW w:w="1418" w:type="dxa"/>
          </w:tcPr>
          <w:p w:rsidR="006A32D4" w:rsidRPr="001C2B65" w:rsidRDefault="006A32D4" w:rsidP="00AE4D82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  <w:lang w:val="en-US"/>
              </w:rPr>
              <w:t>+3</w:t>
            </w:r>
            <w:r w:rsidR="00AE4D82">
              <w:rPr>
                <w:i/>
              </w:rPr>
              <w:t>9</w:t>
            </w:r>
            <w:r w:rsidRPr="001C2B65">
              <w:rPr>
                <w:i/>
              </w:rPr>
              <w:t> </w:t>
            </w:r>
            <w:r w:rsidR="00AE4D82">
              <w:rPr>
                <w:i/>
              </w:rPr>
              <w:t>4</w:t>
            </w:r>
            <w:r w:rsidRPr="001C2B65">
              <w:rPr>
                <w:i/>
                <w:lang w:val="en-US"/>
              </w:rPr>
              <w:t>7</w:t>
            </w:r>
            <w:r w:rsidR="00AE4D82">
              <w:rPr>
                <w:i/>
              </w:rPr>
              <w:t>0</w:t>
            </w:r>
            <w:r w:rsidRPr="001C2B65">
              <w:rPr>
                <w:i/>
              </w:rPr>
              <w:t>,</w:t>
            </w:r>
            <w:r w:rsidR="00AE4D82">
              <w:rPr>
                <w:i/>
              </w:rPr>
              <w:t>8</w:t>
            </w:r>
            <w:r w:rsidRPr="001C2B65">
              <w:rPr>
                <w:i/>
                <w:lang w:val="en-US"/>
              </w:rPr>
              <w:t>7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1C2B65" w:rsidRDefault="006A32D4" w:rsidP="006A32D4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6A32D4" w:rsidRPr="001C2B65" w:rsidRDefault="006A32D4" w:rsidP="006A32D4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>-прочие</w:t>
            </w:r>
          </w:p>
        </w:tc>
        <w:tc>
          <w:tcPr>
            <w:tcW w:w="1559" w:type="dxa"/>
          </w:tcPr>
          <w:p w:rsidR="006A32D4" w:rsidRPr="001C2B65" w:rsidRDefault="006A32D4" w:rsidP="00AE4D82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3</w:t>
            </w:r>
            <w:r w:rsidR="00AE4D82">
              <w:rPr>
                <w:i/>
              </w:rPr>
              <w:t>25</w:t>
            </w:r>
            <w:r w:rsidRPr="001C2B65">
              <w:rPr>
                <w:i/>
              </w:rPr>
              <w:t>,</w:t>
            </w:r>
            <w:r w:rsidR="00AE4D82">
              <w:rPr>
                <w:i/>
              </w:rPr>
              <w:t>73</w:t>
            </w:r>
          </w:p>
        </w:tc>
        <w:tc>
          <w:tcPr>
            <w:tcW w:w="1417" w:type="dxa"/>
          </w:tcPr>
          <w:p w:rsidR="006A32D4" w:rsidRPr="006D4DB2" w:rsidRDefault="006A32D4" w:rsidP="006A32D4">
            <w:pPr>
              <w:ind w:right="-186"/>
              <w:jc w:val="center"/>
              <w:rPr>
                <w:i/>
              </w:rPr>
            </w:pPr>
            <w:r w:rsidRPr="006D4DB2">
              <w:rPr>
                <w:i/>
              </w:rPr>
              <w:t>1 126,68</w:t>
            </w:r>
          </w:p>
        </w:tc>
        <w:tc>
          <w:tcPr>
            <w:tcW w:w="1418" w:type="dxa"/>
          </w:tcPr>
          <w:p w:rsidR="006A32D4" w:rsidRPr="001C2B65" w:rsidRDefault="006A32D4" w:rsidP="00AE4D82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-</w:t>
            </w:r>
            <w:r w:rsidR="00AE4D82">
              <w:rPr>
                <w:i/>
              </w:rPr>
              <w:t>800</w:t>
            </w:r>
            <w:r w:rsidRPr="001C2B65">
              <w:rPr>
                <w:i/>
              </w:rPr>
              <w:t>,</w:t>
            </w:r>
            <w:r w:rsidR="00AE4D82">
              <w:rPr>
                <w:i/>
              </w:rPr>
              <w:t>9</w:t>
            </w:r>
            <w:r w:rsidRPr="001C2B65">
              <w:rPr>
                <w:i/>
              </w:rPr>
              <w:t>5</w:t>
            </w:r>
          </w:p>
        </w:tc>
      </w:tr>
      <w:tr w:rsidR="006A32D4" w:rsidRPr="00AC3022" w:rsidTr="0017129B">
        <w:tc>
          <w:tcPr>
            <w:tcW w:w="562" w:type="dxa"/>
            <w:vAlign w:val="center"/>
          </w:tcPr>
          <w:p w:rsidR="006A32D4" w:rsidRPr="00C10D67" w:rsidRDefault="006A32D4" w:rsidP="006A32D4">
            <w:pPr>
              <w:ind w:right="-392"/>
            </w:pPr>
            <w:r>
              <w:t>4</w:t>
            </w:r>
            <w:r w:rsidRPr="00C10D67">
              <w:t>.</w:t>
            </w:r>
          </w:p>
        </w:tc>
        <w:tc>
          <w:tcPr>
            <w:tcW w:w="5104" w:type="dxa"/>
          </w:tcPr>
          <w:p w:rsidR="006A32D4" w:rsidRPr="00C10D67" w:rsidRDefault="006A32D4" w:rsidP="006A32D4">
            <w:pPr>
              <w:ind w:right="-187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6A32D4" w:rsidRPr="00C10D67" w:rsidRDefault="00AE4D82" w:rsidP="00AE4D82">
            <w:pPr>
              <w:ind w:right="-187"/>
              <w:jc w:val="center"/>
            </w:pPr>
            <w:r>
              <w:t>4</w:t>
            </w:r>
            <w:r w:rsidR="006A32D4" w:rsidRPr="00C10D67">
              <w:t> </w:t>
            </w:r>
            <w:r>
              <w:t>803</w:t>
            </w:r>
            <w:r w:rsidR="006A32D4" w:rsidRPr="00C10D67">
              <w:t>,</w:t>
            </w:r>
            <w:r>
              <w:t>46</w:t>
            </w:r>
          </w:p>
        </w:tc>
        <w:tc>
          <w:tcPr>
            <w:tcW w:w="1417" w:type="dxa"/>
          </w:tcPr>
          <w:p w:rsidR="006A32D4" w:rsidRPr="00C10D67" w:rsidRDefault="006A32D4" w:rsidP="006A32D4">
            <w:pPr>
              <w:ind w:right="-186"/>
              <w:jc w:val="center"/>
            </w:pPr>
            <w:r>
              <w:t>4</w:t>
            </w:r>
            <w:r w:rsidRPr="00C10D67">
              <w:t> </w:t>
            </w:r>
            <w:r>
              <w:t>556</w:t>
            </w:r>
            <w:r w:rsidRPr="00C10D67">
              <w:t>,</w:t>
            </w:r>
            <w:r>
              <w:t>0</w:t>
            </w:r>
            <w:r w:rsidRPr="00C10D67">
              <w:t>0</w:t>
            </w:r>
          </w:p>
        </w:tc>
        <w:tc>
          <w:tcPr>
            <w:tcW w:w="1418" w:type="dxa"/>
          </w:tcPr>
          <w:p w:rsidR="006A32D4" w:rsidRPr="00C10D67" w:rsidRDefault="006A32D4" w:rsidP="00AE4D82">
            <w:pPr>
              <w:ind w:right="-187"/>
              <w:jc w:val="center"/>
            </w:pPr>
            <w:r>
              <w:t>+2</w:t>
            </w:r>
            <w:r w:rsidR="00AE4D82">
              <w:t>47</w:t>
            </w:r>
            <w:r>
              <w:t>,</w:t>
            </w:r>
            <w:r w:rsidR="00AE4D82">
              <w:t>46</w:t>
            </w:r>
          </w:p>
        </w:tc>
      </w:tr>
      <w:tr w:rsidR="006A32D4" w:rsidRPr="00AC3022" w:rsidTr="0017129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2D4" w:rsidRPr="00C10D67" w:rsidRDefault="006A32D4" w:rsidP="006A32D4">
            <w:pPr>
              <w:ind w:right="-392"/>
            </w:pPr>
            <w:r>
              <w:t>5</w:t>
            </w:r>
            <w:r w:rsidRPr="00C10D67"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6A32D4" w:rsidRPr="00C10D67" w:rsidRDefault="006A32D4" w:rsidP="006A32D4">
            <w:pPr>
              <w:ind w:right="-187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32D4" w:rsidRPr="00C10D67" w:rsidRDefault="00AF2728" w:rsidP="00AF2728">
            <w:pPr>
              <w:ind w:right="-187"/>
              <w:jc w:val="center"/>
            </w:pPr>
            <w:r>
              <w:t>-36</w:t>
            </w:r>
            <w:r w:rsidR="006A32D4">
              <w:t>,</w:t>
            </w:r>
            <w: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2D4" w:rsidRPr="00C10D67" w:rsidRDefault="006A32D4" w:rsidP="006A32D4">
            <w:pPr>
              <w:ind w:right="-186"/>
              <w:jc w:val="center"/>
            </w:pPr>
            <w:r>
              <w:t>-570,73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2D4" w:rsidRDefault="00AE4D82" w:rsidP="00AE4D82">
            <w:pPr>
              <w:ind w:right="-187"/>
              <w:jc w:val="center"/>
            </w:pPr>
            <w:r>
              <w:t>+534</w:t>
            </w:r>
            <w:r w:rsidR="006A32D4">
              <w:t>,</w:t>
            </w:r>
            <w:r>
              <w:t>50</w:t>
            </w:r>
          </w:p>
        </w:tc>
      </w:tr>
      <w:tr w:rsidR="006A32D4" w:rsidRPr="00AC3022" w:rsidTr="0017129B">
        <w:tc>
          <w:tcPr>
            <w:tcW w:w="562" w:type="dxa"/>
            <w:tcBorders>
              <w:bottom w:val="single" w:sz="4" w:space="0" w:color="auto"/>
            </w:tcBorders>
          </w:tcPr>
          <w:p w:rsidR="006A32D4" w:rsidRPr="00C10D67" w:rsidRDefault="006A32D4" w:rsidP="006A32D4">
            <w:pPr>
              <w:ind w:right="-187"/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6A32D4" w:rsidRPr="00C10D67" w:rsidRDefault="006A32D4" w:rsidP="006A32D4">
            <w:pPr>
              <w:ind w:right="-187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32D4" w:rsidRPr="00C10D67" w:rsidRDefault="00AF2728" w:rsidP="00AF2728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32D4">
              <w:rPr>
                <w:b/>
              </w:rPr>
              <w:t>2 </w:t>
            </w:r>
            <w:r>
              <w:rPr>
                <w:b/>
              </w:rPr>
              <w:t>06</w:t>
            </w:r>
            <w:r w:rsidR="006A32D4">
              <w:rPr>
                <w:b/>
              </w:rPr>
              <w:t>9,</w:t>
            </w:r>
            <w:r>
              <w:rPr>
                <w:b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2D4" w:rsidRPr="00C10D67" w:rsidRDefault="006A32D4" w:rsidP="006A32D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13 942,19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2D4" w:rsidRDefault="006A32D4" w:rsidP="00AE4D82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+3</w:t>
            </w:r>
            <w:r w:rsidR="00AE4D82">
              <w:rPr>
                <w:b/>
              </w:rPr>
              <w:t>8</w:t>
            </w:r>
            <w:r>
              <w:rPr>
                <w:b/>
              </w:rPr>
              <w:t> 1</w:t>
            </w:r>
            <w:r w:rsidR="00AE4D82">
              <w:rPr>
                <w:b/>
              </w:rPr>
              <w:t>26</w:t>
            </w:r>
            <w:r>
              <w:rPr>
                <w:b/>
              </w:rPr>
              <w:t>,</w:t>
            </w:r>
            <w:r w:rsidR="00AE4D82">
              <w:rPr>
                <w:b/>
              </w:rPr>
              <w:t>86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1966D1">
        <w:rPr>
          <w:sz w:val="26"/>
          <w:szCs w:val="26"/>
        </w:rPr>
        <w:t>04</w:t>
      </w:r>
      <w:r w:rsidRPr="00C10D67">
        <w:rPr>
          <w:sz w:val="26"/>
          <w:szCs w:val="26"/>
        </w:rPr>
        <w:t>.</w:t>
      </w:r>
      <w:r w:rsidR="00A601D4">
        <w:rPr>
          <w:sz w:val="26"/>
          <w:szCs w:val="26"/>
        </w:rPr>
        <w:t>1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1966D1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№</w:t>
      </w:r>
      <w:r w:rsidR="001966D1">
        <w:rPr>
          <w:sz w:val="26"/>
          <w:szCs w:val="26"/>
        </w:rPr>
        <w:t xml:space="preserve"> 59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1966D1">
        <w:rPr>
          <w:sz w:val="26"/>
          <w:szCs w:val="26"/>
        </w:rPr>
        <w:t>8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C674A5">
        <w:rPr>
          <w:sz w:val="26"/>
          <w:szCs w:val="26"/>
        </w:rPr>
        <w:t xml:space="preserve">            1 0</w:t>
      </w:r>
      <w:r w:rsidR="00623A56" w:rsidRPr="00623A56">
        <w:rPr>
          <w:sz w:val="26"/>
          <w:szCs w:val="26"/>
        </w:rPr>
        <w:t>4</w:t>
      </w:r>
      <w:r w:rsidR="00C674A5">
        <w:rPr>
          <w:sz w:val="26"/>
          <w:szCs w:val="26"/>
        </w:rPr>
        <w:t>5</w:t>
      </w:r>
      <w:r w:rsidRPr="00C10D67">
        <w:rPr>
          <w:sz w:val="26"/>
          <w:szCs w:val="26"/>
        </w:rPr>
        <w:t> </w:t>
      </w:r>
      <w:r w:rsidR="00C674A5">
        <w:rPr>
          <w:sz w:val="26"/>
          <w:szCs w:val="26"/>
        </w:rPr>
        <w:t>4</w:t>
      </w:r>
      <w:r w:rsidR="00623A56" w:rsidRPr="00623A56">
        <w:rPr>
          <w:sz w:val="26"/>
          <w:szCs w:val="26"/>
        </w:rPr>
        <w:t>5</w:t>
      </w:r>
      <w:r w:rsidR="00C674A5">
        <w:rPr>
          <w:sz w:val="26"/>
          <w:szCs w:val="26"/>
        </w:rPr>
        <w:t>3</w:t>
      </w:r>
      <w:r w:rsidRPr="00C10D67">
        <w:rPr>
          <w:sz w:val="26"/>
          <w:szCs w:val="26"/>
        </w:rPr>
        <w:t>,</w:t>
      </w:r>
      <w:r w:rsidR="00623A56" w:rsidRPr="00623A56">
        <w:rPr>
          <w:sz w:val="26"/>
          <w:szCs w:val="26"/>
        </w:rPr>
        <w:t>3</w:t>
      </w:r>
      <w:r w:rsidR="00C674A5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AE4D82">
        <w:rPr>
          <w:sz w:val="26"/>
          <w:szCs w:val="26"/>
        </w:rPr>
        <w:t>566</w:t>
      </w:r>
      <w:r w:rsidR="00E93482" w:rsidRPr="00C10D67">
        <w:rPr>
          <w:sz w:val="26"/>
          <w:szCs w:val="26"/>
        </w:rPr>
        <w:t xml:space="preserve"> </w:t>
      </w:r>
      <w:r w:rsidR="00AE4D82">
        <w:rPr>
          <w:sz w:val="26"/>
          <w:szCs w:val="26"/>
        </w:rPr>
        <w:t>647</w:t>
      </w:r>
      <w:r w:rsidRPr="00C10D67">
        <w:rPr>
          <w:sz w:val="26"/>
          <w:szCs w:val="26"/>
        </w:rPr>
        <w:t>,</w:t>
      </w:r>
      <w:r w:rsidR="00AE4D82">
        <w:rPr>
          <w:sz w:val="26"/>
          <w:szCs w:val="26"/>
        </w:rPr>
        <w:t>9</w:t>
      </w:r>
      <w:r w:rsidR="00C674A5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 или </w:t>
      </w:r>
      <w:r w:rsidR="00AE4D82">
        <w:rPr>
          <w:sz w:val="26"/>
          <w:szCs w:val="26"/>
        </w:rPr>
        <w:t>54</w:t>
      </w:r>
      <w:r w:rsidRPr="00C10D67">
        <w:rPr>
          <w:sz w:val="26"/>
          <w:szCs w:val="26"/>
        </w:rPr>
        <w:t>,</w:t>
      </w:r>
      <w:r w:rsidR="00AE4D82">
        <w:rPr>
          <w:sz w:val="26"/>
          <w:szCs w:val="26"/>
        </w:rPr>
        <w:t>20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AE4D82">
        <w:rPr>
          <w:sz w:val="26"/>
          <w:szCs w:val="26"/>
        </w:rPr>
        <w:t>24</w:t>
      </w:r>
      <w:r w:rsidR="005455CC" w:rsidRPr="00C10D67">
        <w:rPr>
          <w:sz w:val="26"/>
          <w:szCs w:val="26"/>
        </w:rPr>
        <w:t> </w:t>
      </w:r>
      <w:r w:rsidR="00AE4D82">
        <w:rPr>
          <w:sz w:val="26"/>
          <w:szCs w:val="26"/>
        </w:rPr>
        <w:t>335</w:t>
      </w:r>
      <w:r w:rsidR="005455CC" w:rsidRPr="00C10D67">
        <w:rPr>
          <w:sz w:val="26"/>
          <w:szCs w:val="26"/>
        </w:rPr>
        <w:t>,</w:t>
      </w:r>
      <w:r w:rsidR="00AE4D82">
        <w:rPr>
          <w:sz w:val="26"/>
          <w:szCs w:val="26"/>
        </w:rPr>
        <w:t>76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623A56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1 </w:t>
      </w:r>
      <w:r w:rsidR="00AE4D82">
        <w:rPr>
          <w:sz w:val="26"/>
          <w:szCs w:val="26"/>
        </w:rPr>
        <w:t>полугодие</w:t>
      </w:r>
      <w:r w:rsidR="005455CC" w:rsidRPr="00C10D67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7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AE4D82">
        <w:rPr>
          <w:sz w:val="26"/>
          <w:szCs w:val="26"/>
        </w:rPr>
        <w:t>34</w:t>
      </w:r>
      <w:r w:rsidRPr="00C10D67">
        <w:rPr>
          <w:sz w:val="26"/>
          <w:szCs w:val="26"/>
        </w:rPr>
        <w:t>,</w:t>
      </w:r>
      <w:r w:rsidR="00AE4D82">
        <w:rPr>
          <w:sz w:val="26"/>
          <w:szCs w:val="26"/>
        </w:rPr>
        <w:t>11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 </w:t>
      </w:r>
      <w:r w:rsidR="00E303C4" w:rsidRPr="001D1127">
        <w:rPr>
          <w:sz w:val="26"/>
          <w:szCs w:val="26"/>
        </w:rPr>
        <w:t>- 9</w:t>
      </w:r>
      <w:r w:rsidR="001D1127">
        <w:rPr>
          <w:sz w:val="26"/>
          <w:szCs w:val="26"/>
        </w:rPr>
        <w:t>1</w:t>
      </w:r>
      <w:r w:rsidRPr="001D1127">
        <w:rPr>
          <w:sz w:val="26"/>
          <w:szCs w:val="26"/>
        </w:rPr>
        <w:t>,</w:t>
      </w:r>
      <w:r w:rsidR="001D1127">
        <w:rPr>
          <w:sz w:val="26"/>
          <w:szCs w:val="26"/>
        </w:rPr>
        <w:t>33</w:t>
      </w:r>
      <w:r w:rsidRPr="001D1127">
        <w:rPr>
          <w:sz w:val="26"/>
          <w:szCs w:val="26"/>
        </w:rPr>
        <w:t>% (</w:t>
      </w:r>
      <w:r w:rsidR="004D38A3">
        <w:rPr>
          <w:sz w:val="26"/>
          <w:szCs w:val="26"/>
        </w:rPr>
        <w:t>528</w:t>
      </w:r>
      <w:r w:rsidRPr="001D1127">
        <w:rPr>
          <w:sz w:val="26"/>
          <w:szCs w:val="26"/>
        </w:rPr>
        <w:t> </w:t>
      </w:r>
      <w:r w:rsidR="004D38A3">
        <w:rPr>
          <w:sz w:val="26"/>
          <w:szCs w:val="26"/>
        </w:rPr>
        <w:t>158</w:t>
      </w:r>
      <w:r w:rsidRPr="001D1127">
        <w:rPr>
          <w:sz w:val="26"/>
          <w:szCs w:val="26"/>
        </w:rPr>
        <w:t>,</w:t>
      </w:r>
      <w:r w:rsidR="004D38A3">
        <w:rPr>
          <w:sz w:val="26"/>
          <w:szCs w:val="26"/>
        </w:rPr>
        <w:t>89</w:t>
      </w:r>
      <w:r w:rsidRPr="001D1127">
        <w:rPr>
          <w:sz w:val="26"/>
          <w:szCs w:val="26"/>
        </w:rPr>
        <w:t xml:space="preserve"> тыс. рублей). </w:t>
      </w:r>
      <w:r w:rsidR="004D38A3">
        <w:rPr>
          <w:sz w:val="26"/>
          <w:szCs w:val="26"/>
        </w:rPr>
        <w:t xml:space="preserve">Полученные субсидии за 1 полугодие 2018 года составляют 8,19% (47 342,25 тыс. рублей). </w:t>
      </w:r>
      <w:r w:rsidR="00142541" w:rsidRPr="001D1127">
        <w:rPr>
          <w:sz w:val="26"/>
          <w:szCs w:val="26"/>
        </w:rPr>
        <w:t>В отч</w:t>
      </w:r>
      <w:r w:rsidR="00E02108" w:rsidRPr="001D1127">
        <w:rPr>
          <w:sz w:val="26"/>
          <w:szCs w:val="26"/>
        </w:rPr>
        <w:t>ё</w:t>
      </w:r>
      <w:r w:rsidR="00142541" w:rsidRPr="001D1127">
        <w:rPr>
          <w:sz w:val="26"/>
          <w:szCs w:val="26"/>
        </w:rPr>
        <w:t xml:space="preserve">тном периоде был сделан возврат остатков субсидий, субвенций </w:t>
      </w:r>
      <w:r w:rsidR="00142541" w:rsidRPr="00C10D67">
        <w:rPr>
          <w:sz w:val="26"/>
          <w:szCs w:val="26"/>
        </w:rPr>
        <w:t xml:space="preserve">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4D38A3">
        <w:rPr>
          <w:sz w:val="26"/>
          <w:szCs w:val="26"/>
        </w:rPr>
        <w:t>11 282</w:t>
      </w:r>
      <w:r w:rsidR="00142541" w:rsidRPr="00C10D67">
        <w:rPr>
          <w:sz w:val="26"/>
          <w:szCs w:val="26"/>
        </w:rPr>
        <w:t>,</w:t>
      </w:r>
      <w:r w:rsidR="004D38A3">
        <w:rPr>
          <w:sz w:val="26"/>
          <w:szCs w:val="26"/>
        </w:rPr>
        <w:t>66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4D38A3">
        <w:rPr>
          <w:sz w:val="26"/>
          <w:szCs w:val="26"/>
        </w:rPr>
        <w:t>48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1 </w:t>
      </w:r>
      <w:r w:rsidR="00855475">
        <w:rPr>
          <w:sz w:val="26"/>
          <w:szCs w:val="26"/>
        </w:rPr>
        <w:t>полугодие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4D38A3">
        <w:rPr>
          <w:sz w:val="26"/>
          <w:szCs w:val="26"/>
        </w:rPr>
        <w:t>2</w:t>
      </w:r>
      <w:r w:rsidR="00623A56">
        <w:rPr>
          <w:sz w:val="26"/>
          <w:szCs w:val="26"/>
        </w:rPr>
        <w:t xml:space="preserve"> </w:t>
      </w:r>
      <w:r w:rsidR="004D38A3">
        <w:rPr>
          <w:sz w:val="26"/>
          <w:szCs w:val="26"/>
        </w:rPr>
        <w:t>771</w:t>
      </w:r>
      <w:r w:rsidRPr="00C10D67">
        <w:rPr>
          <w:sz w:val="26"/>
          <w:szCs w:val="26"/>
        </w:rPr>
        <w:t>,</w:t>
      </w:r>
      <w:r w:rsidR="004D38A3">
        <w:rPr>
          <w:sz w:val="26"/>
          <w:szCs w:val="26"/>
        </w:rPr>
        <w:t>75</w:t>
      </w:r>
      <w:r w:rsidRPr="00C10D67">
        <w:rPr>
          <w:sz w:val="26"/>
          <w:szCs w:val="26"/>
        </w:rPr>
        <w:t xml:space="preserve"> тыс. рублей.  За </w:t>
      </w:r>
      <w:r w:rsidR="00865D2A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месяц</w:t>
      </w:r>
      <w:r w:rsidR="00865D2A">
        <w:rPr>
          <w:sz w:val="26"/>
          <w:szCs w:val="26"/>
        </w:rPr>
        <w:t>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4D38A3">
        <w:rPr>
          <w:sz w:val="26"/>
          <w:szCs w:val="26"/>
        </w:rPr>
        <w:t>2</w:t>
      </w:r>
      <w:r w:rsidR="00E23A61">
        <w:rPr>
          <w:sz w:val="26"/>
          <w:szCs w:val="26"/>
        </w:rPr>
        <w:t xml:space="preserve"> </w:t>
      </w:r>
      <w:r w:rsidR="004D38A3">
        <w:rPr>
          <w:sz w:val="26"/>
          <w:szCs w:val="26"/>
        </w:rPr>
        <w:t>811</w:t>
      </w:r>
      <w:r w:rsidR="00E23A61" w:rsidRPr="00C10D67">
        <w:rPr>
          <w:sz w:val="26"/>
          <w:szCs w:val="26"/>
        </w:rPr>
        <w:t>,</w:t>
      </w:r>
      <w:r w:rsidR="004D38A3">
        <w:rPr>
          <w:sz w:val="26"/>
          <w:szCs w:val="26"/>
        </w:rPr>
        <w:t>48</w:t>
      </w:r>
      <w:r w:rsidR="00E23A6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тыс. рублей.</w:t>
      </w:r>
    </w:p>
    <w:p w:rsidR="005005B6" w:rsidRDefault="005005B6" w:rsidP="00B27695">
      <w:pPr>
        <w:ind w:right="-1" w:firstLine="426"/>
        <w:jc w:val="both"/>
        <w:rPr>
          <w:sz w:val="26"/>
          <w:szCs w:val="26"/>
        </w:rPr>
      </w:pP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5005B6" w:rsidRDefault="005005B6" w:rsidP="00F877F0">
      <w:pPr>
        <w:ind w:right="-1"/>
        <w:jc w:val="right"/>
      </w:pPr>
    </w:p>
    <w:p w:rsidR="005005B6" w:rsidRDefault="005005B6" w:rsidP="00F877F0">
      <w:pPr>
        <w:ind w:right="-1"/>
        <w:jc w:val="right"/>
      </w:pPr>
    </w:p>
    <w:p w:rsidR="005005B6" w:rsidRDefault="005005B6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17"/>
        <w:gridCol w:w="1418"/>
        <w:gridCol w:w="1275"/>
        <w:gridCol w:w="1418"/>
        <w:gridCol w:w="1418"/>
      </w:tblGrid>
      <w:tr w:rsidR="00561009" w:rsidRPr="006E2F71" w:rsidTr="00561009">
        <w:tc>
          <w:tcPr>
            <w:tcW w:w="3114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1966D1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2018г.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865D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</w:t>
            </w:r>
            <w:r w:rsidR="00865D2A">
              <w:rPr>
                <w:sz w:val="20"/>
                <w:szCs w:val="20"/>
              </w:rPr>
              <w:t>7</w:t>
            </w:r>
            <w:r w:rsidRPr="00561009">
              <w:rPr>
                <w:sz w:val="20"/>
                <w:szCs w:val="20"/>
              </w:rPr>
              <w:t>.2018г.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865D2A" w:rsidRPr="00561009" w:rsidRDefault="00865D2A" w:rsidP="00865D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865D2A" w:rsidP="00865D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5610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561009">
        <w:tc>
          <w:tcPr>
            <w:tcW w:w="3114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7AEB" w:rsidRPr="006E2F71" w:rsidTr="00DE05A2">
        <w:tc>
          <w:tcPr>
            <w:tcW w:w="3114" w:type="dxa"/>
          </w:tcPr>
          <w:p w:rsidR="00B47AEB" w:rsidRPr="00561009" w:rsidRDefault="00B47AEB" w:rsidP="00B47AEB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1 045 453,39</w:t>
            </w:r>
          </w:p>
        </w:tc>
        <w:tc>
          <w:tcPr>
            <w:tcW w:w="1418" w:type="dxa"/>
            <w:vAlign w:val="center"/>
          </w:tcPr>
          <w:p w:rsidR="00B47AEB" w:rsidRPr="00561009" w:rsidRDefault="0092568A" w:rsidP="0092568A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</w:t>
            </w:r>
            <w:r w:rsidR="00B47AEB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647</w:t>
            </w:r>
            <w:r w:rsidR="00B47AEB"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B47AEB" w:rsidRPr="005610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B47AEB"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D04D67">
              <w:rPr>
                <w:b/>
                <w:sz w:val="22"/>
                <w:szCs w:val="22"/>
              </w:rPr>
              <w:t>542 312,14</w:t>
            </w:r>
          </w:p>
        </w:tc>
        <w:tc>
          <w:tcPr>
            <w:tcW w:w="1418" w:type="dxa"/>
            <w:vAlign w:val="center"/>
          </w:tcPr>
          <w:p w:rsidR="00B47AEB" w:rsidRPr="00561009" w:rsidRDefault="00B47AEB" w:rsidP="00D04D6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04D6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 </w:t>
            </w:r>
            <w:r w:rsidR="00D04D67">
              <w:rPr>
                <w:b/>
                <w:sz w:val="22"/>
                <w:szCs w:val="22"/>
              </w:rPr>
              <w:t>335</w:t>
            </w:r>
            <w:r>
              <w:rPr>
                <w:b/>
                <w:sz w:val="22"/>
                <w:szCs w:val="22"/>
              </w:rPr>
              <w:t>,</w:t>
            </w:r>
            <w:r w:rsidR="00D04D6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B47AEB" w:rsidRPr="006E2F71" w:rsidTr="00DE05A2">
        <w:tc>
          <w:tcPr>
            <w:tcW w:w="3114" w:type="dxa"/>
          </w:tcPr>
          <w:p w:rsidR="00B47AEB" w:rsidRPr="00561009" w:rsidRDefault="00B47AEB" w:rsidP="00B47AEB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56100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Pr="0056100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</w:t>
            </w:r>
            <w:r w:rsidR="00B47AEB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272</w:t>
            </w:r>
            <w:r w:rsidR="00B47AEB"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275" w:type="dxa"/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B47AEB" w:rsidRPr="00561009">
              <w:rPr>
                <w:b/>
                <w:sz w:val="22"/>
                <w:szCs w:val="22"/>
              </w:rPr>
              <w:t>,</w:t>
            </w:r>
            <w:r w:rsidR="00B47AE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D04D67">
              <w:rPr>
                <w:b/>
                <w:sz w:val="22"/>
                <w:szCs w:val="22"/>
              </w:rPr>
              <w:t>538 145,26</w:t>
            </w:r>
          </w:p>
        </w:tc>
        <w:tc>
          <w:tcPr>
            <w:tcW w:w="1418" w:type="dxa"/>
            <w:vAlign w:val="center"/>
          </w:tcPr>
          <w:p w:rsidR="00B47AEB" w:rsidRPr="00561009" w:rsidRDefault="00B47AEB" w:rsidP="00D04D6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04D6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0 </w:t>
            </w:r>
            <w:r w:rsidR="00D04D67">
              <w:rPr>
                <w:b/>
                <w:sz w:val="22"/>
                <w:szCs w:val="22"/>
              </w:rPr>
              <w:t>127</w:t>
            </w:r>
            <w:r>
              <w:rPr>
                <w:b/>
                <w:sz w:val="22"/>
                <w:szCs w:val="22"/>
              </w:rPr>
              <w:t>,6</w:t>
            </w:r>
            <w:r w:rsidR="00D04D67">
              <w:rPr>
                <w:b/>
                <w:sz w:val="22"/>
                <w:szCs w:val="22"/>
              </w:rPr>
              <w:t>3</w:t>
            </w:r>
          </w:p>
        </w:tc>
      </w:tr>
      <w:tr w:rsidR="00B47AEB" w:rsidRPr="006E2F71" w:rsidTr="00DE05A2">
        <w:trPr>
          <w:trHeight w:val="840"/>
        </w:trPr>
        <w:tc>
          <w:tcPr>
            <w:tcW w:w="3114" w:type="dxa"/>
          </w:tcPr>
          <w:p w:rsidR="00B47AEB" w:rsidRPr="00561009" w:rsidRDefault="00B47AEB" w:rsidP="00B47AEB">
            <w:pPr>
              <w:ind w:right="-129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5 </w:t>
            </w:r>
            <w:r>
              <w:rPr>
                <w:i/>
                <w:sz w:val="22"/>
                <w:szCs w:val="22"/>
              </w:rPr>
              <w:t>54</w:t>
            </w:r>
            <w:r w:rsidRPr="00561009">
              <w:rPr>
                <w:i/>
                <w:sz w:val="22"/>
                <w:szCs w:val="22"/>
              </w:rPr>
              <w:t>3,</w:t>
            </w:r>
            <w:r>
              <w:rPr>
                <w:i/>
                <w:sz w:val="22"/>
                <w:szCs w:val="22"/>
              </w:rPr>
              <w:t>5</w:t>
            </w:r>
            <w:r w:rsidRPr="0056100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B47AEB" w:rsidRPr="00561009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771</w:t>
            </w:r>
            <w:r w:rsidR="00B47AEB" w:rsidRPr="0056100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275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5</w:t>
            </w:r>
            <w:r w:rsidR="00D04D67">
              <w:rPr>
                <w:i/>
                <w:sz w:val="22"/>
                <w:szCs w:val="22"/>
              </w:rPr>
              <w:t>0</w:t>
            </w:r>
            <w:r w:rsidRPr="0056100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D04D67">
              <w:rPr>
                <w:i/>
                <w:sz w:val="22"/>
                <w:szCs w:val="22"/>
              </w:rPr>
              <w:t>2 811,48</w:t>
            </w:r>
          </w:p>
        </w:tc>
        <w:tc>
          <w:tcPr>
            <w:tcW w:w="1418" w:type="dxa"/>
            <w:vAlign w:val="center"/>
          </w:tcPr>
          <w:p w:rsidR="00B47AEB" w:rsidRPr="00561009" w:rsidRDefault="00B47AEB" w:rsidP="00075345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075345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9,</w:t>
            </w:r>
            <w:r w:rsidR="00075345">
              <w:rPr>
                <w:i/>
                <w:sz w:val="22"/>
                <w:szCs w:val="22"/>
              </w:rPr>
              <w:t>73</w:t>
            </w:r>
          </w:p>
        </w:tc>
      </w:tr>
      <w:tr w:rsidR="00B47AEB" w:rsidRPr="006E2F71" w:rsidTr="00DE05A2">
        <w:tc>
          <w:tcPr>
            <w:tcW w:w="3114" w:type="dxa"/>
          </w:tcPr>
          <w:p w:rsidR="00B47AEB" w:rsidRPr="00561009" w:rsidRDefault="00B47AEB" w:rsidP="00B47AEB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54</w:t>
            </w:r>
            <w:r w:rsidRPr="0056100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  <w:r w:rsidRPr="005610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7AEB" w:rsidRPr="005610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771</w:t>
            </w:r>
            <w:r w:rsidR="00B47AEB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5</w:t>
            </w:r>
            <w:r w:rsidR="00D04D67">
              <w:rPr>
                <w:sz w:val="22"/>
                <w:szCs w:val="22"/>
              </w:rPr>
              <w:t>0</w:t>
            </w:r>
            <w:r w:rsidRPr="0056100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D04D67">
              <w:rPr>
                <w:sz w:val="22"/>
                <w:szCs w:val="22"/>
              </w:rPr>
              <w:t>2 811,48</w:t>
            </w:r>
          </w:p>
        </w:tc>
        <w:tc>
          <w:tcPr>
            <w:tcW w:w="1418" w:type="dxa"/>
            <w:vAlign w:val="center"/>
          </w:tcPr>
          <w:p w:rsidR="00B47AEB" w:rsidRPr="00561009" w:rsidRDefault="00B47AEB" w:rsidP="000753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53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</w:t>
            </w:r>
            <w:r w:rsidR="00075345">
              <w:rPr>
                <w:sz w:val="22"/>
                <w:szCs w:val="22"/>
              </w:rPr>
              <w:t>73</w:t>
            </w:r>
          </w:p>
        </w:tc>
      </w:tr>
      <w:tr w:rsidR="00B47AEB" w:rsidRPr="006E2F71" w:rsidTr="00DE05A2">
        <w:tc>
          <w:tcPr>
            <w:tcW w:w="3114" w:type="dxa"/>
          </w:tcPr>
          <w:p w:rsidR="00B47AEB" w:rsidRPr="00FB2C0B" w:rsidRDefault="00B47AEB" w:rsidP="00B47AEB">
            <w:pPr>
              <w:ind w:right="-186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B47AEB" w:rsidRPr="00FB2C0B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25 980,00</w:t>
            </w:r>
          </w:p>
        </w:tc>
        <w:tc>
          <w:tcPr>
            <w:tcW w:w="1418" w:type="dxa"/>
            <w:vAlign w:val="center"/>
          </w:tcPr>
          <w:p w:rsidR="00B47AEB" w:rsidRPr="00FB2C0B" w:rsidRDefault="00D04D67" w:rsidP="00D04D67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47 342</w:t>
            </w:r>
            <w:r w:rsidR="00B47AEB" w:rsidRPr="00FB2C0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:rsidR="00B47AEB" w:rsidRPr="00FB2C0B" w:rsidRDefault="00075345" w:rsidP="0007534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B47AEB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D04D67">
              <w:rPr>
                <w:i/>
                <w:sz w:val="22"/>
                <w:szCs w:val="22"/>
              </w:rPr>
              <w:t>20 849,84</w:t>
            </w:r>
          </w:p>
        </w:tc>
        <w:tc>
          <w:tcPr>
            <w:tcW w:w="1418" w:type="dxa"/>
            <w:vAlign w:val="center"/>
          </w:tcPr>
          <w:p w:rsidR="00B47AEB" w:rsidRPr="00FB2C0B" w:rsidRDefault="00B47AEB" w:rsidP="00075345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075345">
              <w:rPr>
                <w:i/>
                <w:sz w:val="22"/>
                <w:szCs w:val="22"/>
              </w:rPr>
              <w:t>26</w:t>
            </w:r>
            <w:r>
              <w:rPr>
                <w:i/>
                <w:sz w:val="22"/>
                <w:szCs w:val="22"/>
              </w:rPr>
              <w:t> </w:t>
            </w:r>
            <w:r w:rsidR="00075345">
              <w:rPr>
                <w:i/>
                <w:sz w:val="22"/>
                <w:szCs w:val="22"/>
              </w:rPr>
              <w:t>492</w:t>
            </w:r>
            <w:r>
              <w:rPr>
                <w:i/>
                <w:sz w:val="22"/>
                <w:szCs w:val="22"/>
              </w:rPr>
              <w:t>,</w:t>
            </w:r>
            <w:r w:rsidR="00075345">
              <w:rPr>
                <w:i/>
                <w:sz w:val="22"/>
                <w:szCs w:val="22"/>
              </w:rPr>
              <w:t>41</w:t>
            </w:r>
          </w:p>
        </w:tc>
      </w:tr>
      <w:tr w:rsidR="00B47AEB" w:rsidRPr="006E2F71" w:rsidTr="00DE05A2">
        <w:tc>
          <w:tcPr>
            <w:tcW w:w="3114" w:type="dxa"/>
          </w:tcPr>
          <w:p w:rsidR="00B47AEB" w:rsidRPr="00FB2C0B" w:rsidRDefault="00B47AEB" w:rsidP="00B47AEB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B47AEB" w:rsidRPr="00FB2C0B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1 013 929,89</w:t>
            </w:r>
          </w:p>
        </w:tc>
        <w:tc>
          <w:tcPr>
            <w:tcW w:w="1418" w:type="dxa"/>
            <w:vAlign w:val="center"/>
          </w:tcPr>
          <w:p w:rsidR="00B47AEB" w:rsidRPr="00FB2C0B" w:rsidRDefault="00D04D67" w:rsidP="00D04D67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</w:t>
            </w:r>
            <w:r w:rsidR="00B47AE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158</w:t>
            </w:r>
            <w:r w:rsidR="00B47AE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275" w:type="dxa"/>
            <w:vAlign w:val="center"/>
          </w:tcPr>
          <w:p w:rsidR="00B47AEB" w:rsidRPr="00FB2C0B" w:rsidRDefault="001D53C5" w:rsidP="001D53C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B47AEB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0</w:t>
            </w:r>
            <w:r w:rsidR="00B47AE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D04D67">
              <w:rPr>
                <w:i/>
                <w:sz w:val="22"/>
                <w:szCs w:val="22"/>
              </w:rPr>
              <w:t>512 452,44</w:t>
            </w:r>
          </w:p>
        </w:tc>
        <w:tc>
          <w:tcPr>
            <w:tcW w:w="1418" w:type="dxa"/>
            <w:vAlign w:val="center"/>
          </w:tcPr>
          <w:p w:rsidR="00B47AEB" w:rsidRPr="00FB2C0B" w:rsidRDefault="00B47AEB" w:rsidP="001D53C5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</w:t>
            </w:r>
            <w:r w:rsidR="001D53C5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 </w:t>
            </w:r>
            <w:r w:rsidR="001D53C5">
              <w:rPr>
                <w:i/>
                <w:sz w:val="22"/>
                <w:szCs w:val="22"/>
              </w:rPr>
              <w:t>70</w:t>
            </w:r>
            <w:r>
              <w:rPr>
                <w:i/>
                <w:sz w:val="22"/>
                <w:szCs w:val="22"/>
              </w:rPr>
              <w:t>6,</w:t>
            </w:r>
            <w:r w:rsidR="001D53C5">
              <w:rPr>
                <w:i/>
                <w:sz w:val="22"/>
                <w:szCs w:val="22"/>
              </w:rPr>
              <w:t>45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902A75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902A75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064</w:t>
            </w:r>
            <w:r w:rsidRPr="00902A7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7AEB" w:rsidRPr="0056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565</w:t>
            </w:r>
            <w:r w:rsidR="00B47AEB" w:rsidRPr="00561009">
              <w:rPr>
                <w:sz w:val="22"/>
                <w:szCs w:val="22"/>
              </w:rPr>
              <w:t>,</w:t>
            </w:r>
            <w:r w:rsidR="00B47AEB">
              <w:rPr>
                <w:sz w:val="22"/>
                <w:szCs w:val="22"/>
              </w:rPr>
              <w:t>0</w:t>
            </w:r>
            <w:r w:rsidR="00B47AEB" w:rsidRPr="0056100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1D53C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53C5">
              <w:rPr>
                <w:sz w:val="22"/>
                <w:szCs w:val="22"/>
              </w:rPr>
              <w:t>0</w:t>
            </w:r>
            <w:r w:rsidRPr="00561009">
              <w:rPr>
                <w:sz w:val="22"/>
                <w:szCs w:val="22"/>
              </w:rPr>
              <w:t>,</w:t>
            </w:r>
            <w:r w:rsidR="001D53C5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D04D67">
              <w:rPr>
                <w:sz w:val="22"/>
                <w:szCs w:val="22"/>
              </w:rPr>
              <w:t>3 562,80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1D53C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D53C5">
              <w:rPr>
                <w:sz w:val="22"/>
                <w:szCs w:val="22"/>
              </w:rPr>
              <w:t>1 002</w:t>
            </w:r>
            <w:r>
              <w:rPr>
                <w:sz w:val="22"/>
                <w:szCs w:val="22"/>
              </w:rPr>
              <w:t>,20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902A75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 w:rsidRPr="00902A75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0</w:t>
            </w:r>
            <w:r w:rsidRPr="00902A75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96</w:t>
            </w:r>
            <w:r w:rsidRPr="00902A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A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B47AEB" w:rsidRPr="005610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</w:t>
            </w:r>
            <w:r w:rsidR="00B47AEB">
              <w:rPr>
                <w:sz w:val="22"/>
                <w:szCs w:val="22"/>
              </w:rPr>
              <w:t>0</w:t>
            </w:r>
            <w:r w:rsidR="00B47AEB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1D53C5" w:rsidP="001D53C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AEB" w:rsidRPr="0056100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387A35" w:rsidP="00387A3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493 368,64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387A3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87A3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="00387A35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,</w:t>
            </w:r>
            <w:r w:rsidR="00387A35">
              <w:rPr>
                <w:sz w:val="22"/>
                <w:szCs w:val="22"/>
              </w:rPr>
              <w:t>85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902A75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902A7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569</w:t>
            </w:r>
            <w:r w:rsidRPr="00902A7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D04D67" w:rsidP="00D04D67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7AEB" w:rsidRPr="005610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548</w:t>
            </w:r>
            <w:r w:rsidR="00B47AEB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387A35" w:rsidP="00387A3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B47AEB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387A35" w:rsidP="00B47AE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387A35" w:rsidP="001D11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D1127">
              <w:rPr>
                <w:sz w:val="22"/>
                <w:szCs w:val="22"/>
              </w:rPr>
              <w:t>27</w:t>
            </w:r>
            <w:r w:rsidR="00B47AEB">
              <w:rPr>
                <w:sz w:val="22"/>
                <w:szCs w:val="22"/>
              </w:rPr>
              <w:t>,</w:t>
            </w:r>
            <w:r w:rsidR="001D1127">
              <w:rPr>
                <w:sz w:val="22"/>
                <w:szCs w:val="22"/>
              </w:rPr>
              <w:t>88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D04D67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D04D6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="00D04D67"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387A35" w:rsidP="00B47AE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47AEB" w:rsidRPr="00D04D6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Default="00B47AEB" w:rsidP="001D11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+1 7</w:t>
            </w:r>
            <w:r w:rsidR="001D112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="001D1127">
              <w:rPr>
                <w:sz w:val="22"/>
                <w:szCs w:val="22"/>
              </w:rPr>
              <w:t>53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B47AEB" w:rsidP="00387A35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D04D67">
              <w:rPr>
                <w:i/>
                <w:sz w:val="22"/>
                <w:szCs w:val="22"/>
              </w:rPr>
              <w:t>2 031,50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1D1127" w:rsidP="001D1127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-2 </w:t>
            </w:r>
            <w:r w:rsidR="00B47AEB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31</w:t>
            </w:r>
            <w:r w:rsidR="00B47AE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  <w:r w:rsidR="00B47AEB">
              <w:rPr>
                <w:i/>
                <w:sz w:val="22"/>
                <w:szCs w:val="22"/>
              </w:rPr>
              <w:t>0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Доходы от возврата бюджетами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D04D67">
              <w:rPr>
                <w:b/>
                <w:sz w:val="22"/>
                <w:szCs w:val="22"/>
              </w:rPr>
              <w:t>82,59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1D11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D1127">
              <w:rPr>
                <w:b/>
                <w:sz w:val="22"/>
                <w:szCs w:val="22"/>
              </w:rPr>
              <w:t>74</w:t>
            </w:r>
            <w:r>
              <w:rPr>
                <w:b/>
                <w:sz w:val="22"/>
                <w:szCs w:val="22"/>
              </w:rPr>
              <w:t>,</w:t>
            </w:r>
            <w:r w:rsidR="001D112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D04D67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-</w:t>
            </w:r>
            <w:r w:rsidR="00D04D67">
              <w:rPr>
                <w:b/>
                <w:sz w:val="22"/>
                <w:szCs w:val="22"/>
              </w:rPr>
              <w:t>11 2</w:t>
            </w:r>
            <w:r>
              <w:rPr>
                <w:b/>
                <w:sz w:val="22"/>
                <w:szCs w:val="22"/>
              </w:rPr>
              <w:t>8</w:t>
            </w:r>
            <w:r w:rsidR="00D04D67">
              <w:rPr>
                <w:b/>
                <w:sz w:val="22"/>
                <w:szCs w:val="22"/>
              </w:rPr>
              <w:t>2</w:t>
            </w:r>
            <w:r w:rsidRPr="00561009">
              <w:rPr>
                <w:b/>
                <w:sz w:val="22"/>
                <w:szCs w:val="22"/>
              </w:rPr>
              <w:t>,</w:t>
            </w:r>
            <w:r w:rsidR="00D04D67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D04D67">
              <w:rPr>
                <w:b/>
                <w:sz w:val="22"/>
                <w:szCs w:val="22"/>
              </w:rPr>
              <w:t>-260,70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1D11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D1127">
              <w:rPr>
                <w:b/>
                <w:sz w:val="22"/>
                <w:szCs w:val="22"/>
              </w:rPr>
              <w:t>11 021</w:t>
            </w:r>
            <w:r>
              <w:rPr>
                <w:b/>
                <w:sz w:val="22"/>
                <w:szCs w:val="22"/>
              </w:rPr>
              <w:t>,</w:t>
            </w:r>
            <w:r w:rsidR="001D1127">
              <w:rPr>
                <w:b/>
                <w:sz w:val="22"/>
                <w:szCs w:val="22"/>
              </w:rPr>
              <w:t>96</w:t>
            </w:r>
          </w:p>
        </w:tc>
      </w:tr>
      <w:tr w:rsidR="00B47AEB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B" w:rsidRPr="00561009" w:rsidRDefault="00B47AEB" w:rsidP="00B47AEB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</w:t>
            </w:r>
            <w:r w:rsidRPr="0056100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D04D67" w:rsidRDefault="00B47AEB" w:rsidP="00B47AE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D04D67">
              <w:rPr>
                <w:b/>
                <w:sz w:val="22"/>
                <w:szCs w:val="22"/>
              </w:rPr>
              <w:t>4 345,00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B" w:rsidRPr="00561009" w:rsidRDefault="00B47AEB" w:rsidP="001D1127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D1127">
              <w:rPr>
                <w:b/>
                <w:sz w:val="22"/>
                <w:szCs w:val="22"/>
              </w:rPr>
              <w:t>4 695</w:t>
            </w:r>
            <w:r>
              <w:rPr>
                <w:b/>
                <w:sz w:val="22"/>
                <w:szCs w:val="22"/>
              </w:rPr>
              <w:t>,72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1 </w:t>
      </w:r>
      <w:r w:rsidR="004D38A3">
        <w:rPr>
          <w:sz w:val="26"/>
          <w:szCs w:val="26"/>
        </w:rPr>
        <w:t>полугодие</w:t>
      </w:r>
      <w:r w:rsidRPr="00FA35FF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E93AE3" w:rsidRDefault="00E93AE3" w:rsidP="000573D3">
      <w:pPr>
        <w:ind w:right="-1"/>
        <w:jc w:val="right"/>
      </w:pP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351"/>
        <w:gridCol w:w="1418"/>
        <w:gridCol w:w="850"/>
        <w:gridCol w:w="1418"/>
      </w:tblGrid>
      <w:tr w:rsidR="00265656" w:rsidRPr="00AC3022" w:rsidTr="00624FDD">
        <w:tc>
          <w:tcPr>
            <w:tcW w:w="2619" w:type="dxa"/>
          </w:tcPr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1966D1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 по</w:t>
            </w:r>
          </w:p>
          <w:p w:rsidR="001966D1" w:rsidRDefault="00495887" w:rsidP="000673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от </w:t>
            </w:r>
            <w:r w:rsidR="001966D1">
              <w:rPr>
                <w:sz w:val="22"/>
                <w:szCs w:val="22"/>
              </w:rPr>
              <w:t>04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2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1966D1">
              <w:rPr>
                <w:sz w:val="22"/>
                <w:szCs w:val="22"/>
              </w:rPr>
              <w:t>7</w:t>
            </w:r>
          </w:p>
          <w:p w:rsidR="00265656" w:rsidRPr="00FA35FF" w:rsidRDefault="001966D1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</w:t>
            </w:r>
            <w:r w:rsidRPr="00FA35FF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</w:tcPr>
          <w:p w:rsidR="00495887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351" w:type="dxa"/>
          </w:tcPr>
          <w:p w:rsidR="00EA50FE" w:rsidRPr="00FA35FF" w:rsidRDefault="00265656" w:rsidP="000673DE">
            <w:pPr>
              <w:ind w:right="-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Отклонения плановых назначений</w:t>
            </w:r>
          </w:p>
          <w:p w:rsidR="00265656" w:rsidRPr="00FA35FF" w:rsidRDefault="005D63FD" w:rsidP="000673DE">
            <w:pPr>
              <w:ind w:right="-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418" w:type="dxa"/>
          </w:tcPr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на 01.0</w:t>
            </w:r>
            <w:r w:rsidR="009A2523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</w:t>
            </w:r>
            <w:r w:rsidR="00495887"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1966D1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%</w:t>
            </w:r>
          </w:p>
          <w:p w:rsidR="00265656" w:rsidRPr="00FA35FF" w:rsidRDefault="00EA50FE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назна</w:t>
            </w:r>
            <w:r w:rsidR="004C72FF" w:rsidRPr="00FA35FF">
              <w:rPr>
                <w:sz w:val="22"/>
                <w:szCs w:val="22"/>
              </w:rPr>
              <w:t>-</w:t>
            </w:r>
            <w:r w:rsidR="00BF2855" w:rsidRPr="00FA35FF">
              <w:rPr>
                <w:sz w:val="22"/>
                <w:szCs w:val="22"/>
              </w:rPr>
              <w:t>чениям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по </w:t>
            </w:r>
            <w:proofErr w:type="spellStart"/>
            <w:r w:rsidR="00EC0C3B">
              <w:rPr>
                <w:sz w:val="22"/>
                <w:szCs w:val="22"/>
              </w:rPr>
              <w:t>р</w:t>
            </w:r>
            <w:r w:rsidR="00BF2855" w:rsidRPr="00FA35FF">
              <w:rPr>
                <w:sz w:val="22"/>
                <w:szCs w:val="22"/>
              </w:rPr>
              <w:t>еше-нию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0673D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523" w:rsidRPr="00FA35FF" w:rsidRDefault="00BF2855" w:rsidP="000673DE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 w:rsidR="009A2523" w:rsidRPr="00FA35FF">
              <w:rPr>
                <w:sz w:val="22"/>
                <w:szCs w:val="22"/>
              </w:rPr>
              <w:t>на 01.0</w:t>
            </w:r>
            <w:r w:rsidR="009A2523">
              <w:rPr>
                <w:sz w:val="22"/>
                <w:szCs w:val="22"/>
              </w:rPr>
              <w:t>7</w:t>
            </w:r>
            <w:r w:rsidR="009A2523" w:rsidRPr="00FA35FF">
              <w:rPr>
                <w:sz w:val="22"/>
                <w:szCs w:val="22"/>
              </w:rPr>
              <w:t>.</w:t>
            </w:r>
            <w:r w:rsidR="009A2523">
              <w:rPr>
                <w:sz w:val="22"/>
                <w:szCs w:val="22"/>
              </w:rPr>
              <w:t>20</w:t>
            </w:r>
            <w:r w:rsidR="009A2523" w:rsidRPr="00FA35FF">
              <w:rPr>
                <w:sz w:val="22"/>
                <w:szCs w:val="22"/>
              </w:rPr>
              <w:t>1</w:t>
            </w:r>
            <w:r w:rsidR="009A2523">
              <w:rPr>
                <w:sz w:val="22"/>
                <w:szCs w:val="22"/>
              </w:rPr>
              <w:t>7</w:t>
            </w:r>
            <w:r w:rsidR="009A2523" w:rsidRPr="00FA35FF">
              <w:rPr>
                <w:sz w:val="22"/>
                <w:szCs w:val="22"/>
              </w:rPr>
              <w:t>г</w:t>
            </w:r>
          </w:p>
          <w:p w:rsidR="00265656" w:rsidRPr="00FA35FF" w:rsidRDefault="00265656" w:rsidP="000673D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D63FD" w:rsidRPr="005D63FD" w:rsidTr="00624FDD">
        <w:tc>
          <w:tcPr>
            <w:tcW w:w="2619" w:type="dxa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0673DE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>
              <w:t>78</w:t>
            </w:r>
            <w:r w:rsidRPr="004C72FF">
              <w:t> </w:t>
            </w:r>
            <w:r>
              <w:t>77</w:t>
            </w:r>
            <w:r>
              <w:rPr>
                <w:lang w:val="en-US"/>
              </w:rPr>
              <w:t>3</w:t>
            </w:r>
            <w:r w:rsidRPr="004C72FF">
              <w:t>,</w:t>
            </w: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413</w:t>
            </w:r>
            <w:r w:rsidRPr="004C72FF">
              <w:t> </w:t>
            </w:r>
            <w:r>
              <w:t>888</w:t>
            </w:r>
            <w:r w:rsidRPr="004C72FF">
              <w:t>,</w:t>
            </w:r>
            <w:r>
              <w:t>71</w:t>
            </w:r>
          </w:p>
        </w:tc>
        <w:tc>
          <w:tcPr>
            <w:tcW w:w="1351" w:type="dxa"/>
            <w:vAlign w:val="center"/>
          </w:tcPr>
          <w:p w:rsidR="000673DE" w:rsidRPr="00F24579" w:rsidRDefault="000673DE" w:rsidP="007712AF">
            <w:pPr>
              <w:ind w:right="-108"/>
              <w:jc w:val="center"/>
            </w:pPr>
            <w:r>
              <w:rPr>
                <w:lang w:val="en-US"/>
              </w:rPr>
              <w:t>+3</w:t>
            </w:r>
            <w:r w:rsidR="007712AF">
              <w:t>5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7712AF">
              <w:t>15</w:t>
            </w:r>
            <w:r w:rsidRPr="004C72FF">
              <w:t>,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0673DE" w:rsidRPr="00EE7E90" w:rsidRDefault="00624FDD" w:rsidP="00624FDD">
            <w:pPr>
              <w:ind w:right="-108"/>
              <w:jc w:val="center"/>
            </w:pPr>
            <w:r>
              <w:t>215</w:t>
            </w:r>
            <w:r w:rsidR="000673DE" w:rsidRPr="004C72FF">
              <w:t> </w:t>
            </w:r>
            <w:r>
              <w:t>413</w:t>
            </w:r>
            <w:r w:rsidR="000673DE" w:rsidRPr="004C72FF">
              <w:t>,</w:t>
            </w:r>
            <w:r>
              <w:t>38</w:t>
            </w:r>
          </w:p>
        </w:tc>
        <w:tc>
          <w:tcPr>
            <w:tcW w:w="850" w:type="dxa"/>
            <w:vAlign w:val="center"/>
          </w:tcPr>
          <w:p w:rsidR="000673DE" w:rsidRPr="00597811" w:rsidRDefault="007712AF" w:rsidP="007712AF">
            <w:pPr>
              <w:ind w:right="-108"/>
              <w:jc w:val="center"/>
            </w:pPr>
            <w:r>
              <w:t>56</w:t>
            </w:r>
            <w:r w:rsidR="000673DE" w:rsidRPr="004C72FF">
              <w:t>,</w:t>
            </w:r>
            <w:r>
              <w:t>87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16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62</w:t>
            </w:r>
            <w:r w:rsidRPr="004C72FF">
              <w:t>,</w:t>
            </w:r>
            <w:r>
              <w:t>17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0200 «Национальная</w:t>
            </w:r>
          </w:p>
          <w:p w:rsidR="000673DE" w:rsidRPr="004C72FF" w:rsidRDefault="000673DE" w:rsidP="000673DE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316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316</w:t>
            </w:r>
            <w:r w:rsidRPr="004C72FF">
              <w:t>,0</w:t>
            </w:r>
            <w:r>
              <w:t>0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673DE" w:rsidRPr="00E93AE3" w:rsidRDefault="00624FDD" w:rsidP="00624FDD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0673DE">
              <w:t>2</w:t>
            </w:r>
            <w:r w:rsidR="000673DE" w:rsidRPr="004C72FF">
              <w:t>,</w:t>
            </w:r>
            <w:r>
              <w:t>18</w:t>
            </w:r>
          </w:p>
        </w:tc>
        <w:tc>
          <w:tcPr>
            <w:tcW w:w="850" w:type="dxa"/>
            <w:vAlign w:val="center"/>
          </w:tcPr>
          <w:p w:rsidR="000673DE" w:rsidRPr="00597811" w:rsidRDefault="007712AF" w:rsidP="007712AF">
            <w:pPr>
              <w:ind w:right="-108"/>
              <w:jc w:val="center"/>
            </w:pPr>
            <w:r>
              <w:t>10</w:t>
            </w:r>
            <w:r w:rsidR="000673DE" w:rsidRPr="004C72FF">
              <w:t>,</w:t>
            </w:r>
            <w:r>
              <w:t>18</w:t>
            </w:r>
          </w:p>
        </w:tc>
        <w:tc>
          <w:tcPr>
            <w:tcW w:w="1418" w:type="dxa"/>
            <w:vAlign w:val="center"/>
          </w:tcPr>
          <w:p w:rsidR="000673DE" w:rsidRPr="00E93AE3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158</w:t>
            </w:r>
            <w:r w:rsidRPr="004C72FF">
              <w:t>,</w:t>
            </w:r>
            <w:r>
              <w:t>67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0300 «Национальная</w:t>
            </w:r>
          </w:p>
          <w:p w:rsidR="000673DE" w:rsidRPr="004C72FF" w:rsidRDefault="000673DE" w:rsidP="000673DE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51</w:t>
            </w:r>
            <w:r w:rsidRPr="004C72FF">
              <w:t> </w:t>
            </w:r>
            <w:r>
              <w:t>32</w:t>
            </w:r>
            <w:r>
              <w:rPr>
                <w:lang w:val="en-US"/>
              </w:rPr>
              <w:t>5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51</w:t>
            </w:r>
            <w:r w:rsidRPr="004C72FF">
              <w:t> </w:t>
            </w:r>
            <w:r>
              <w:t>407</w:t>
            </w:r>
            <w:r w:rsidRPr="004C72FF">
              <w:t>,</w:t>
            </w:r>
            <w:r>
              <w:t>89</w:t>
            </w:r>
          </w:p>
        </w:tc>
        <w:tc>
          <w:tcPr>
            <w:tcW w:w="1351" w:type="dxa"/>
            <w:vAlign w:val="center"/>
          </w:tcPr>
          <w:p w:rsidR="000673DE" w:rsidRPr="004C72FF" w:rsidRDefault="007712AF" w:rsidP="007712AF">
            <w:pPr>
              <w:ind w:right="-108"/>
              <w:jc w:val="center"/>
            </w:pPr>
            <w:r>
              <w:t>+82</w:t>
            </w:r>
            <w:r w:rsidR="000673DE">
              <w:t>,</w:t>
            </w:r>
            <w:r>
              <w:t>89</w:t>
            </w:r>
          </w:p>
        </w:tc>
        <w:tc>
          <w:tcPr>
            <w:tcW w:w="1418" w:type="dxa"/>
            <w:vAlign w:val="center"/>
          </w:tcPr>
          <w:p w:rsidR="000673DE" w:rsidRPr="004C72FF" w:rsidRDefault="00624FDD" w:rsidP="00624FDD">
            <w:pPr>
              <w:ind w:right="-108"/>
              <w:jc w:val="center"/>
            </w:pPr>
            <w:r>
              <w:t>20</w:t>
            </w:r>
            <w:r w:rsidR="000673DE" w:rsidRPr="004C72FF">
              <w:t> </w:t>
            </w:r>
            <w:r>
              <w:t>284</w:t>
            </w:r>
            <w:r w:rsidR="000673DE" w:rsidRPr="004C72FF">
              <w:t>,</w:t>
            </w:r>
            <w:r>
              <w:t>39</w:t>
            </w:r>
          </w:p>
        </w:tc>
        <w:tc>
          <w:tcPr>
            <w:tcW w:w="850" w:type="dxa"/>
            <w:vAlign w:val="center"/>
          </w:tcPr>
          <w:p w:rsidR="000673DE" w:rsidRPr="004C72FF" w:rsidRDefault="007712AF" w:rsidP="007712AF">
            <w:pPr>
              <w:ind w:right="-108"/>
              <w:jc w:val="center"/>
            </w:pPr>
            <w:r>
              <w:t>39</w:t>
            </w:r>
            <w:r w:rsidR="000673DE">
              <w:t>,</w:t>
            </w:r>
            <w:r>
              <w:t>52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 w:rsidRPr="004C72FF">
              <w:t>,</w:t>
            </w:r>
            <w:r>
              <w:t>02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0400 «Национальная</w:t>
            </w:r>
          </w:p>
          <w:p w:rsidR="000673DE" w:rsidRPr="004C72FF" w:rsidRDefault="000673DE" w:rsidP="000673DE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8</w:t>
            </w:r>
            <w:r>
              <w:t>3</w:t>
            </w:r>
            <w:r w:rsidRPr="004C72FF">
              <w:t> </w:t>
            </w:r>
            <w:r>
              <w:t>415</w:t>
            </w:r>
            <w:r w:rsidRPr="004C72FF">
              <w:t>,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321</w:t>
            </w:r>
            <w:r w:rsidRPr="004C72FF">
              <w:t> </w:t>
            </w:r>
            <w:r>
              <w:t>073</w:t>
            </w:r>
            <w:r w:rsidRPr="004C72FF">
              <w:t>,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7712AF">
            <w:pPr>
              <w:ind w:right="-108"/>
              <w:jc w:val="center"/>
            </w:pPr>
            <w:r>
              <w:rPr>
                <w:lang w:val="en-US"/>
              </w:rPr>
              <w:t>+</w:t>
            </w:r>
            <w:r w:rsidR="007712AF">
              <w:t>37</w:t>
            </w:r>
            <w:r>
              <w:t> </w:t>
            </w:r>
            <w:r w:rsidR="007712AF">
              <w:t>6</w:t>
            </w:r>
            <w:r>
              <w:t>5</w:t>
            </w:r>
            <w:r w:rsidR="007712AF">
              <w:t>8</w:t>
            </w:r>
            <w:r>
              <w:t>,00</w:t>
            </w:r>
          </w:p>
        </w:tc>
        <w:tc>
          <w:tcPr>
            <w:tcW w:w="1418" w:type="dxa"/>
            <w:vAlign w:val="center"/>
          </w:tcPr>
          <w:p w:rsidR="000673DE" w:rsidRPr="00A80416" w:rsidRDefault="00624FDD" w:rsidP="00624FDD">
            <w:pPr>
              <w:ind w:right="-108"/>
              <w:jc w:val="center"/>
              <w:rPr>
                <w:lang w:val="en-US"/>
              </w:rPr>
            </w:pPr>
            <w:r>
              <w:t>73</w:t>
            </w:r>
            <w:r w:rsidR="000673DE" w:rsidRPr="004C72FF">
              <w:t> </w:t>
            </w:r>
            <w:r>
              <w:t>494</w:t>
            </w:r>
            <w:r w:rsidR="000673DE" w:rsidRPr="004C72FF">
              <w:t>,</w:t>
            </w:r>
            <w:r>
              <w:t>43</w:t>
            </w:r>
          </w:p>
        </w:tc>
        <w:tc>
          <w:tcPr>
            <w:tcW w:w="850" w:type="dxa"/>
            <w:vAlign w:val="center"/>
          </w:tcPr>
          <w:p w:rsidR="000673DE" w:rsidRPr="004C72FF" w:rsidRDefault="007712AF" w:rsidP="007712AF">
            <w:pPr>
              <w:ind w:right="-108"/>
              <w:jc w:val="center"/>
            </w:pPr>
            <w:r>
              <w:t>25</w:t>
            </w:r>
            <w:r w:rsidR="000673DE" w:rsidRPr="004C72FF">
              <w:t>,</w:t>
            </w:r>
            <w:r>
              <w:t>93</w:t>
            </w:r>
          </w:p>
        </w:tc>
        <w:tc>
          <w:tcPr>
            <w:tcW w:w="1418" w:type="dxa"/>
            <w:vAlign w:val="center"/>
          </w:tcPr>
          <w:p w:rsidR="000673DE" w:rsidRPr="00A80416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66</w:t>
            </w:r>
            <w:r w:rsidRPr="004C72FF">
              <w:t>,</w:t>
            </w:r>
            <w:r>
              <w:t>13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0500 «Жилищно-коммунальное</w:t>
            </w:r>
          </w:p>
          <w:p w:rsidR="000673DE" w:rsidRPr="004C72FF" w:rsidRDefault="000673DE" w:rsidP="000673DE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28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7</w:t>
            </w:r>
            <w:r w:rsidRPr="004C72FF">
              <w:t>,</w:t>
            </w:r>
            <w:r>
              <w:t>66</w:t>
            </w:r>
          </w:p>
        </w:tc>
        <w:tc>
          <w:tcPr>
            <w:tcW w:w="1418" w:type="dxa"/>
            <w:vAlign w:val="center"/>
          </w:tcPr>
          <w:p w:rsidR="000673DE" w:rsidRPr="00E93AE3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465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2</w:t>
            </w:r>
            <w:r>
              <w:t>5</w:t>
            </w:r>
            <w:r w:rsidRPr="004C72FF">
              <w:t>,</w:t>
            </w:r>
            <w:r>
              <w:t>13</w:t>
            </w:r>
          </w:p>
        </w:tc>
        <w:tc>
          <w:tcPr>
            <w:tcW w:w="1351" w:type="dxa"/>
            <w:vAlign w:val="center"/>
          </w:tcPr>
          <w:p w:rsidR="000673DE" w:rsidRPr="00E93AE3" w:rsidRDefault="000673DE" w:rsidP="007712AF">
            <w:pPr>
              <w:ind w:right="-108"/>
              <w:jc w:val="center"/>
              <w:rPr>
                <w:lang w:val="en-US"/>
              </w:rPr>
            </w:pPr>
            <w:r>
              <w:t>+1</w:t>
            </w:r>
            <w:r w:rsidR="007712AF">
              <w:t>8</w:t>
            </w:r>
            <w:r>
              <w:t>3 </w:t>
            </w:r>
            <w:r w:rsidR="007712AF">
              <w:t>067</w:t>
            </w:r>
            <w:r>
              <w:t>,</w:t>
            </w:r>
            <w:r w:rsidR="007712AF">
              <w:t>47</w:t>
            </w:r>
          </w:p>
        </w:tc>
        <w:tc>
          <w:tcPr>
            <w:tcW w:w="1418" w:type="dxa"/>
            <w:vAlign w:val="center"/>
          </w:tcPr>
          <w:p w:rsidR="000673DE" w:rsidRPr="004C72FF" w:rsidRDefault="00624FDD" w:rsidP="00624FDD">
            <w:pPr>
              <w:ind w:right="-108"/>
              <w:jc w:val="center"/>
            </w:pPr>
            <w:r>
              <w:t>86</w:t>
            </w:r>
            <w:r w:rsidR="000673DE" w:rsidRPr="004C72FF">
              <w:t> </w:t>
            </w:r>
            <w:r>
              <w:t>169</w:t>
            </w:r>
            <w:r w:rsidR="000673DE" w:rsidRPr="004C72FF">
              <w:t>,</w:t>
            </w:r>
            <w:r>
              <w:t>24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</w:pPr>
            <w:r>
              <w:t>30</w:t>
            </w:r>
            <w:r w:rsidR="000673DE">
              <w:t>,</w:t>
            </w:r>
            <w:r>
              <w:t>51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103</w:t>
            </w:r>
            <w:r w:rsidRPr="004C72FF">
              <w:t> </w:t>
            </w:r>
            <w:r>
              <w:t>745</w:t>
            </w:r>
            <w:r w:rsidRPr="004C72FF">
              <w:t>,</w:t>
            </w:r>
            <w:r>
              <w:t>86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700</w:t>
            </w:r>
            <w:r w:rsidRPr="004C72FF">
              <w:t>,0</w:t>
            </w:r>
            <w:r>
              <w:t>0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+500,00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1 </w:t>
            </w:r>
            <w:r>
              <w:t>981</w:t>
            </w:r>
            <w:r w:rsidRPr="004C72FF">
              <w:t> </w:t>
            </w:r>
            <w:r>
              <w:t>386</w:t>
            </w:r>
            <w:r w:rsidRPr="004C72FF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0673DE" w:rsidRPr="00E93AE3" w:rsidRDefault="000673DE" w:rsidP="000673DE">
            <w:pPr>
              <w:ind w:right="-108"/>
              <w:jc w:val="center"/>
              <w:rPr>
                <w:lang w:val="en-US"/>
              </w:rPr>
            </w:pPr>
            <w:r w:rsidRPr="004C72FF">
              <w:t>1 </w:t>
            </w:r>
            <w:r>
              <w:t>992</w:t>
            </w:r>
            <w:r w:rsidRPr="004C72FF">
              <w:t> </w:t>
            </w:r>
            <w:r>
              <w:t>843</w:t>
            </w:r>
            <w:r w:rsidRPr="004C72FF">
              <w:t>,</w:t>
            </w:r>
            <w:r>
              <w:t>16</w:t>
            </w:r>
          </w:p>
        </w:tc>
        <w:tc>
          <w:tcPr>
            <w:tcW w:w="1351" w:type="dxa"/>
            <w:vAlign w:val="center"/>
          </w:tcPr>
          <w:p w:rsidR="000673DE" w:rsidRPr="00E93AE3" w:rsidRDefault="000673DE" w:rsidP="007712AF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7712AF">
              <w:t>11</w:t>
            </w:r>
            <w:r>
              <w:t> </w:t>
            </w:r>
            <w:r w:rsidR="007712AF">
              <w:t>45</w:t>
            </w:r>
            <w:r>
              <w:t>6,3</w:t>
            </w:r>
            <w:r w:rsidR="007712AF">
              <w:t>5</w:t>
            </w:r>
          </w:p>
        </w:tc>
        <w:tc>
          <w:tcPr>
            <w:tcW w:w="1418" w:type="dxa"/>
            <w:vAlign w:val="center"/>
          </w:tcPr>
          <w:p w:rsidR="000673DE" w:rsidRPr="004C72FF" w:rsidRDefault="00624FDD" w:rsidP="00624FDD">
            <w:pPr>
              <w:ind w:right="-108"/>
              <w:jc w:val="center"/>
            </w:pPr>
            <w:r>
              <w:t>1 007</w:t>
            </w:r>
            <w:r w:rsidR="000673DE" w:rsidRPr="004C72FF">
              <w:t> </w:t>
            </w:r>
            <w:r>
              <w:t>613</w:t>
            </w:r>
            <w:r w:rsidR="000673DE" w:rsidRPr="004C72FF">
              <w:t>,</w:t>
            </w:r>
            <w:r>
              <w:t>84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</w:pPr>
            <w:r>
              <w:t>50</w:t>
            </w:r>
            <w:r w:rsidR="000673DE" w:rsidRPr="004C72FF">
              <w:t>,</w:t>
            </w:r>
            <w:r>
              <w:t>8</w:t>
            </w:r>
            <w:r w:rsidR="000673DE">
              <w:t>5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951</w:t>
            </w:r>
            <w:r w:rsidRPr="004C72FF">
              <w:t> </w:t>
            </w:r>
            <w:r>
              <w:t>7</w:t>
            </w:r>
            <w:r>
              <w:rPr>
                <w:lang w:val="en-US"/>
              </w:rPr>
              <w:t>9</w:t>
            </w:r>
            <w:r>
              <w:t>6</w:t>
            </w:r>
            <w:r w:rsidRPr="004C72FF">
              <w:t>,</w:t>
            </w:r>
            <w:r>
              <w:t>42</w:t>
            </w:r>
          </w:p>
        </w:tc>
      </w:tr>
      <w:tr w:rsidR="000673DE" w:rsidRPr="00AC3022" w:rsidTr="00624FDD">
        <w:trPr>
          <w:trHeight w:val="577"/>
        </w:trPr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0800 «Культура и</w:t>
            </w:r>
          </w:p>
          <w:p w:rsidR="000673DE" w:rsidRPr="004C72FF" w:rsidRDefault="000673DE" w:rsidP="000673DE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2</w:t>
            </w:r>
            <w:r>
              <w:t>44</w:t>
            </w:r>
            <w:r w:rsidRPr="004C72FF">
              <w:t> </w:t>
            </w:r>
            <w:r>
              <w:t>3</w:t>
            </w:r>
            <w:r>
              <w:rPr>
                <w:lang w:val="en-US"/>
              </w:rPr>
              <w:t>0</w:t>
            </w:r>
            <w:r>
              <w:t>8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 w:rsidRPr="004C72FF">
              <w:t>2</w:t>
            </w:r>
            <w:r>
              <w:t>51</w:t>
            </w:r>
            <w:r w:rsidRPr="004C72FF">
              <w:t> </w:t>
            </w:r>
            <w:r>
              <w:t>966</w:t>
            </w:r>
            <w:r w:rsidRPr="004C72FF">
              <w:t>,</w:t>
            </w:r>
            <w:r>
              <w:t>09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7712AF">
            <w:pPr>
              <w:ind w:right="-108"/>
              <w:jc w:val="center"/>
            </w:pPr>
            <w:r>
              <w:t>+</w:t>
            </w:r>
            <w:r w:rsidR="007712AF">
              <w:t>7</w:t>
            </w:r>
            <w:r>
              <w:t xml:space="preserve"> </w:t>
            </w:r>
            <w:r w:rsidR="007712AF">
              <w:t>658</w:t>
            </w:r>
            <w:r>
              <w:t>,0</w:t>
            </w:r>
            <w:r w:rsidR="007712AF">
              <w:t>9</w:t>
            </w:r>
          </w:p>
        </w:tc>
        <w:tc>
          <w:tcPr>
            <w:tcW w:w="1418" w:type="dxa"/>
            <w:vAlign w:val="center"/>
          </w:tcPr>
          <w:p w:rsidR="000673DE" w:rsidRPr="00A80416" w:rsidRDefault="00624FDD" w:rsidP="00624FDD">
            <w:pPr>
              <w:ind w:right="-108"/>
              <w:jc w:val="center"/>
              <w:rPr>
                <w:lang w:val="en-US"/>
              </w:rPr>
            </w:pPr>
            <w:r>
              <w:t>120</w:t>
            </w:r>
            <w:r w:rsidR="000673DE" w:rsidRPr="004C72FF">
              <w:t> </w:t>
            </w:r>
            <w:r w:rsidR="000673DE">
              <w:t>5</w:t>
            </w:r>
            <w:r>
              <w:t>00</w:t>
            </w:r>
            <w:r w:rsidR="000673DE" w:rsidRPr="004C72FF">
              <w:t>,</w:t>
            </w:r>
            <w:r>
              <w:t>96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</w:pPr>
            <w:r>
              <w:t>49</w:t>
            </w:r>
            <w:r w:rsidR="000673DE" w:rsidRPr="004C72FF">
              <w:t>,</w:t>
            </w:r>
            <w:r>
              <w:t>3</w:t>
            </w:r>
            <w:r w:rsidR="000673DE">
              <w:t>2</w:t>
            </w:r>
          </w:p>
        </w:tc>
        <w:tc>
          <w:tcPr>
            <w:tcW w:w="1418" w:type="dxa"/>
            <w:vAlign w:val="center"/>
          </w:tcPr>
          <w:p w:rsidR="000673DE" w:rsidRPr="00A80416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</w:t>
            </w:r>
            <w:r>
              <w:t>2</w:t>
            </w:r>
            <w:r>
              <w:rPr>
                <w:lang w:val="en-US"/>
              </w:rPr>
              <w:t>8</w:t>
            </w:r>
            <w:r w:rsidRPr="004C72FF">
              <w:t>,</w:t>
            </w:r>
            <w:r>
              <w:rPr>
                <w:lang w:val="en-US"/>
              </w:rPr>
              <w:t>4</w:t>
            </w:r>
            <w:r>
              <w:t>7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54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31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81</w:t>
            </w:r>
            <w:r w:rsidRPr="004C72FF">
              <w:t> </w:t>
            </w:r>
            <w:r>
              <w:t>637</w:t>
            </w:r>
            <w:r w:rsidRPr="004C72FF">
              <w:t>,</w:t>
            </w:r>
            <w:r>
              <w:t>42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7712AF">
            <w:pPr>
              <w:ind w:right="-108"/>
              <w:jc w:val="center"/>
            </w:pPr>
            <w:r>
              <w:t>+</w:t>
            </w:r>
            <w:r w:rsidR="007712AF">
              <w:t>27</w:t>
            </w:r>
            <w:r>
              <w:t xml:space="preserve"> </w:t>
            </w:r>
            <w:r w:rsidR="007712AF">
              <w:t>406</w:t>
            </w:r>
            <w:r>
              <w:t>,</w:t>
            </w:r>
            <w:r w:rsidR="007712AF">
              <w:t>42</w:t>
            </w:r>
          </w:p>
        </w:tc>
        <w:tc>
          <w:tcPr>
            <w:tcW w:w="1418" w:type="dxa"/>
            <w:vAlign w:val="center"/>
          </w:tcPr>
          <w:p w:rsidR="000673DE" w:rsidRPr="00A80416" w:rsidRDefault="00624FDD" w:rsidP="00624FDD">
            <w:pPr>
              <w:ind w:right="-108"/>
              <w:jc w:val="center"/>
              <w:rPr>
                <w:lang w:val="en-US"/>
              </w:rPr>
            </w:pPr>
            <w:r>
              <w:t>43</w:t>
            </w:r>
            <w:r w:rsidR="000673DE" w:rsidRPr="004C72FF">
              <w:t> </w:t>
            </w:r>
            <w:r w:rsidR="000673DE">
              <w:t>7</w:t>
            </w:r>
            <w:r>
              <w:t>1</w:t>
            </w:r>
            <w:r w:rsidR="000673DE">
              <w:t>7</w:t>
            </w:r>
            <w:r w:rsidR="000673DE" w:rsidRPr="004C72FF">
              <w:t>,</w:t>
            </w:r>
            <w:r>
              <w:t>2</w:t>
            </w:r>
            <w:r w:rsidR="000673DE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</w:pPr>
            <w:r>
              <w:t>80</w:t>
            </w:r>
            <w:r w:rsidR="000673DE">
              <w:t>,</w:t>
            </w:r>
            <w:r>
              <w:t>61</w:t>
            </w:r>
          </w:p>
        </w:tc>
        <w:tc>
          <w:tcPr>
            <w:tcW w:w="1418" w:type="dxa"/>
            <w:vAlign w:val="center"/>
          </w:tcPr>
          <w:p w:rsidR="000673DE" w:rsidRPr="00A80416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21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95</w:t>
            </w:r>
            <w:r w:rsidRPr="004C72FF">
              <w:t>,</w:t>
            </w:r>
            <w:r>
              <w:t>88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Pr="004C72FF">
              <w:t> </w:t>
            </w:r>
            <w:r>
              <w:t>867</w:t>
            </w:r>
            <w:r w:rsidRPr="004C72FF">
              <w:t>,</w:t>
            </w:r>
            <w:r>
              <w:t>19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Pr="004C72FF">
              <w:t> </w:t>
            </w:r>
            <w:r>
              <w:t>8</w:t>
            </w:r>
            <w:r>
              <w:rPr>
                <w:lang w:val="en-US"/>
              </w:rPr>
              <w:t>6</w:t>
            </w:r>
            <w:r>
              <w:t>7</w:t>
            </w:r>
            <w:r w:rsidRPr="004C72FF">
              <w:t>,</w:t>
            </w:r>
            <w:r>
              <w:t>19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418" w:type="dxa"/>
            <w:vAlign w:val="center"/>
          </w:tcPr>
          <w:p w:rsidR="000673DE" w:rsidRPr="00A80416" w:rsidRDefault="00624FDD" w:rsidP="00624FDD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="000673DE" w:rsidRPr="004C72FF">
              <w:t> </w:t>
            </w:r>
            <w:r>
              <w:t>290</w:t>
            </w:r>
            <w:r w:rsidR="000673DE" w:rsidRPr="004C72FF">
              <w:t>,</w:t>
            </w:r>
            <w:r>
              <w:t>4</w:t>
            </w:r>
            <w:r w:rsidR="000673DE">
              <w:t>4</w:t>
            </w:r>
          </w:p>
        </w:tc>
        <w:tc>
          <w:tcPr>
            <w:tcW w:w="850" w:type="dxa"/>
            <w:vAlign w:val="center"/>
          </w:tcPr>
          <w:p w:rsidR="000673DE" w:rsidRPr="004C72FF" w:rsidRDefault="000673DE" w:rsidP="00F5625D">
            <w:pPr>
              <w:ind w:right="-108"/>
              <w:jc w:val="center"/>
            </w:pPr>
            <w:r>
              <w:t>5</w:t>
            </w:r>
            <w:r w:rsidR="00F5625D">
              <w:t>1</w:t>
            </w:r>
            <w:r w:rsidRPr="004C72FF">
              <w:t>,</w:t>
            </w:r>
            <w:r>
              <w:t>3</w:t>
            </w:r>
            <w:r w:rsidR="00F5625D">
              <w:t>8</w:t>
            </w:r>
          </w:p>
        </w:tc>
        <w:tc>
          <w:tcPr>
            <w:tcW w:w="1418" w:type="dxa"/>
            <w:vAlign w:val="center"/>
          </w:tcPr>
          <w:p w:rsidR="000673DE" w:rsidRPr="00A80416" w:rsidRDefault="000673DE" w:rsidP="000673DE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t>60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08</w:t>
            </w:r>
          </w:p>
        </w:tc>
      </w:tr>
      <w:tr w:rsidR="000673DE" w:rsidRPr="00AC3022" w:rsidTr="00624FDD">
        <w:tc>
          <w:tcPr>
            <w:tcW w:w="2619" w:type="dxa"/>
          </w:tcPr>
          <w:p w:rsidR="000673DE" w:rsidRPr="004C72FF" w:rsidRDefault="000673DE" w:rsidP="000673DE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456</w:t>
            </w:r>
            <w:r w:rsidRPr="004C72FF">
              <w:t>,</w:t>
            </w:r>
            <w:r>
              <w:t>93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456</w:t>
            </w:r>
            <w:r w:rsidRPr="004C72FF">
              <w:t>,</w:t>
            </w:r>
            <w:r>
              <w:t>93</w:t>
            </w:r>
          </w:p>
        </w:tc>
        <w:tc>
          <w:tcPr>
            <w:tcW w:w="1351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673DE" w:rsidRPr="004C72FF" w:rsidRDefault="00624FDD" w:rsidP="00624FDD">
            <w:pPr>
              <w:ind w:right="-108"/>
              <w:jc w:val="center"/>
            </w:pPr>
            <w:r>
              <w:t>5</w:t>
            </w:r>
            <w:r w:rsidR="000673DE" w:rsidRPr="004C72FF">
              <w:t> </w:t>
            </w:r>
            <w:r>
              <w:t>144</w:t>
            </w:r>
            <w:r w:rsidR="000673DE" w:rsidRPr="004C72FF">
              <w:t>,</w:t>
            </w:r>
            <w:r>
              <w:t>52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</w:pPr>
            <w:r>
              <w:t>15</w:t>
            </w:r>
            <w:r w:rsidR="000673DE" w:rsidRPr="004C72FF">
              <w:t>,</w:t>
            </w:r>
            <w:r>
              <w:t>8</w:t>
            </w:r>
            <w:r w:rsidR="000673DE">
              <w:t>5</w:t>
            </w:r>
          </w:p>
        </w:tc>
        <w:tc>
          <w:tcPr>
            <w:tcW w:w="1418" w:type="dxa"/>
            <w:vAlign w:val="center"/>
          </w:tcPr>
          <w:p w:rsidR="000673DE" w:rsidRPr="004C72FF" w:rsidRDefault="000673DE" w:rsidP="000673DE">
            <w:pPr>
              <w:ind w:right="-108"/>
              <w:jc w:val="center"/>
            </w:pPr>
            <w:r>
              <w:t>7</w:t>
            </w:r>
            <w:r w:rsidRPr="004C72FF">
              <w:t> </w:t>
            </w:r>
            <w:r>
              <w:t>891</w:t>
            </w:r>
            <w:r w:rsidRPr="004C72FF">
              <w:t>,</w:t>
            </w: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0673DE" w:rsidRPr="00AC3022" w:rsidTr="00624FDD">
        <w:tc>
          <w:tcPr>
            <w:tcW w:w="2619" w:type="dxa"/>
            <w:vAlign w:val="center"/>
          </w:tcPr>
          <w:p w:rsidR="000673DE" w:rsidRPr="004C72FF" w:rsidRDefault="000673DE" w:rsidP="000673DE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0673DE" w:rsidRPr="00EE7E90" w:rsidRDefault="000673DE" w:rsidP="000673DE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334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737</w:t>
            </w:r>
            <w:r w:rsidRPr="004C72F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0673DE" w:rsidRPr="00E93AE3" w:rsidRDefault="000673DE" w:rsidP="000673DE">
            <w:pPr>
              <w:ind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637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681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351" w:type="dxa"/>
            <w:vAlign w:val="center"/>
          </w:tcPr>
          <w:p w:rsidR="000673DE" w:rsidRPr="00E93AE3" w:rsidRDefault="000673DE" w:rsidP="004868F9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4868F9">
              <w:rPr>
                <w:b/>
              </w:rPr>
              <w:t>3</w:t>
            </w:r>
            <w:r>
              <w:rPr>
                <w:b/>
              </w:rPr>
              <w:t>0</w:t>
            </w:r>
            <w:r w:rsidR="004868F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4868F9">
              <w:rPr>
                <w:b/>
              </w:rPr>
              <w:t>944</w:t>
            </w:r>
            <w:r w:rsidRPr="004C72FF">
              <w:rPr>
                <w:b/>
              </w:rPr>
              <w:t>,</w:t>
            </w:r>
            <w:r w:rsidR="004868F9">
              <w:rPr>
                <w:b/>
              </w:rPr>
              <w:t>42</w:t>
            </w:r>
          </w:p>
        </w:tc>
        <w:tc>
          <w:tcPr>
            <w:tcW w:w="1418" w:type="dxa"/>
            <w:vAlign w:val="center"/>
          </w:tcPr>
          <w:p w:rsidR="000673DE" w:rsidRPr="00A80416" w:rsidRDefault="00624FDD" w:rsidP="00624FDD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1 585</w:t>
            </w:r>
            <w:r w:rsidR="000673DE" w:rsidRPr="004C72FF">
              <w:rPr>
                <w:b/>
              </w:rPr>
              <w:t> </w:t>
            </w:r>
            <w:r>
              <w:rPr>
                <w:b/>
              </w:rPr>
              <w:t>660</w:t>
            </w:r>
            <w:r w:rsidR="000673DE" w:rsidRPr="004C72FF">
              <w:rPr>
                <w:b/>
              </w:rPr>
              <w:t>,</w:t>
            </w:r>
            <w:r>
              <w:rPr>
                <w:b/>
              </w:rPr>
              <w:t>6</w:t>
            </w:r>
            <w:r w:rsidR="000673DE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673DE" w:rsidRPr="004C72FF" w:rsidRDefault="00F5625D" w:rsidP="00F5625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0673DE" w:rsidRPr="004C72FF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418" w:type="dxa"/>
            <w:vAlign w:val="center"/>
          </w:tcPr>
          <w:p w:rsidR="000673DE" w:rsidRPr="00A80416" w:rsidRDefault="000673DE" w:rsidP="000673DE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148</w:t>
            </w:r>
            <w:r>
              <w:rPr>
                <w:b/>
                <w:lang w:val="en-US"/>
              </w:rPr>
              <w:t>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6</w:t>
            </w:r>
          </w:p>
        </w:tc>
      </w:tr>
    </w:tbl>
    <w:p w:rsidR="00A43FE0" w:rsidRDefault="00A43FE0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назначения расходов бюджета Находкинского городского округа на 2018 год по отчету об исполнении бюджета НГО за 1 </w:t>
      </w:r>
      <w:r w:rsidR="004868F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не соответствует плановым показателям, утвержденным решением Думы НГО от 04.12.2017 № 59-НПА на </w:t>
      </w:r>
      <w:r w:rsidR="00D3293A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3293A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D3293A">
        <w:rPr>
          <w:sz w:val="26"/>
          <w:szCs w:val="26"/>
        </w:rPr>
        <w:t>944</w:t>
      </w:r>
      <w:r>
        <w:rPr>
          <w:sz w:val="26"/>
          <w:szCs w:val="26"/>
        </w:rPr>
        <w:t>,</w:t>
      </w:r>
      <w:r w:rsidR="00D3293A">
        <w:rPr>
          <w:sz w:val="26"/>
          <w:szCs w:val="26"/>
        </w:rPr>
        <w:t>42</w:t>
      </w:r>
      <w:r>
        <w:rPr>
          <w:sz w:val="26"/>
          <w:szCs w:val="26"/>
        </w:rPr>
        <w:t xml:space="preserve"> тыс. рублей. Изменены показатели </w:t>
      </w:r>
      <w:r w:rsidR="00D3293A">
        <w:rPr>
          <w:sz w:val="26"/>
          <w:szCs w:val="26"/>
        </w:rPr>
        <w:t>восемь</w:t>
      </w:r>
      <w:r>
        <w:rPr>
          <w:sz w:val="26"/>
          <w:szCs w:val="26"/>
        </w:rPr>
        <w:t xml:space="preserve"> разделов из одиннадцати.</w:t>
      </w:r>
    </w:p>
    <w:p w:rsidR="006535A3" w:rsidRPr="00B65859" w:rsidRDefault="00177710" w:rsidP="00B27695">
      <w:pPr>
        <w:ind w:firstLine="426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 xml:space="preserve">1 </w:t>
      </w:r>
      <w:r w:rsidR="00086609">
        <w:rPr>
          <w:sz w:val="26"/>
          <w:szCs w:val="26"/>
        </w:rPr>
        <w:t>полугодии</w:t>
      </w:r>
      <w:r w:rsidRPr="00B65859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086609">
        <w:rPr>
          <w:sz w:val="26"/>
          <w:szCs w:val="26"/>
        </w:rPr>
        <w:t>1 585 660</w:t>
      </w:r>
      <w:r w:rsidRPr="00B65859">
        <w:rPr>
          <w:sz w:val="26"/>
          <w:szCs w:val="26"/>
        </w:rPr>
        <w:t>,</w:t>
      </w:r>
      <w:r w:rsidR="00086609">
        <w:rPr>
          <w:sz w:val="26"/>
          <w:szCs w:val="26"/>
        </w:rPr>
        <w:t>62</w:t>
      </w:r>
      <w:r w:rsidRPr="00B65859">
        <w:rPr>
          <w:sz w:val="26"/>
          <w:szCs w:val="26"/>
        </w:rPr>
        <w:t xml:space="preserve"> тыс. рублей или </w:t>
      </w:r>
      <w:r w:rsidR="00086609">
        <w:rPr>
          <w:sz w:val="26"/>
          <w:szCs w:val="26"/>
        </w:rPr>
        <w:t>47</w:t>
      </w:r>
      <w:r w:rsidRPr="00B65859">
        <w:rPr>
          <w:sz w:val="26"/>
          <w:szCs w:val="26"/>
        </w:rPr>
        <w:t>,</w:t>
      </w:r>
      <w:r w:rsidR="00086609">
        <w:rPr>
          <w:sz w:val="26"/>
          <w:szCs w:val="26"/>
        </w:rPr>
        <w:t>55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</w:t>
      </w:r>
      <w:r w:rsidR="001966D1">
        <w:rPr>
          <w:sz w:val="26"/>
          <w:szCs w:val="26"/>
        </w:rPr>
        <w:t>р</w:t>
      </w:r>
      <w:r w:rsidR="00EB5AC5" w:rsidRPr="00B65859">
        <w:rPr>
          <w:sz w:val="26"/>
          <w:szCs w:val="26"/>
        </w:rPr>
        <w:t xml:space="preserve">ешением Думы </w:t>
      </w:r>
      <w:r w:rsidR="00B81998">
        <w:rPr>
          <w:sz w:val="26"/>
          <w:szCs w:val="26"/>
        </w:rPr>
        <w:t xml:space="preserve">НГО от 04.12.2017 </w:t>
      </w:r>
      <w:r w:rsidR="00EB5AC5" w:rsidRPr="00B65859">
        <w:rPr>
          <w:sz w:val="26"/>
          <w:szCs w:val="26"/>
        </w:rPr>
        <w:t xml:space="preserve">№ </w:t>
      </w:r>
      <w:r w:rsidR="001966D1">
        <w:rPr>
          <w:sz w:val="26"/>
          <w:szCs w:val="26"/>
        </w:rPr>
        <w:t>59</w:t>
      </w:r>
      <w:r w:rsidR="00EB5AC5" w:rsidRPr="00B65859">
        <w:rPr>
          <w:sz w:val="26"/>
          <w:szCs w:val="26"/>
        </w:rPr>
        <w:t>-НПА</w:t>
      </w:r>
      <w:r w:rsidR="00B81998">
        <w:rPr>
          <w:sz w:val="26"/>
          <w:szCs w:val="26"/>
        </w:rPr>
        <w:t>.</w:t>
      </w:r>
      <w:r w:rsidR="00EB5AC5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 xml:space="preserve">За </w:t>
      </w:r>
      <w:r w:rsidR="00086609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</w:t>
      </w:r>
      <w:r w:rsidR="00086609">
        <w:rPr>
          <w:sz w:val="26"/>
          <w:szCs w:val="26"/>
        </w:rPr>
        <w:t>ев</w:t>
      </w:r>
      <w:r w:rsidR="00284B19" w:rsidRPr="00B65859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B81998">
        <w:rPr>
          <w:sz w:val="26"/>
          <w:szCs w:val="26"/>
        </w:rPr>
        <w:t>бол</w:t>
      </w:r>
      <w:r w:rsidR="00284B19" w:rsidRPr="00B65859">
        <w:rPr>
          <w:sz w:val="26"/>
          <w:szCs w:val="26"/>
        </w:rPr>
        <w:t xml:space="preserve">ьше на </w:t>
      </w:r>
      <w:r w:rsidR="00086609">
        <w:rPr>
          <w:sz w:val="26"/>
          <w:szCs w:val="26"/>
        </w:rPr>
        <w:t>105</w:t>
      </w:r>
      <w:r w:rsidR="00284B19" w:rsidRPr="00B65859">
        <w:rPr>
          <w:sz w:val="26"/>
          <w:szCs w:val="26"/>
        </w:rPr>
        <w:t> </w:t>
      </w:r>
      <w:r w:rsidR="00086609">
        <w:rPr>
          <w:sz w:val="26"/>
          <w:szCs w:val="26"/>
        </w:rPr>
        <w:t>496</w:t>
      </w:r>
      <w:r w:rsidR="00284B19" w:rsidRPr="00B65859">
        <w:rPr>
          <w:sz w:val="26"/>
          <w:szCs w:val="26"/>
        </w:rPr>
        <w:t>,</w:t>
      </w:r>
      <w:r w:rsidR="00086609">
        <w:rPr>
          <w:sz w:val="26"/>
          <w:szCs w:val="26"/>
        </w:rPr>
        <w:t>7</w:t>
      </w:r>
      <w:r w:rsidR="00B81998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1966D1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5604C5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1 </w:t>
      </w:r>
      <w:r w:rsidR="00086609">
        <w:rPr>
          <w:sz w:val="26"/>
          <w:szCs w:val="26"/>
        </w:rPr>
        <w:t>полугодие</w:t>
      </w:r>
      <w:r w:rsidR="006535A3" w:rsidRPr="00DC528F">
        <w:rPr>
          <w:sz w:val="26"/>
          <w:szCs w:val="26"/>
        </w:rPr>
        <w:t xml:space="preserve"> 201</w:t>
      </w:r>
      <w:r w:rsidR="00E6582A">
        <w:rPr>
          <w:sz w:val="26"/>
          <w:szCs w:val="26"/>
        </w:rPr>
        <w:t>7</w:t>
      </w:r>
      <w:r w:rsidR="006535A3" w:rsidRPr="00DC528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1 </w:t>
      </w:r>
      <w:r w:rsidR="00086609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E6582A">
        <w:rPr>
          <w:sz w:val="26"/>
          <w:szCs w:val="26"/>
        </w:rPr>
        <w:t>8</w:t>
      </w:r>
      <w:r w:rsidR="006535A3" w:rsidRPr="00DC528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B81998" w:rsidRDefault="00FA77E8" w:rsidP="00E6582A">
            <w:pPr>
              <w:jc w:val="center"/>
            </w:pPr>
            <w:r w:rsidRPr="005604C5">
              <w:t xml:space="preserve">% исполнения </w:t>
            </w:r>
          </w:p>
          <w:p w:rsidR="00E6582A" w:rsidRDefault="00FA77E8" w:rsidP="00E6582A">
            <w:pPr>
              <w:jc w:val="center"/>
            </w:pPr>
            <w:r w:rsidRPr="005604C5">
              <w:t xml:space="preserve">за </w:t>
            </w:r>
            <w:r w:rsidR="006F66DF" w:rsidRPr="005604C5">
              <w:t xml:space="preserve">1 </w:t>
            </w:r>
            <w:r w:rsidR="00125DEF">
              <w:t>полугодие</w:t>
            </w:r>
            <w:r w:rsidR="006F66DF" w:rsidRPr="005604C5">
              <w:t xml:space="preserve"> </w:t>
            </w:r>
          </w:p>
          <w:p w:rsidR="00FA77E8" w:rsidRPr="005604C5" w:rsidRDefault="00FA77E8" w:rsidP="00E6582A">
            <w:pPr>
              <w:jc w:val="center"/>
            </w:pPr>
            <w:r w:rsidRPr="005604C5">
              <w:t>201</w:t>
            </w:r>
            <w:r w:rsidR="00E6582A">
              <w:t>8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125DEF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125DEF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E6582A">
              <w:t>7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125DEF" w:rsidRPr="00597811" w:rsidRDefault="00125DEF" w:rsidP="00125DEF">
            <w:pPr>
              <w:ind w:right="-108"/>
              <w:jc w:val="center"/>
            </w:pPr>
            <w:r>
              <w:t>56</w:t>
            </w:r>
            <w:r w:rsidRPr="004C72FF">
              <w:t>,</w:t>
            </w:r>
            <w:r>
              <w:t>87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48,64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+8</w:t>
            </w:r>
            <w:r w:rsidRPr="005604C5">
              <w:t>,</w:t>
            </w:r>
            <w:r>
              <w:t>23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0200 «Национальная</w:t>
            </w:r>
          </w:p>
          <w:p w:rsidR="00125DEF" w:rsidRPr="005604C5" w:rsidRDefault="00125DEF" w:rsidP="00125DEF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125DEF" w:rsidRPr="00597811" w:rsidRDefault="00125DEF" w:rsidP="00125DEF">
            <w:pPr>
              <w:ind w:right="-108"/>
              <w:jc w:val="center"/>
            </w:pPr>
            <w:r>
              <w:t>10</w:t>
            </w:r>
            <w:r w:rsidRPr="004C72FF">
              <w:t>,</w:t>
            </w:r>
            <w:r>
              <w:t>18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rPr>
                <w:lang w:val="en-US"/>
              </w:rPr>
              <w:t>45,99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-35,81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0300 «Национальная</w:t>
            </w:r>
          </w:p>
          <w:p w:rsidR="00125DEF" w:rsidRPr="005604C5" w:rsidRDefault="00125DEF" w:rsidP="00125DEF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39,52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41,16</w:t>
            </w:r>
          </w:p>
        </w:tc>
        <w:tc>
          <w:tcPr>
            <w:tcW w:w="1843" w:type="dxa"/>
            <w:vAlign w:val="center"/>
          </w:tcPr>
          <w:p w:rsidR="00125DEF" w:rsidRPr="00A80416" w:rsidRDefault="00125DEF" w:rsidP="00125DEF">
            <w:pPr>
              <w:jc w:val="center"/>
              <w:rPr>
                <w:lang w:val="en-US"/>
              </w:rPr>
            </w:pPr>
            <w:r>
              <w:t>-1,64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0400 «Национальная</w:t>
            </w:r>
          </w:p>
          <w:p w:rsidR="00125DEF" w:rsidRPr="005604C5" w:rsidRDefault="00125DEF" w:rsidP="00125DEF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25</w:t>
            </w:r>
            <w:r w:rsidRPr="004C72FF">
              <w:t>,</w:t>
            </w:r>
            <w:r>
              <w:t>93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29</w:t>
            </w:r>
            <w:r w:rsidRPr="004C72FF">
              <w:t>,</w:t>
            </w:r>
            <w:r>
              <w:t>16</w:t>
            </w:r>
          </w:p>
        </w:tc>
        <w:tc>
          <w:tcPr>
            <w:tcW w:w="1843" w:type="dxa"/>
            <w:vAlign w:val="center"/>
          </w:tcPr>
          <w:p w:rsidR="00125DEF" w:rsidRPr="00125DEF" w:rsidRDefault="00125DEF" w:rsidP="00125DEF">
            <w:pPr>
              <w:jc w:val="center"/>
            </w:pPr>
            <w:r>
              <w:t>-3,</w:t>
            </w: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30,51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24,37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+6,14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125DEF" w:rsidRPr="00A80416" w:rsidRDefault="00125DEF" w:rsidP="00125DEF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50</w:t>
            </w:r>
            <w:r w:rsidRPr="004C72FF">
              <w:t>,</w:t>
            </w:r>
            <w:r>
              <w:t>85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50</w:t>
            </w:r>
            <w:r w:rsidRPr="004C72FF">
              <w:t>,</w:t>
            </w:r>
            <w:r>
              <w:t>07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+0,78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49</w:t>
            </w:r>
            <w:r w:rsidRPr="004C72FF">
              <w:t>,</w:t>
            </w:r>
            <w:r>
              <w:t>32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47</w:t>
            </w:r>
            <w:r w:rsidRPr="004C72FF">
              <w:t>,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+1,97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80,61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33,58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+47</w:t>
            </w:r>
            <w:r w:rsidRPr="005604C5">
              <w:t>,</w:t>
            </w:r>
            <w:r>
              <w:t>03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51</w:t>
            </w:r>
            <w:r w:rsidRPr="004C72FF">
              <w:t>,</w:t>
            </w:r>
            <w:r>
              <w:t>38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4C72FF">
              <w:t>,</w:t>
            </w:r>
            <w:r>
              <w:t>54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+21,84</w:t>
            </w:r>
          </w:p>
        </w:tc>
      </w:tr>
      <w:tr w:rsidR="00125DEF" w:rsidTr="000573D3">
        <w:tc>
          <w:tcPr>
            <w:tcW w:w="4248" w:type="dxa"/>
          </w:tcPr>
          <w:p w:rsidR="00125DEF" w:rsidRPr="005604C5" w:rsidRDefault="00125DEF" w:rsidP="00125DEF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15</w:t>
            </w:r>
            <w:r w:rsidRPr="004C72FF">
              <w:t>,</w:t>
            </w:r>
            <w:r>
              <w:t>85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</w:pPr>
            <w:r>
              <w:t>34</w:t>
            </w:r>
            <w:r w:rsidRPr="004C72FF">
              <w:t>,</w:t>
            </w:r>
            <w:r>
              <w:t>90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</w:pPr>
            <w:r>
              <w:t>-19,05</w:t>
            </w:r>
          </w:p>
        </w:tc>
      </w:tr>
      <w:tr w:rsidR="00125DEF" w:rsidTr="000573D3">
        <w:tc>
          <w:tcPr>
            <w:tcW w:w="4248" w:type="dxa"/>
            <w:vAlign w:val="center"/>
          </w:tcPr>
          <w:p w:rsidR="00125DEF" w:rsidRPr="005604C5" w:rsidRDefault="00125DEF" w:rsidP="00125DEF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125DEF" w:rsidRPr="004C72FF" w:rsidRDefault="00125DEF" w:rsidP="00125DE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843" w:type="dxa"/>
            <w:vAlign w:val="center"/>
          </w:tcPr>
          <w:p w:rsidR="00125DEF" w:rsidRPr="005604C5" w:rsidRDefault="00125DEF" w:rsidP="00125DEF">
            <w:pPr>
              <w:jc w:val="center"/>
              <w:rPr>
                <w:b/>
              </w:rPr>
            </w:pPr>
            <w:r>
              <w:rPr>
                <w:b/>
              </w:rPr>
              <w:t>+3,71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</w:t>
      </w:r>
      <w:r w:rsidR="00B05728" w:rsidRPr="00EB218D">
        <w:rPr>
          <w:sz w:val="26"/>
          <w:szCs w:val="26"/>
        </w:rPr>
        <w:t xml:space="preserve">(меньше </w:t>
      </w:r>
      <w:r w:rsidR="00125DEF">
        <w:rPr>
          <w:sz w:val="26"/>
          <w:szCs w:val="26"/>
        </w:rPr>
        <w:t>45</w:t>
      </w:r>
      <w:r w:rsidR="00B05728" w:rsidRPr="00EB218D">
        <w:rPr>
          <w:sz w:val="26"/>
          <w:szCs w:val="26"/>
        </w:rPr>
        <w:t xml:space="preserve">%) </w:t>
      </w:r>
      <w:r w:rsidRPr="00EB218D">
        <w:rPr>
          <w:sz w:val="26"/>
          <w:szCs w:val="26"/>
        </w:rPr>
        <w:t>профинансированы расходы (к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 w:rsidRPr="00EB218D">
        <w:rPr>
          <w:sz w:val="26"/>
          <w:szCs w:val="26"/>
        </w:rPr>
        <w:t>) по разделам: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="00EB218D">
        <w:rPr>
          <w:sz w:val="26"/>
          <w:szCs w:val="26"/>
        </w:rPr>
        <w:t xml:space="preserve">Национальная </w:t>
      </w:r>
      <w:proofErr w:type="gramStart"/>
      <w:r w:rsidR="00EB218D">
        <w:rPr>
          <w:sz w:val="26"/>
          <w:szCs w:val="26"/>
        </w:rPr>
        <w:t>оборона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                              </w:t>
      </w:r>
      <w:r w:rsidR="000911B6" w:rsidRPr="00EB218D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 xml:space="preserve">- </w:t>
      </w:r>
      <w:r w:rsidR="00046942" w:rsidRPr="00EB218D">
        <w:rPr>
          <w:sz w:val="26"/>
          <w:szCs w:val="26"/>
        </w:rPr>
        <w:t xml:space="preserve">               </w:t>
      </w:r>
      <w:r w:rsidR="00125DEF">
        <w:rPr>
          <w:sz w:val="26"/>
          <w:szCs w:val="26"/>
        </w:rPr>
        <w:t>10,18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EB218D" w:rsidRPr="00EB218D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«Национальная безопасность и правоохранительная </w:t>
      </w:r>
      <w:proofErr w:type="gramStart"/>
      <w:r>
        <w:rPr>
          <w:sz w:val="26"/>
          <w:szCs w:val="26"/>
        </w:rPr>
        <w:t xml:space="preserve">деятельность»   </w:t>
      </w:r>
      <w:proofErr w:type="gramEnd"/>
      <w:r>
        <w:rPr>
          <w:sz w:val="26"/>
          <w:szCs w:val="26"/>
        </w:rPr>
        <w:t xml:space="preserve">-  </w:t>
      </w:r>
      <w:r w:rsidR="00125DEF">
        <w:rPr>
          <w:sz w:val="26"/>
          <w:szCs w:val="26"/>
        </w:rPr>
        <w:t>39</w:t>
      </w:r>
      <w:r>
        <w:rPr>
          <w:sz w:val="26"/>
          <w:szCs w:val="26"/>
        </w:rPr>
        <w:t>,</w:t>
      </w:r>
      <w:r w:rsidR="00125DEF">
        <w:rPr>
          <w:sz w:val="26"/>
          <w:szCs w:val="26"/>
        </w:rPr>
        <w:t>52</w:t>
      </w:r>
      <w:r>
        <w:rPr>
          <w:sz w:val="26"/>
          <w:szCs w:val="26"/>
        </w:rPr>
        <w:t>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 xml:space="preserve">Национальная </w:t>
      </w:r>
      <w:proofErr w:type="gramStart"/>
      <w:r w:rsidRPr="00EB218D">
        <w:rPr>
          <w:sz w:val="26"/>
          <w:szCs w:val="26"/>
        </w:rPr>
        <w:t>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                    </w:t>
      </w:r>
      <w:r w:rsidR="00B05728" w:rsidRPr="00EB218D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>-</w:t>
      </w:r>
      <w:r w:rsidR="00B05728" w:rsidRPr="00EB218D">
        <w:rPr>
          <w:sz w:val="26"/>
          <w:szCs w:val="26"/>
        </w:rPr>
        <w:t xml:space="preserve"> </w:t>
      </w:r>
      <w:r w:rsidR="00046942" w:rsidRPr="00EB218D">
        <w:rPr>
          <w:sz w:val="26"/>
          <w:szCs w:val="26"/>
        </w:rPr>
        <w:t xml:space="preserve">                     </w:t>
      </w:r>
      <w:r w:rsidR="00125DEF">
        <w:rPr>
          <w:sz w:val="26"/>
          <w:szCs w:val="26"/>
        </w:rPr>
        <w:t>25</w:t>
      </w:r>
      <w:r w:rsidRPr="00EB218D">
        <w:rPr>
          <w:sz w:val="26"/>
          <w:szCs w:val="26"/>
        </w:rPr>
        <w:t>,</w:t>
      </w:r>
      <w:r w:rsidR="00125DEF">
        <w:rPr>
          <w:sz w:val="26"/>
          <w:szCs w:val="26"/>
        </w:rPr>
        <w:t>93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 xml:space="preserve">Жилищно-коммунальное </w:t>
      </w:r>
      <w:proofErr w:type="gramStart"/>
      <w:r w:rsidRPr="00EB218D">
        <w:rPr>
          <w:sz w:val="26"/>
          <w:szCs w:val="26"/>
        </w:rPr>
        <w:t>хозяйство</w:t>
      </w:r>
      <w:r w:rsidR="00B5380E" w:rsidRPr="00EB218D">
        <w:rPr>
          <w:sz w:val="26"/>
          <w:szCs w:val="26"/>
        </w:rPr>
        <w:t>»</w:t>
      </w:r>
      <w:r w:rsidR="00EB218D">
        <w:rPr>
          <w:sz w:val="26"/>
          <w:szCs w:val="26"/>
        </w:rPr>
        <w:t xml:space="preserve">   </w:t>
      </w:r>
      <w:proofErr w:type="gramEnd"/>
      <w:r w:rsidR="00EB218D">
        <w:rPr>
          <w:sz w:val="26"/>
          <w:szCs w:val="26"/>
        </w:rPr>
        <w:t xml:space="preserve">                                </w:t>
      </w:r>
      <w:r w:rsidRPr="00EB218D">
        <w:rPr>
          <w:sz w:val="26"/>
          <w:szCs w:val="26"/>
        </w:rPr>
        <w:t xml:space="preserve"> - </w:t>
      </w:r>
      <w:r w:rsidR="00EB218D">
        <w:rPr>
          <w:sz w:val="26"/>
          <w:szCs w:val="26"/>
        </w:rPr>
        <w:t xml:space="preserve">             </w:t>
      </w:r>
      <w:r w:rsidRPr="00EB218D">
        <w:rPr>
          <w:sz w:val="26"/>
          <w:szCs w:val="26"/>
        </w:rPr>
        <w:t xml:space="preserve"> </w:t>
      </w:r>
      <w:r w:rsidR="00046942" w:rsidRPr="00EB218D">
        <w:rPr>
          <w:sz w:val="26"/>
          <w:szCs w:val="26"/>
        </w:rPr>
        <w:t xml:space="preserve">    </w:t>
      </w:r>
      <w:r w:rsidR="00125DEF">
        <w:rPr>
          <w:sz w:val="26"/>
          <w:szCs w:val="26"/>
        </w:rPr>
        <w:t>30</w:t>
      </w:r>
      <w:r w:rsidRPr="00EB218D">
        <w:rPr>
          <w:sz w:val="26"/>
          <w:szCs w:val="26"/>
        </w:rPr>
        <w:t>,</w:t>
      </w:r>
      <w:r w:rsidR="00125DEF">
        <w:rPr>
          <w:sz w:val="26"/>
          <w:szCs w:val="26"/>
        </w:rPr>
        <w:t>51</w:t>
      </w:r>
      <w:r w:rsidRPr="00EB218D">
        <w:rPr>
          <w:sz w:val="26"/>
          <w:szCs w:val="26"/>
        </w:rPr>
        <w:t>%,</w:t>
      </w:r>
    </w:p>
    <w:p w:rsidR="00B05728" w:rsidRPr="00EB218D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="00046942" w:rsidRPr="00EB218D">
        <w:rPr>
          <w:sz w:val="26"/>
          <w:szCs w:val="26"/>
        </w:rPr>
        <w:t xml:space="preserve">Обслуживание муниципального </w:t>
      </w:r>
      <w:proofErr w:type="gramStart"/>
      <w:r w:rsidR="00046942" w:rsidRPr="00EB218D">
        <w:rPr>
          <w:sz w:val="26"/>
          <w:szCs w:val="26"/>
        </w:rPr>
        <w:t>долга</w:t>
      </w:r>
      <w:r w:rsidR="00B5380E" w:rsidRPr="00EB218D">
        <w:rPr>
          <w:sz w:val="26"/>
          <w:szCs w:val="26"/>
        </w:rPr>
        <w:t>»</w:t>
      </w:r>
      <w:r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</w:t>
      </w:r>
      <w:r w:rsidRPr="00EB218D">
        <w:rPr>
          <w:sz w:val="26"/>
          <w:szCs w:val="26"/>
        </w:rPr>
        <w:t>-</w:t>
      </w:r>
      <w:r w:rsidR="00EB218D">
        <w:rPr>
          <w:sz w:val="26"/>
          <w:szCs w:val="26"/>
        </w:rPr>
        <w:t xml:space="preserve">                      </w:t>
      </w:r>
      <w:r w:rsidR="00125DEF">
        <w:rPr>
          <w:sz w:val="26"/>
          <w:szCs w:val="26"/>
        </w:rPr>
        <w:t>15</w:t>
      </w:r>
      <w:r w:rsidRPr="00EB218D">
        <w:rPr>
          <w:sz w:val="26"/>
          <w:szCs w:val="26"/>
        </w:rPr>
        <w:t>,</w:t>
      </w:r>
      <w:r w:rsidR="00125DEF">
        <w:rPr>
          <w:sz w:val="26"/>
          <w:szCs w:val="26"/>
        </w:rPr>
        <w:t>8</w:t>
      </w:r>
      <w:r w:rsidR="00EB218D">
        <w:rPr>
          <w:sz w:val="26"/>
          <w:szCs w:val="26"/>
        </w:rPr>
        <w:t>5</w:t>
      </w:r>
      <w:r w:rsidRPr="00EB218D">
        <w:rPr>
          <w:sz w:val="26"/>
          <w:szCs w:val="26"/>
        </w:rPr>
        <w:t>%.</w:t>
      </w:r>
    </w:p>
    <w:p w:rsidR="00430B75" w:rsidRPr="00046942" w:rsidRDefault="00430B75" w:rsidP="00B27695">
      <w:pPr>
        <w:ind w:firstLine="426"/>
        <w:jc w:val="both"/>
        <w:rPr>
          <w:sz w:val="26"/>
          <w:szCs w:val="26"/>
        </w:rPr>
      </w:pPr>
      <w:r w:rsidRPr="00046942">
        <w:rPr>
          <w:sz w:val="26"/>
          <w:szCs w:val="26"/>
        </w:rPr>
        <w:t xml:space="preserve">По разделу «Охрана окружающей среды» расходы в 1 </w:t>
      </w:r>
      <w:r w:rsidR="00CD24FE">
        <w:rPr>
          <w:sz w:val="26"/>
          <w:szCs w:val="26"/>
        </w:rPr>
        <w:t>полугодии</w:t>
      </w:r>
      <w:r w:rsidRPr="00046942">
        <w:rPr>
          <w:sz w:val="26"/>
          <w:szCs w:val="26"/>
        </w:rPr>
        <w:t xml:space="preserve"> 201</w:t>
      </w:r>
      <w:r w:rsidR="00E6582A">
        <w:rPr>
          <w:sz w:val="26"/>
          <w:szCs w:val="26"/>
        </w:rPr>
        <w:t>8</w:t>
      </w:r>
      <w:r w:rsidRPr="00046942">
        <w:rPr>
          <w:sz w:val="26"/>
          <w:szCs w:val="26"/>
        </w:rPr>
        <w:t xml:space="preserve"> года не производились</w:t>
      </w:r>
      <w:r w:rsidR="00EB218D">
        <w:rPr>
          <w:sz w:val="26"/>
          <w:szCs w:val="26"/>
        </w:rPr>
        <w:t xml:space="preserve">, как и в 1 </w:t>
      </w:r>
      <w:r w:rsidR="00CD24FE">
        <w:rPr>
          <w:sz w:val="26"/>
          <w:szCs w:val="26"/>
        </w:rPr>
        <w:t>полугодии</w:t>
      </w:r>
      <w:r w:rsidR="00EB218D">
        <w:rPr>
          <w:sz w:val="26"/>
          <w:szCs w:val="26"/>
        </w:rPr>
        <w:t xml:space="preserve"> 2017 года</w:t>
      </w:r>
      <w:r w:rsidRPr="00046942">
        <w:rPr>
          <w:sz w:val="26"/>
          <w:szCs w:val="26"/>
        </w:rPr>
        <w:t>.</w:t>
      </w:r>
    </w:p>
    <w:p w:rsidR="00B05728" w:rsidRPr="005604C5" w:rsidRDefault="00B05728" w:rsidP="00B27695">
      <w:pPr>
        <w:ind w:firstLine="426"/>
        <w:jc w:val="both"/>
        <w:rPr>
          <w:sz w:val="26"/>
          <w:szCs w:val="26"/>
        </w:rPr>
      </w:pPr>
    </w:p>
    <w:p w:rsidR="00177710" w:rsidRPr="005604C5" w:rsidRDefault="00177710" w:rsidP="00B27695">
      <w:pPr>
        <w:ind w:firstLine="426"/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1 </w:t>
      </w:r>
      <w:r w:rsidR="00573435">
        <w:rPr>
          <w:sz w:val="26"/>
          <w:szCs w:val="26"/>
        </w:rPr>
        <w:t>полугодие</w:t>
      </w:r>
      <w:r w:rsidR="00C56445">
        <w:rPr>
          <w:sz w:val="26"/>
          <w:szCs w:val="26"/>
        </w:rPr>
        <w:t xml:space="preserve"> 201</w:t>
      </w:r>
      <w:r w:rsidR="00E6582A">
        <w:rPr>
          <w:sz w:val="26"/>
          <w:szCs w:val="26"/>
        </w:rPr>
        <w:t>8</w:t>
      </w:r>
      <w:r w:rsidR="00C56445">
        <w:rPr>
          <w:sz w:val="26"/>
          <w:szCs w:val="26"/>
        </w:rPr>
        <w:t xml:space="preserve"> года в сравнении с аналогичным периодом 201</w:t>
      </w:r>
      <w:r w:rsidR="00E6582A">
        <w:rPr>
          <w:sz w:val="26"/>
          <w:szCs w:val="26"/>
        </w:rPr>
        <w:t>7</w:t>
      </w:r>
      <w:r w:rsidR="00C56445">
        <w:rPr>
          <w:sz w:val="26"/>
          <w:szCs w:val="26"/>
        </w:rPr>
        <w:t xml:space="preserve"> года </w:t>
      </w:r>
      <w:r w:rsidRPr="005604C5">
        <w:rPr>
          <w:sz w:val="26"/>
          <w:szCs w:val="26"/>
        </w:rPr>
        <w:t xml:space="preserve">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1134"/>
      </w:tblGrid>
      <w:tr w:rsidR="007454EE" w:rsidRPr="00AC3022" w:rsidTr="000566F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73435">
            <w:pPr>
              <w:jc w:val="center"/>
            </w:pPr>
            <w:r w:rsidRPr="007454EE">
              <w:t xml:space="preserve">Исполнено за 1 </w:t>
            </w:r>
            <w:r w:rsidR="00573435">
              <w:t>полугодие</w:t>
            </w:r>
            <w:r w:rsidRPr="007454EE">
              <w:t xml:space="preserve"> 201</w:t>
            </w:r>
            <w:r w:rsidR="00E6582A">
              <w:t>8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73435">
            <w:pPr>
              <w:jc w:val="center"/>
            </w:pPr>
            <w:r w:rsidRPr="007454EE">
              <w:t xml:space="preserve">Исполнено за 1 </w:t>
            </w:r>
            <w:r w:rsidR="00573435">
              <w:t>полугодие</w:t>
            </w:r>
            <w:r w:rsidRPr="007454EE">
              <w:t xml:space="preserve"> 201</w:t>
            </w:r>
            <w:r w:rsidR="00E6582A">
              <w:t>7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0566F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573435" w:rsidRPr="00AC3022" w:rsidTr="000566F8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Default="00573435" w:rsidP="00573435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573435" w:rsidRPr="007454EE" w:rsidRDefault="00573435" w:rsidP="00573435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EE7E90" w:rsidRDefault="00573435" w:rsidP="00573435">
            <w:pPr>
              <w:ind w:right="-108"/>
              <w:jc w:val="center"/>
            </w:pPr>
            <w:r>
              <w:t>215</w:t>
            </w:r>
            <w:r w:rsidRPr="004C72FF">
              <w:t> </w:t>
            </w:r>
            <w:r>
              <w:t>413</w:t>
            </w:r>
            <w:r w:rsidRPr="004C72FF">
              <w:t>,</w:t>
            </w: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1</w:t>
            </w:r>
            <w:r w:rsidR="00885F49">
              <w:t>3</w:t>
            </w:r>
            <w:r>
              <w:t>,</w:t>
            </w:r>
            <w:r w:rsidR="00885F49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16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62</w:t>
            </w:r>
            <w:r w:rsidRPr="004C72FF">
              <w:t>,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11,44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+</w:t>
            </w:r>
            <w:r w:rsidR="00885F49">
              <w:t>46</w:t>
            </w:r>
            <w:r>
              <w:t xml:space="preserve"> </w:t>
            </w:r>
            <w:r w:rsidR="00885F49">
              <w:t>151</w:t>
            </w:r>
            <w:r>
              <w:t>,</w:t>
            </w:r>
            <w:r w:rsidR="00885F49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+</w:t>
            </w:r>
            <w:r w:rsidR="00885F49">
              <w:t>2</w:t>
            </w:r>
            <w:r>
              <w:t>,</w:t>
            </w:r>
            <w:r w:rsidR="00885F49">
              <w:t>15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E93AE3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E93AE3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158</w:t>
            </w:r>
            <w:r w:rsidRPr="004C72FF">
              <w:t>,</w:t>
            </w: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</w:t>
            </w:r>
            <w:r w:rsidR="00885F49">
              <w:t>126</w:t>
            </w:r>
            <w:r>
              <w:t>,</w:t>
            </w:r>
            <w:r w:rsidR="00885F49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-0,0</w:t>
            </w:r>
            <w:r w:rsidR="00885F49">
              <w:t>1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284</w:t>
            </w:r>
            <w:r w:rsidRPr="004C72FF">
              <w:t>,</w:t>
            </w: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1,</w:t>
            </w:r>
            <w:r w:rsidR="00885F49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 w:rsidRPr="004C72FF">
              <w:t>,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</w:t>
            </w:r>
            <w:r w:rsidR="00885F49">
              <w:t>233</w:t>
            </w:r>
            <w:r>
              <w:t>,</w:t>
            </w:r>
            <w:r w:rsidR="00885F49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-0,</w:t>
            </w:r>
            <w:r w:rsidR="00885F49">
              <w:t>11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73</w:t>
            </w:r>
            <w:r w:rsidRPr="004C72FF">
              <w:t> </w:t>
            </w:r>
            <w:r>
              <w:t>494</w:t>
            </w:r>
            <w:r w:rsidRPr="004C72FF">
              <w:t>,</w:t>
            </w: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4,</w:t>
            </w:r>
            <w:r w:rsidR="00885F49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rPr>
                <w:lang w:val="en-US"/>
              </w:rPr>
              <w:t>0</w:t>
            </w:r>
            <w:r>
              <w:t>66</w:t>
            </w:r>
            <w:r w:rsidRPr="004C72FF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-1</w:t>
            </w:r>
            <w:r w:rsidR="00885F49">
              <w:t>6</w:t>
            </w:r>
            <w:r>
              <w:t> </w:t>
            </w:r>
            <w:r w:rsidR="00885F49">
              <w:t>571</w:t>
            </w:r>
            <w:r>
              <w:t>,</w:t>
            </w:r>
            <w:r w:rsidR="00885F49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</w:t>
            </w:r>
            <w:r w:rsidR="00885F49">
              <w:t>1</w:t>
            </w:r>
            <w:r>
              <w:t>,</w:t>
            </w:r>
            <w:r w:rsidR="00885F49">
              <w:t>45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86</w:t>
            </w:r>
            <w:r w:rsidRPr="004C72FF">
              <w:t> </w:t>
            </w:r>
            <w:r>
              <w:t>169</w:t>
            </w:r>
            <w:r w:rsidRPr="004C72FF">
              <w:t>,</w:t>
            </w: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885F49" w:rsidP="00885F49">
            <w:pPr>
              <w:jc w:val="center"/>
            </w:pPr>
            <w:r>
              <w:t>5</w:t>
            </w:r>
            <w:r w:rsidR="00573435">
              <w:t>,</w:t>
            </w: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103</w:t>
            </w:r>
            <w:r w:rsidRPr="004C72FF">
              <w:t> </w:t>
            </w:r>
            <w:r>
              <w:t>745</w:t>
            </w:r>
            <w:r w:rsidRPr="004C72FF">
              <w:t>,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885F49" w:rsidP="00885F49">
            <w:pPr>
              <w:jc w:val="center"/>
            </w:pPr>
            <w:r>
              <w:t>-17</w:t>
            </w:r>
            <w:r w:rsidR="00573435">
              <w:t> </w:t>
            </w:r>
            <w:r>
              <w:t>576</w:t>
            </w:r>
            <w:r w:rsidR="00573435">
              <w:t>,</w:t>
            </w: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885F49" w:rsidP="00885F49">
            <w:pPr>
              <w:jc w:val="center"/>
            </w:pPr>
            <w:r>
              <w:t>-1</w:t>
            </w:r>
            <w:r w:rsidR="00573435">
              <w:t>,</w:t>
            </w:r>
            <w:r>
              <w:t>5</w:t>
            </w:r>
            <w:r w:rsidR="00573435">
              <w:t>8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0,0</w:t>
            </w:r>
          </w:p>
        </w:tc>
      </w:tr>
      <w:tr w:rsidR="00573435" w:rsidRPr="00AC3022" w:rsidTr="000566F8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1 007</w:t>
            </w:r>
            <w:r w:rsidRPr="004C72FF">
              <w:t> </w:t>
            </w:r>
            <w:r>
              <w:t>613</w:t>
            </w:r>
            <w:r w:rsidRPr="004C72FF">
              <w:t>,</w:t>
            </w: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6</w:t>
            </w:r>
            <w:r w:rsidR="00885F49">
              <w:t>3</w:t>
            </w:r>
            <w:r>
              <w:t>,</w:t>
            </w:r>
            <w:r w:rsidR="00885F49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left="-108" w:right="-108"/>
              <w:jc w:val="center"/>
            </w:pPr>
            <w:r>
              <w:t>951</w:t>
            </w:r>
            <w:r w:rsidRPr="004C72FF">
              <w:t> </w:t>
            </w:r>
            <w:r>
              <w:t>7</w:t>
            </w:r>
            <w:r>
              <w:rPr>
                <w:lang w:val="en-US"/>
              </w:rPr>
              <w:t>9</w:t>
            </w:r>
            <w:r>
              <w:t>6</w:t>
            </w:r>
            <w:r w:rsidRPr="004C72FF">
              <w:t>,</w:t>
            </w: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+</w:t>
            </w:r>
            <w:r w:rsidR="00885F49">
              <w:t>55</w:t>
            </w:r>
            <w:r>
              <w:t> </w:t>
            </w:r>
            <w:r w:rsidR="00885F49">
              <w:t>817</w:t>
            </w:r>
            <w:r>
              <w:t>,</w:t>
            </w:r>
            <w:r w:rsidR="00885F49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-</w:t>
            </w:r>
            <w:r w:rsidR="00885F49">
              <w:t>0</w:t>
            </w:r>
            <w:r>
              <w:t>,</w:t>
            </w:r>
            <w:r w:rsidR="00885F49">
              <w:t>7</w:t>
            </w:r>
            <w:r>
              <w:t>5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120</w:t>
            </w:r>
            <w:r w:rsidRPr="004C72FF">
              <w:t> </w:t>
            </w:r>
            <w:r>
              <w:t>500</w:t>
            </w:r>
            <w:r w:rsidRPr="004C72FF">
              <w:t>,</w:t>
            </w: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885F49" w:rsidP="00885F49">
            <w:pPr>
              <w:jc w:val="center"/>
            </w:pPr>
            <w:r>
              <w:t>7</w:t>
            </w:r>
            <w:r w:rsidR="00573435">
              <w:t>,</w:t>
            </w:r>
            <w:r>
              <w:t>6</w:t>
            </w:r>
            <w:r w:rsidR="00573435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</w:t>
            </w:r>
            <w:r>
              <w:t>2</w:t>
            </w:r>
            <w:r>
              <w:rPr>
                <w:lang w:val="en-US"/>
              </w:rPr>
              <w:t>8</w:t>
            </w:r>
            <w:r w:rsidRPr="004C72FF">
              <w:t>,</w:t>
            </w: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+</w:t>
            </w:r>
            <w:r w:rsidR="00885F49">
              <w:t>14</w:t>
            </w:r>
            <w:r>
              <w:t> </w:t>
            </w:r>
            <w:r w:rsidR="00885F49">
              <w:t>672</w:t>
            </w:r>
            <w:r>
              <w:t>,</w:t>
            </w:r>
            <w:r w:rsidR="00885F49">
              <w:t>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885F49">
            <w:pPr>
              <w:jc w:val="center"/>
            </w:pPr>
            <w:r>
              <w:t>+0,</w:t>
            </w:r>
            <w:r w:rsidR="00885F49">
              <w:t>4</w:t>
            </w:r>
            <w:r>
              <w:t>5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43</w:t>
            </w:r>
            <w:r w:rsidRPr="004C72FF">
              <w:t> </w:t>
            </w:r>
            <w:r>
              <w:t>717</w:t>
            </w:r>
            <w:r w:rsidRPr="004C72FF">
              <w:t>,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0566F8" w:rsidRDefault="00885F49" w:rsidP="00885F49">
            <w:pPr>
              <w:jc w:val="center"/>
              <w:rPr>
                <w:lang w:val="en-US"/>
              </w:rPr>
            </w:pPr>
            <w:r>
              <w:t>2</w:t>
            </w:r>
            <w:r w:rsidR="00573435">
              <w:t>,</w:t>
            </w: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21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95</w:t>
            </w:r>
            <w:r w:rsidRPr="004C72FF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jc w:val="center"/>
            </w:pPr>
            <w:r>
              <w:t>+</w:t>
            </w:r>
            <w:r w:rsidR="00F938C2">
              <w:t>22 421</w:t>
            </w:r>
            <w:r>
              <w:t>,3</w:t>
            </w:r>
            <w:r w:rsidR="00F938C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F938C2" w:rsidP="00F938C2">
            <w:pPr>
              <w:jc w:val="center"/>
            </w:pPr>
            <w:r>
              <w:t>+1</w:t>
            </w:r>
            <w:r w:rsidR="00573435">
              <w:t>,</w:t>
            </w:r>
            <w:r>
              <w:t>32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Pr="004C72FF">
              <w:t> </w:t>
            </w:r>
            <w:r>
              <w:t>290</w:t>
            </w:r>
            <w:r w:rsidRPr="004C72FF">
              <w:t>,</w:t>
            </w: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0850C9" w:rsidRDefault="00573435" w:rsidP="000850C9">
            <w:pPr>
              <w:jc w:val="center"/>
            </w:pPr>
            <w:r>
              <w:t>0,</w:t>
            </w:r>
            <w:r>
              <w:rPr>
                <w:lang w:val="en-US"/>
              </w:rPr>
              <w:t>8</w:t>
            </w:r>
            <w:r w:rsidR="000850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t>60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jc w:val="center"/>
            </w:pPr>
            <w:r>
              <w:t>+</w:t>
            </w:r>
            <w:r w:rsidR="00F938C2">
              <w:t>3</w:t>
            </w:r>
            <w:r>
              <w:t xml:space="preserve"> </w:t>
            </w:r>
            <w:r w:rsidR="00F938C2">
              <w:t>6</w:t>
            </w:r>
            <w:r>
              <w:t>8</w:t>
            </w:r>
            <w:r w:rsidR="00F938C2">
              <w:t>9</w:t>
            </w:r>
            <w:r>
              <w:t>,</w:t>
            </w:r>
            <w:r w:rsidR="00F938C2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0850C9">
            <w:pPr>
              <w:jc w:val="center"/>
            </w:pPr>
            <w:r>
              <w:t>+0,</w:t>
            </w:r>
            <w:r w:rsidR="000850C9">
              <w:t>19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5</w:t>
            </w:r>
            <w:r w:rsidRPr="004C72FF">
              <w:t> </w:t>
            </w:r>
            <w:r>
              <w:t>144</w:t>
            </w:r>
            <w:r w:rsidRPr="004C72FF">
              <w:t>,</w:t>
            </w: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jc w:val="center"/>
            </w:pPr>
            <w:r>
              <w:t>0,</w:t>
            </w:r>
            <w:r w:rsidR="00F938C2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4C72FF" w:rsidRDefault="00573435" w:rsidP="00573435">
            <w:pPr>
              <w:ind w:right="-108"/>
              <w:jc w:val="center"/>
            </w:pPr>
            <w:r>
              <w:t>7</w:t>
            </w:r>
            <w:r w:rsidRPr="004C72FF">
              <w:t> </w:t>
            </w:r>
            <w:r>
              <w:t>891</w:t>
            </w:r>
            <w:r w:rsidRPr="004C72FF">
              <w:t>,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</w:pPr>
            <w:r>
              <w:t>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jc w:val="center"/>
            </w:pPr>
            <w:r>
              <w:t>-</w:t>
            </w:r>
            <w:r w:rsidR="00F938C2">
              <w:t>2</w:t>
            </w:r>
            <w:r>
              <w:t> </w:t>
            </w:r>
            <w:r w:rsidR="00F938C2">
              <w:t>746</w:t>
            </w:r>
            <w:r>
              <w:t>,6</w:t>
            </w:r>
            <w:r w:rsidR="00F938C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jc w:val="center"/>
            </w:pPr>
            <w:r>
              <w:t>-0,2</w:t>
            </w:r>
            <w:r w:rsidR="00F938C2">
              <w:t>1</w:t>
            </w:r>
          </w:p>
        </w:tc>
      </w:tr>
      <w:tr w:rsidR="00573435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1 585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660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A80416" w:rsidRDefault="00573435" w:rsidP="00573435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1 48</w:t>
            </w:r>
            <w:r>
              <w:rPr>
                <w:b/>
                <w:lang w:val="en-US"/>
              </w:rPr>
              <w:t>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F938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938C2">
              <w:rPr>
                <w:b/>
              </w:rPr>
              <w:t>105</w:t>
            </w:r>
            <w:r>
              <w:rPr>
                <w:b/>
              </w:rPr>
              <w:t> </w:t>
            </w:r>
            <w:r w:rsidR="00F938C2">
              <w:rPr>
                <w:b/>
              </w:rPr>
              <w:t>496</w:t>
            </w:r>
            <w:r>
              <w:rPr>
                <w:b/>
              </w:rPr>
              <w:t>,</w:t>
            </w:r>
            <w:r w:rsidR="00F938C2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5" w:rsidRPr="007454EE" w:rsidRDefault="00573435" w:rsidP="005734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0850C9">
        <w:rPr>
          <w:sz w:val="26"/>
          <w:szCs w:val="26"/>
        </w:rPr>
        <w:t>пяти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>увеличены по раздел</w:t>
      </w:r>
      <w:r w:rsidR="00780992">
        <w:rPr>
          <w:sz w:val="26"/>
          <w:szCs w:val="26"/>
        </w:rPr>
        <w:t xml:space="preserve">ам: «Общегосударственные вопросы» - на </w:t>
      </w:r>
      <w:r w:rsidR="000850C9">
        <w:rPr>
          <w:sz w:val="26"/>
          <w:szCs w:val="26"/>
        </w:rPr>
        <w:t>46</w:t>
      </w:r>
      <w:r w:rsidR="00780992">
        <w:rPr>
          <w:sz w:val="26"/>
          <w:szCs w:val="26"/>
        </w:rPr>
        <w:t> </w:t>
      </w:r>
      <w:r w:rsidR="000850C9">
        <w:rPr>
          <w:sz w:val="26"/>
          <w:szCs w:val="26"/>
        </w:rPr>
        <w:t>151</w:t>
      </w:r>
      <w:r w:rsidR="00780992">
        <w:rPr>
          <w:sz w:val="26"/>
          <w:szCs w:val="26"/>
        </w:rPr>
        <w:t>,</w:t>
      </w:r>
      <w:r w:rsidR="000850C9">
        <w:rPr>
          <w:sz w:val="26"/>
          <w:szCs w:val="26"/>
        </w:rPr>
        <w:t>21</w:t>
      </w:r>
      <w:r w:rsidR="00780992">
        <w:rPr>
          <w:sz w:val="26"/>
          <w:szCs w:val="26"/>
        </w:rPr>
        <w:t xml:space="preserve"> тыс. рублей</w:t>
      </w:r>
      <w:r w:rsidR="000850C9">
        <w:rPr>
          <w:sz w:val="26"/>
          <w:szCs w:val="26"/>
        </w:rPr>
        <w:t>,</w:t>
      </w:r>
      <w:r w:rsidR="00780992">
        <w:rPr>
          <w:sz w:val="26"/>
          <w:szCs w:val="26"/>
        </w:rPr>
        <w:t xml:space="preserve"> </w:t>
      </w:r>
      <w:r w:rsidR="00B135B5">
        <w:rPr>
          <w:sz w:val="26"/>
          <w:szCs w:val="26"/>
        </w:rPr>
        <w:t xml:space="preserve">«Образование»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0850C9">
        <w:rPr>
          <w:sz w:val="26"/>
          <w:szCs w:val="26"/>
        </w:rPr>
        <w:t>55</w:t>
      </w:r>
      <w:r w:rsidR="00B135B5">
        <w:rPr>
          <w:sz w:val="26"/>
          <w:szCs w:val="26"/>
        </w:rPr>
        <w:t> </w:t>
      </w:r>
      <w:r w:rsidR="000850C9">
        <w:rPr>
          <w:sz w:val="26"/>
          <w:szCs w:val="26"/>
        </w:rPr>
        <w:t>817</w:t>
      </w:r>
      <w:r w:rsidR="00B135B5">
        <w:rPr>
          <w:sz w:val="26"/>
          <w:szCs w:val="26"/>
        </w:rPr>
        <w:t>,</w:t>
      </w:r>
      <w:r w:rsidR="000850C9">
        <w:rPr>
          <w:sz w:val="26"/>
          <w:szCs w:val="26"/>
        </w:rPr>
        <w:t>42</w:t>
      </w:r>
      <w:r w:rsidR="00B135B5">
        <w:rPr>
          <w:sz w:val="26"/>
          <w:szCs w:val="26"/>
        </w:rPr>
        <w:t xml:space="preserve"> тыс. рублей</w:t>
      </w:r>
      <w:r w:rsidR="000850C9">
        <w:rPr>
          <w:sz w:val="26"/>
          <w:szCs w:val="26"/>
        </w:rPr>
        <w:t xml:space="preserve"> и «Социальная политика» - на </w:t>
      </w:r>
      <w:r w:rsidR="008D319D">
        <w:rPr>
          <w:sz w:val="26"/>
          <w:szCs w:val="26"/>
        </w:rPr>
        <w:t>22 421,36 тыс. рублей</w:t>
      </w:r>
      <w:r w:rsidR="0049039A">
        <w:rPr>
          <w:sz w:val="26"/>
          <w:szCs w:val="26"/>
        </w:rPr>
        <w:t xml:space="preserve">. </w:t>
      </w:r>
    </w:p>
    <w:p w:rsidR="00A848B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987911">
        <w:rPr>
          <w:sz w:val="26"/>
          <w:szCs w:val="26"/>
        </w:rPr>
        <w:t>пяти</w:t>
      </w:r>
      <w:r w:rsidR="0049039A" w:rsidRPr="008921F0">
        <w:rPr>
          <w:sz w:val="26"/>
          <w:szCs w:val="26"/>
        </w:rPr>
        <w:t xml:space="preserve"> разделам</w:t>
      </w:r>
      <w:r w:rsidRPr="008921F0">
        <w:rPr>
          <w:sz w:val="26"/>
          <w:szCs w:val="26"/>
        </w:rPr>
        <w:t xml:space="preserve"> расходы снижены</w:t>
      </w:r>
      <w:r w:rsidR="0049039A" w:rsidRPr="008921F0">
        <w:rPr>
          <w:sz w:val="26"/>
          <w:szCs w:val="26"/>
        </w:rPr>
        <w:t xml:space="preserve">, в том числе </w:t>
      </w:r>
      <w:r w:rsidR="00987911">
        <w:rPr>
          <w:sz w:val="26"/>
          <w:szCs w:val="26"/>
        </w:rPr>
        <w:t xml:space="preserve">существенно </w:t>
      </w:r>
      <w:r w:rsidR="0049039A" w:rsidRPr="008921F0">
        <w:rPr>
          <w:sz w:val="26"/>
          <w:szCs w:val="26"/>
        </w:rPr>
        <w:t>по раздел</w:t>
      </w:r>
      <w:r w:rsidR="00061B51" w:rsidRPr="008921F0">
        <w:rPr>
          <w:sz w:val="26"/>
          <w:szCs w:val="26"/>
        </w:rPr>
        <w:t>ам:</w:t>
      </w:r>
      <w:r w:rsidRPr="008921F0">
        <w:rPr>
          <w:sz w:val="26"/>
          <w:szCs w:val="26"/>
        </w:rPr>
        <w:t xml:space="preserve"> </w:t>
      </w:r>
      <w:r w:rsidR="008921F0" w:rsidRPr="008921F0">
        <w:rPr>
          <w:sz w:val="26"/>
          <w:szCs w:val="26"/>
        </w:rPr>
        <w:t xml:space="preserve">«Национальная экономика» </w:t>
      </w:r>
      <w:r w:rsidR="008921F0">
        <w:rPr>
          <w:sz w:val="26"/>
          <w:szCs w:val="26"/>
        </w:rPr>
        <w:t>- на 1</w:t>
      </w:r>
      <w:r w:rsidR="00987911">
        <w:rPr>
          <w:sz w:val="26"/>
          <w:szCs w:val="26"/>
        </w:rPr>
        <w:t>6</w:t>
      </w:r>
      <w:r w:rsidR="008921F0">
        <w:rPr>
          <w:sz w:val="26"/>
          <w:szCs w:val="26"/>
        </w:rPr>
        <w:t> </w:t>
      </w:r>
      <w:r w:rsidR="00987911">
        <w:rPr>
          <w:sz w:val="26"/>
          <w:szCs w:val="26"/>
        </w:rPr>
        <w:t>571</w:t>
      </w:r>
      <w:r w:rsidR="008921F0">
        <w:rPr>
          <w:sz w:val="26"/>
          <w:szCs w:val="26"/>
        </w:rPr>
        <w:t>,</w:t>
      </w:r>
      <w:r w:rsidR="00B87EB5">
        <w:rPr>
          <w:sz w:val="26"/>
          <w:szCs w:val="26"/>
        </w:rPr>
        <w:t>7</w:t>
      </w:r>
      <w:r w:rsidR="00987911">
        <w:rPr>
          <w:sz w:val="26"/>
          <w:szCs w:val="26"/>
        </w:rPr>
        <w:t>0</w:t>
      </w:r>
      <w:r w:rsidR="008921F0">
        <w:rPr>
          <w:sz w:val="26"/>
          <w:szCs w:val="26"/>
        </w:rPr>
        <w:t xml:space="preserve"> тыс. рублей</w:t>
      </w:r>
      <w:r w:rsidR="00987911">
        <w:rPr>
          <w:sz w:val="26"/>
          <w:szCs w:val="26"/>
        </w:rPr>
        <w:t xml:space="preserve"> и</w:t>
      </w:r>
      <w:r w:rsidR="008921F0" w:rsidRPr="008921F0">
        <w:rPr>
          <w:sz w:val="26"/>
          <w:szCs w:val="26"/>
        </w:rPr>
        <w:t xml:space="preserve"> </w:t>
      </w:r>
      <w:r w:rsidR="00061B51" w:rsidRPr="008921F0">
        <w:rPr>
          <w:sz w:val="26"/>
          <w:szCs w:val="26"/>
        </w:rPr>
        <w:t>«</w:t>
      </w:r>
      <w:r w:rsidR="00987911">
        <w:rPr>
          <w:sz w:val="26"/>
          <w:szCs w:val="26"/>
        </w:rPr>
        <w:t>Жилищно-коммунальное хозяйство</w:t>
      </w:r>
      <w:r w:rsidR="00061B51" w:rsidRPr="008921F0">
        <w:rPr>
          <w:sz w:val="26"/>
          <w:szCs w:val="26"/>
        </w:rPr>
        <w:t>» - на 1</w:t>
      </w:r>
      <w:r w:rsidR="00987911">
        <w:rPr>
          <w:sz w:val="26"/>
          <w:szCs w:val="26"/>
        </w:rPr>
        <w:t>7</w:t>
      </w:r>
      <w:r w:rsidR="00061B51" w:rsidRPr="008921F0">
        <w:rPr>
          <w:sz w:val="26"/>
          <w:szCs w:val="26"/>
        </w:rPr>
        <w:t> </w:t>
      </w:r>
      <w:r w:rsidR="00987911">
        <w:rPr>
          <w:sz w:val="26"/>
          <w:szCs w:val="26"/>
        </w:rPr>
        <w:t>576</w:t>
      </w:r>
      <w:r w:rsidR="00061B51" w:rsidRPr="008921F0">
        <w:rPr>
          <w:sz w:val="26"/>
          <w:szCs w:val="26"/>
        </w:rPr>
        <w:t>,</w:t>
      </w:r>
      <w:r w:rsidR="00B87EB5">
        <w:rPr>
          <w:sz w:val="26"/>
          <w:szCs w:val="26"/>
        </w:rPr>
        <w:t>6</w:t>
      </w:r>
      <w:r w:rsidR="00987911">
        <w:rPr>
          <w:sz w:val="26"/>
          <w:szCs w:val="26"/>
        </w:rPr>
        <w:t>2 тыс. рублей</w:t>
      </w:r>
      <w:r>
        <w:rPr>
          <w:sz w:val="26"/>
          <w:szCs w:val="26"/>
        </w:rPr>
        <w:t>.</w:t>
      </w:r>
      <w:r w:rsidR="00061B51">
        <w:rPr>
          <w:sz w:val="26"/>
          <w:szCs w:val="26"/>
        </w:rPr>
        <w:t xml:space="preserve"> </w:t>
      </w:r>
    </w:p>
    <w:p w:rsidR="00061B51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«Охрана окружающей среды» расходы за отчетный период не производились, как и в 1 </w:t>
      </w:r>
      <w:r w:rsidR="00E05190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</w:t>
      </w:r>
      <w:r w:rsidR="00E658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284B19" w:rsidRPr="00676105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39A">
        <w:rPr>
          <w:sz w:val="26"/>
          <w:szCs w:val="26"/>
        </w:rPr>
        <w:t xml:space="preserve"> </w:t>
      </w:r>
    </w:p>
    <w:p w:rsidR="005005B6" w:rsidRDefault="005005B6" w:rsidP="00B27695">
      <w:pPr>
        <w:ind w:firstLine="426"/>
        <w:jc w:val="center"/>
        <w:rPr>
          <w:b/>
          <w:sz w:val="26"/>
          <w:szCs w:val="26"/>
          <w:u w:val="single"/>
        </w:rPr>
      </w:pPr>
    </w:p>
    <w:p w:rsidR="005005B6" w:rsidRDefault="005005B6" w:rsidP="00B27695">
      <w:pPr>
        <w:ind w:firstLine="426"/>
        <w:jc w:val="center"/>
        <w:rPr>
          <w:b/>
          <w:sz w:val="26"/>
          <w:szCs w:val="26"/>
          <w:u w:val="single"/>
        </w:rPr>
      </w:pPr>
    </w:p>
    <w:p w:rsidR="005005B6" w:rsidRDefault="005005B6" w:rsidP="00B27695">
      <w:pPr>
        <w:ind w:firstLine="426"/>
        <w:jc w:val="center"/>
        <w:rPr>
          <w:b/>
          <w:sz w:val="26"/>
          <w:szCs w:val="26"/>
          <w:u w:val="single"/>
        </w:rPr>
      </w:pPr>
    </w:p>
    <w:p w:rsidR="005005B6" w:rsidRDefault="005005B6" w:rsidP="00B27695">
      <w:pPr>
        <w:ind w:firstLine="426"/>
        <w:jc w:val="center"/>
        <w:rPr>
          <w:b/>
          <w:sz w:val="26"/>
          <w:szCs w:val="26"/>
          <w:u w:val="single"/>
        </w:rPr>
      </w:pPr>
    </w:p>
    <w:p w:rsidR="00177710" w:rsidRPr="00676105" w:rsidRDefault="00177710" w:rsidP="00B27695">
      <w:pPr>
        <w:ind w:firstLine="426"/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B27695">
      <w:pPr>
        <w:pStyle w:val="30"/>
        <w:ind w:firstLine="426"/>
        <w:rPr>
          <w:sz w:val="26"/>
          <w:szCs w:val="26"/>
        </w:rPr>
      </w:pPr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4868F9">
        <w:rPr>
          <w:sz w:val="26"/>
          <w:szCs w:val="26"/>
        </w:rPr>
        <w:t>Расходы на социально-культурную сферу</w:t>
      </w:r>
      <w:r w:rsidR="006C76A3" w:rsidRPr="004868F9">
        <w:rPr>
          <w:sz w:val="26"/>
          <w:szCs w:val="26"/>
        </w:rPr>
        <w:t>,</w:t>
      </w:r>
      <w:r w:rsidRPr="004868F9">
        <w:rPr>
          <w:sz w:val="26"/>
          <w:szCs w:val="26"/>
        </w:rPr>
        <w:t xml:space="preserve"> в соответствии с назначениями </w:t>
      </w:r>
      <w:r w:rsidR="002C4E91" w:rsidRPr="004868F9">
        <w:rPr>
          <w:sz w:val="26"/>
          <w:szCs w:val="26"/>
        </w:rPr>
        <w:t xml:space="preserve">по </w:t>
      </w:r>
      <w:r w:rsidR="00F9176A" w:rsidRPr="004868F9">
        <w:rPr>
          <w:sz w:val="26"/>
          <w:szCs w:val="26"/>
        </w:rPr>
        <w:t>р</w:t>
      </w:r>
      <w:r w:rsidR="002C4E91" w:rsidRPr="004868F9">
        <w:rPr>
          <w:sz w:val="26"/>
          <w:szCs w:val="26"/>
        </w:rPr>
        <w:t xml:space="preserve">ешению Думы </w:t>
      </w:r>
      <w:r w:rsidR="00FB0425" w:rsidRPr="004868F9">
        <w:rPr>
          <w:sz w:val="26"/>
          <w:szCs w:val="26"/>
        </w:rPr>
        <w:t xml:space="preserve">НГО </w:t>
      </w:r>
      <w:r w:rsidR="002C4E91" w:rsidRPr="004868F9">
        <w:rPr>
          <w:sz w:val="26"/>
          <w:szCs w:val="26"/>
        </w:rPr>
        <w:t xml:space="preserve">от </w:t>
      </w:r>
      <w:r w:rsidR="00E6582A" w:rsidRPr="004868F9">
        <w:rPr>
          <w:sz w:val="26"/>
          <w:szCs w:val="26"/>
        </w:rPr>
        <w:t>04</w:t>
      </w:r>
      <w:r w:rsidR="0039015B" w:rsidRPr="004868F9">
        <w:rPr>
          <w:sz w:val="26"/>
          <w:szCs w:val="26"/>
        </w:rPr>
        <w:t>.1</w:t>
      </w:r>
      <w:r w:rsidR="00FB0425" w:rsidRPr="004868F9">
        <w:rPr>
          <w:sz w:val="26"/>
          <w:szCs w:val="26"/>
        </w:rPr>
        <w:t>2</w:t>
      </w:r>
      <w:r w:rsidR="002C4E91" w:rsidRPr="004868F9">
        <w:rPr>
          <w:sz w:val="26"/>
          <w:szCs w:val="26"/>
        </w:rPr>
        <w:t>.201</w:t>
      </w:r>
      <w:r w:rsidR="00E6582A" w:rsidRPr="004868F9">
        <w:rPr>
          <w:sz w:val="26"/>
          <w:szCs w:val="26"/>
        </w:rPr>
        <w:t>7</w:t>
      </w:r>
      <w:r w:rsidR="002C4E91" w:rsidRPr="004868F9">
        <w:rPr>
          <w:sz w:val="26"/>
          <w:szCs w:val="26"/>
        </w:rPr>
        <w:t xml:space="preserve"> № </w:t>
      </w:r>
      <w:r w:rsidR="00E6582A" w:rsidRPr="004868F9">
        <w:rPr>
          <w:sz w:val="26"/>
          <w:szCs w:val="26"/>
        </w:rPr>
        <w:t>59</w:t>
      </w:r>
      <w:r w:rsidR="002C4E91" w:rsidRPr="004868F9">
        <w:rPr>
          <w:sz w:val="26"/>
          <w:szCs w:val="26"/>
        </w:rPr>
        <w:t xml:space="preserve">-НПА, </w:t>
      </w:r>
      <w:r w:rsidRPr="004868F9">
        <w:rPr>
          <w:sz w:val="26"/>
          <w:szCs w:val="26"/>
        </w:rPr>
        <w:t>предусм</w:t>
      </w:r>
      <w:r w:rsidR="002C4E91" w:rsidRPr="004868F9">
        <w:rPr>
          <w:sz w:val="26"/>
          <w:szCs w:val="26"/>
        </w:rPr>
        <w:t>о</w:t>
      </w:r>
      <w:r w:rsidRPr="004868F9">
        <w:rPr>
          <w:sz w:val="26"/>
          <w:szCs w:val="26"/>
        </w:rPr>
        <w:t>тр</w:t>
      </w:r>
      <w:r w:rsidR="002C4E91" w:rsidRPr="004868F9">
        <w:rPr>
          <w:sz w:val="26"/>
          <w:szCs w:val="26"/>
        </w:rPr>
        <w:t>енные</w:t>
      </w:r>
      <w:r w:rsidRPr="004868F9">
        <w:rPr>
          <w:sz w:val="26"/>
          <w:szCs w:val="26"/>
        </w:rPr>
        <w:t xml:space="preserve"> </w:t>
      </w:r>
      <w:r w:rsidR="002C4E91" w:rsidRPr="004868F9">
        <w:rPr>
          <w:sz w:val="26"/>
          <w:szCs w:val="26"/>
        </w:rPr>
        <w:t>на 201</w:t>
      </w:r>
      <w:r w:rsidR="00E6582A" w:rsidRPr="004868F9">
        <w:rPr>
          <w:sz w:val="26"/>
          <w:szCs w:val="26"/>
        </w:rPr>
        <w:t>8</w:t>
      </w:r>
      <w:r w:rsidR="002C4E91" w:rsidRPr="004868F9">
        <w:rPr>
          <w:sz w:val="26"/>
          <w:szCs w:val="26"/>
        </w:rPr>
        <w:t xml:space="preserve"> год </w:t>
      </w:r>
      <w:r w:rsidRPr="004868F9">
        <w:rPr>
          <w:sz w:val="26"/>
          <w:szCs w:val="26"/>
        </w:rPr>
        <w:t xml:space="preserve">в сумме </w:t>
      </w:r>
      <w:r w:rsidR="00F14DDF" w:rsidRPr="004868F9">
        <w:rPr>
          <w:sz w:val="26"/>
          <w:szCs w:val="26"/>
        </w:rPr>
        <w:t>2</w:t>
      </w:r>
      <w:r w:rsidRPr="004868F9">
        <w:rPr>
          <w:sz w:val="26"/>
          <w:szCs w:val="26"/>
        </w:rPr>
        <w:t> </w:t>
      </w:r>
      <w:r w:rsidR="002A440B" w:rsidRPr="004868F9">
        <w:rPr>
          <w:sz w:val="26"/>
          <w:szCs w:val="26"/>
        </w:rPr>
        <w:t>30</w:t>
      </w:r>
      <w:r w:rsidR="00F14DDF" w:rsidRPr="004868F9">
        <w:rPr>
          <w:sz w:val="26"/>
          <w:szCs w:val="26"/>
        </w:rPr>
        <w:t>5</w:t>
      </w:r>
      <w:r w:rsidR="002C4E91" w:rsidRPr="004868F9">
        <w:rPr>
          <w:sz w:val="26"/>
          <w:szCs w:val="26"/>
        </w:rPr>
        <w:t> </w:t>
      </w:r>
      <w:r w:rsidR="00F14DDF" w:rsidRPr="004868F9">
        <w:rPr>
          <w:sz w:val="26"/>
          <w:szCs w:val="26"/>
        </w:rPr>
        <w:t>7</w:t>
      </w:r>
      <w:r w:rsidR="002A440B" w:rsidRPr="004868F9">
        <w:rPr>
          <w:sz w:val="26"/>
          <w:szCs w:val="26"/>
        </w:rPr>
        <w:t>93</w:t>
      </w:r>
      <w:r w:rsidR="002C4E91" w:rsidRPr="004868F9">
        <w:rPr>
          <w:sz w:val="26"/>
          <w:szCs w:val="26"/>
        </w:rPr>
        <w:t>,</w:t>
      </w:r>
      <w:r w:rsidR="002A440B" w:rsidRPr="004868F9">
        <w:rPr>
          <w:sz w:val="26"/>
          <w:szCs w:val="26"/>
        </w:rPr>
        <w:t>00</w:t>
      </w:r>
      <w:r w:rsidRPr="004868F9">
        <w:rPr>
          <w:sz w:val="26"/>
          <w:szCs w:val="26"/>
        </w:rPr>
        <w:t xml:space="preserve"> тыс. рублей</w:t>
      </w:r>
      <w:r w:rsidR="002C4E91" w:rsidRPr="004868F9">
        <w:rPr>
          <w:sz w:val="26"/>
          <w:szCs w:val="26"/>
        </w:rPr>
        <w:t>,</w:t>
      </w:r>
      <w:r w:rsidRPr="004868F9">
        <w:rPr>
          <w:sz w:val="26"/>
          <w:szCs w:val="26"/>
        </w:rPr>
        <w:t xml:space="preserve"> представлены в таблице</w:t>
      </w:r>
      <w:r w:rsidR="001E3801" w:rsidRPr="004868F9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4D6395" w:rsidRDefault="004D6395" w:rsidP="009819B0">
      <w:pPr>
        <w:pStyle w:val="30"/>
        <w:jc w:val="right"/>
        <w:rPr>
          <w:sz w:val="24"/>
          <w:szCs w:val="24"/>
        </w:rPr>
      </w:pP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565"/>
        <w:gridCol w:w="1134"/>
        <w:gridCol w:w="1565"/>
      </w:tblGrid>
      <w:tr w:rsidR="00177710" w:rsidRPr="00AC3022" w:rsidTr="00BC12BF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39015B" w:rsidP="00537118">
            <w:pPr>
              <w:jc w:val="center"/>
            </w:pPr>
            <w:r w:rsidRPr="00FB0425">
              <w:t>Н</w:t>
            </w:r>
            <w:r w:rsidR="00177710" w:rsidRPr="00FB0425">
              <w:t>азначения</w:t>
            </w:r>
            <w:r w:rsidRPr="0039015B">
              <w:t xml:space="preserve"> </w:t>
            </w:r>
            <w:r>
              <w:t>по</w:t>
            </w:r>
            <w:r w:rsidR="00177710" w:rsidRPr="00FB0425">
              <w:t xml:space="preserve"> </w:t>
            </w:r>
            <w:r w:rsidR="00F9176A">
              <w:t>р</w:t>
            </w:r>
            <w:r w:rsidR="00187F56" w:rsidRPr="00FB0425">
              <w:t>ешени</w:t>
            </w:r>
            <w:r>
              <w:t>ю</w:t>
            </w:r>
            <w:r w:rsidR="00187F56" w:rsidRPr="00FB0425">
              <w:t xml:space="preserve"> Думы от </w:t>
            </w:r>
            <w:r w:rsidR="00E6582A">
              <w:t>04</w:t>
            </w:r>
            <w:r w:rsidR="00177710" w:rsidRPr="00FB0425">
              <w:t>.</w:t>
            </w:r>
            <w:r w:rsidR="00B135B5">
              <w:t>1</w:t>
            </w:r>
            <w:r w:rsidR="00537118">
              <w:t>2</w:t>
            </w:r>
            <w:r w:rsidR="00177710" w:rsidRPr="00FB0425">
              <w:t>.</w:t>
            </w:r>
            <w:r w:rsidR="00E6582A">
              <w:t>20</w:t>
            </w:r>
            <w:r w:rsidR="00177710" w:rsidRPr="00FB0425">
              <w:t>1</w:t>
            </w:r>
            <w:r w:rsidR="00E6582A">
              <w:t>7</w:t>
            </w:r>
          </w:p>
          <w:p w:rsidR="00177710" w:rsidRPr="00FB0425" w:rsidRDefault="00177710" w:rsidP="00E6582A">
            <w:pPr>
              <w:jc w:val="center"/>
            </w:pPr>
            <w:r w:rsidRPr="00FB0425">
              <w:t>№</w:t>
            </w:r>
            <w:r w:rsidR="00E6582A">
              <w:t xml:space="preserve"> 59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565" w:type="dxa"/>
          </w:tcPr>
          <w:p w:rsidR="00177710" w:rsidRPr="00FB0425" w:rsidRDefault="00177710" w:rsidP="009C7CEC">
            <w:pPr>
              <w:jc w:val="center"/>
            </w:pPr>
            <w:r w:rsidRPr="00FB0425">
              <w:t xml:space="preserve">Исполнено за 1 </w:t>
            </w:r>
            <w:r w:rsidR="009C7CEC">
              <w:t xml:space="preserve">полугодие </w:t>
            </w:r>
            <w:r w:rsidRPr="00FB0425">
              <w:t>201</w:t>
            </w:r>
            <w:r w:rsidR="00E6582A">
              <w:t>8</w:t>
            </w:r>
            <w:r w:rsidRPr="00FB0425">
              <w:t xml:space="preserve"> г.</w:t>
            </w:r>
          </w:p>
        </w:tc>
        <w:tc>
          <w:tcPr>
            <w:tcW w:w="1134" w:type="dxa"/>
          </w:tcPr>
          <w:p w:rsidR="00177710" w:rsidRPr="00FB0425" w:rsidRDefault="00177710" w:rsidP="00705DB6">
            <w:pPr>
              <w:ind w:left="-108" w:right="-108"/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</w:t>
            </w:r>
            <w:r w:rsidR="00705DB6">
              <w:t xml:space="preserve">к </w:t>
            </w:r>
            <w:proofErr w:type="spellStart"/>
            <w:r w:rsidR="00705DB6">
              <w:t>рещению</w:t>
            </w:r>
            <w:proofErr w:type="spellEnd"/>
            <w:r w:rsidR="00705DB6">
              <w:t xml:space="preserve"> Думы</w:t>
            </w:r>
          </w:p>
        </w:tc>
        <w:tc>
          <w:tcPr>
            <w:tcW w:w="1565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1 </w:t>
            </w:r>
            <w:r w:rsidR="009C7CEC">
              <w:t>полугодие</w:t>
            </w:r>
            <w:r w:rsidRPr="00FB0425">
              <w:t xml:space="preserve"> </w:t>
            </w:r>
          </w:p>
          <w:p w:rsidR="00177710" w:rsidRPr="00FB0425" w:rsidRDefault="00177710" w:rsidP="00E6582A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E6582A">
              <w:t>7</w:t>
            </w:r>
            <w:r w:rsidRPr="00FB0425">
              <w:t xml:space="preserve"> г.</w:t>
            </w:r>
          </w:p>
        </w:tc>
      </w:tr>
      <w:tr w:rsidR="00F2733B" w:rsidRPr="00AC3022" w:rsidTr="00BC12BF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565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1134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565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5B79B0" w:rsidRPr="00FB0425" w:rsidRDefault="005B79B0" w:rsidP="005B79B0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  <w:rPr>
                <w:b/>
              </w:rPr>
            </w:pPr>
            <w:r w:rsidRPr="00DC4F53">
              <w:rPr>
                <w:b/>
              </w:rPr>
              <w:t>1 981 386,81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BC12BF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9</w:t>
            </w:r>
            <w:r w:rsidR="00BC12BF">
              <w:rPr>
                <w:b/>
              </w:rPr>
              <w:t>92</w:t>
            </w:r>
            <w:r w:rsidRPr="00FB0425">
              <w:rPr>
                <w:b/>
              </w:rPr>
              <w:t> </w:t>
            </w:r>
            <w:r w:rsidR="00BC12BF">
              <w:rPr>
                <w:b/>
              </w:rPr>
              <w:t>84</w:t>
            </w:r>
            <w:r>
              <w:rPr>
                <w:b/>
              </w:rPr>
              <w:t>3</w:t>
            </w:r>
            <w:r w:rsidRPr="00FB0425">
              <w:rPr>
                <w:b/>
              </w:rPr>
              <w:t>,</w:t>
            </w:r>
            <w:r w:rsidR="00BC12B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65" w:type="dxa"/>
            <w:vAlign w:val="center"/>
          </w:tcPr>
          <w:p w:rsidR="005B79B0" w:rsidRPr="00FB0425" w:rsidRDefault="00BC12BF" w:rsidP="00BC12BF">
            <w:pPr>
              <w:jc w:val="center"/>
              <w:rPr>
                <w:b/>
              </w:rPr>
            </w:pPr>
            <w:r>
              <w:rPr>
                <w:b/>
              </w:rPr>
              <w:t>1 007</w:t>
            </w:r>
            <w:r w:rsidR="005B79B0" w:rsidRPr="00FB0425">
              <w:rPr>
                <w:b/>
              </w:rPr>
              <w:t> </w:t>
            </w:r>
            <w:r>
              <w:rPr>
                <w:b/>
              </w:rPr>
              <w:t>61</w:t>
            </w:r>
            <w:r w:rsidR="005B79B0">
              <w:rPr>
                <w:b/>
              </w:rPr>
              <w:t>3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8</w:t>
            </w:r>
            <w:r w:rsidR="005B79B0">
              <w:rPr>
                <w:b/>
              </w:rPr>
              <w:t>5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796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756 661,60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BC12BF">
            <w:pPr>
              <w:jc w:val="center"/>
            </w:pPr>
            <w:r>
              <w:t>75</w:t>
            </w:r>
            <w:r w:rsidR="00BC12BF">
              <w:t>7</w:t>
            </w:r>
            <w:r w:rsidRPr="00FB0425">
              <w:t> </w:t>
            </w:r>
            <w:r w:rsidR="00BC12BF">
              <w:t>9</w:t>
            </w:r>
            <w:r>
              <w:t>1</w:t>
            </w:r>
            <w:r w:rsidR="00BC12BF">
              <w:t>0</w:t>
            </w:r>
            <w:r w:rsidRPr="00FB0425">
              <w:t>,</w:t>
            </w:r>
            <w:r w:rsidR="00BC12BF">
              <w:t>92</w:t>
            </w:r>
          </w:p>
        </w:tc>
        <w:tc>
          <w:tcPr>
            <w:tcW w:w="1565" w:type="dxa"/>
            <w:vAlign w:val="center"/>
          </w:tcPr>
          <w:p w:rsidR="005B79B0" w:rsidRPr="00FB0425" w:rsidRDefault="00BC12BF" w:rsidP="00BC12BF">
            <w:pPr>
              <w:jc w:val="center"/>
            </w:pPr>
            <w:r>
              <w:t>371</w:t>
            </w:r>
            <w:r w:rsidR="005B79B0">
              <w:t xml:space="preserve"> 6</w:t>
            </w:r>
            <w:r>
              <w:t>84</w:t>
            </w:r>
            <w:r w:rsidR="005B79B0" w:rsidRPr="00FB0425">
              <w:t>,</w:t>
            </w:r>
            <w:r>
              <w:t>43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49</w:t>
            </w:r>
            <w:r w:rsidR="005B79B0" w:rsidRPr="00FB0425">
              <w:t>,</w:t>
            </w:r>
            <w:r>
              <w:t>1</w:t>
            </w:r>
            <w:r w:rsidR="005B79B0">
              <w:t>2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347 021</w:t>
            </w:r>
            <w:r w:rsidRPr="00FB0425">
              <w:t>,</w:t>
            </w:r>
            <w:r>
              <w:t>15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868 465,51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BC12BF">
            <w:pPr>
              <w:jc w:val="center"/>
            </w:pPr>
            <w:r>
              <w:t>875</w:t>
            </w:r>
            <w:r w:rsidRPr="00FB0425">
              <w:t> </w:t>
            </w:r>
            <w:r w:rsidR="00BC12BF">
              <w:t>32</w:t>
            </w:r>
            <w:r>
              <w:t>8</w:t>
            </w:r>
            <w:r w:rsidRPr="00FB0425">
              <w:t>,</w:t>
            </w:r>
            <w:r w:rsidR="00BC12BF">
              <w:t>45</w:t>
            </w:r>
          </w:p>
        </w:tc>
        <w:tc>
          <w:tcPr>
            <w:tcW w:w="1565" w:type="dxa"/>
            <w:vAlign w:val="center"/>
          </w:tcPr>
          <w:p w:rsidR="005B79B0" w:rsidRPr="00FB0425" w:rsidRDefault="00BC12BF" w:rsidP="00BC12BF">
            <w:pPr>
              <w:jc w:val="center"/>
            </w:pPr>
            <w:r>
              <w:t>468</w:t>
            </w:r>
            <w:r w:rsidR="005B79B0" w:rsidRPr="00FB0425">
              <w:t> </w:t>
            </w:r>
            <w:r>
              <w:t>952</w:t>
            </w:r>
            <w:r w:rsidR="005B79B0" w:rsidRPr="00FB0425">
              <w:t>,</w:t>
            </w:r>
            <w:r>
              <w:t>49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54,00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451</w:t>
            </w:r>
            <w:r w:rsidRPr="00FB0425">
              <w:t> </w:t>
            </w:r>
            <w:r>
              <w:t>696</w:t>
            </w:r>
            <w:r w:rsidRPr="00FB0425">
              <w:t>,</w:t>
            </w:r>
            <w:r>
              <w:t>61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274 404,70</w:t>
            </w:r>
          </w:p>
        </w:tc>
        <w:tc>
          <w:tcPr>
            <w:tcW w:w="1559" w:type="dxa"/>
            <w:vAlign w:val="center"/>
          </w:tcPr>
          <w:p w:rsidR="005B79B0" w:rsidRDefault="005B79B0" w:rsidP="00460F2E">
            <w:pPr>
              <w:jc w:val="center"/>
            </w:pPr>
            <w:r>
              <w:t>27</w:t>
            </w:r>
            <w:r w:rsidR="00460F2E">
              <w:t>7</w:t>
            </w:r>
            <w:r>
              <w:t> </w:t>
            </w:r>
            <w:r w:rsidR="00460F2E">
              <w:t>602</w:t>
            </w:r>
            <w:r>
              <w:t>,</w:t>
            </w:r>
            <w:r w:rsidR="00460F2E">
              <w:t>91</w:t>
            </w:r>
          </w:p>
        </w:tc>
        <w:tc>
          <w:tcPr>
            <w:tcW w:w="1565" w:type="dxa"/>
            <w:vAlign w:val="center"/>
          </w:tcPr>
          <w:p w:rsidR="005B79B0" w:rsidRDefault="00460F2E" w:rsidP="00460F2E">
            <w:pPr>
              <w:jc w:val="center"/>
            </w:pPr>
            <w:r>
              <w:t>13</w:t>
            </w:r>
            <w:r w:rsidR="005B79B0">
              <w:t>9 </w:t>
            </w:r>
            <w:r>
              <w:t>55</w:t>
            </w:r>
            <w:r w:rsidR="005B79B0">
              <w:t>2,7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50</w:t>
            </w:r>
            <w:r w:rsidR="005B79B0">
              <w:t>,</w:t>
            </w:r>
            <w:r>
              <w:t>86</w:t>
            </w:r>
          </w:p>
        </w:tc>
        <w:tc>
          <w:tcPr>
            <w:tcW w:w="1565" w:type="dxa"/>
            <w:vAlign w:val="center"/>
          </w:tcPr>
          <w:p w:rsidR="005B79B0" w:rsidRDefault="005B79B0" w:rsidP="005B79B0">
            <w:pPr>
              <w:jc w:val="center"/>
            </w:pPr>
            <w:r>
              <w:t>121 981,18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32 271,00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460F2E">
            <w:pPr>
              <w:jc w:val="center"/>
            </w:pPr>
            <w:r>
              <w:t>3</w:t>
            </w:r>
            <w:r w:rsidR="00460F2E">
              <w:t>3</w:t>
            </w:r>
            <w:r w:rsidRPr="00FB0425">
              <w:t> </w:t>
            </w:r>
            <w:r>
              <w:t>1</w:t>
            </w:r>
            <w:r w:rsidR="00460F2E">
              <w:t>44</w:t>
            </w:r>
            <w:r w:rsidRPr="00FB0425">
              <w:t>,</w:t>
            </w:r>
            <w:r w:rsidR="00460F2E">
              <w:t>88</w:t>
            </w:r>
          </w:p>
        </w:tc>
        <w:tc>
          <w:tcPr>
            <w:tcW w:w="1565" w:type="dxa"/>
            <w:vAlign w:val="center"/>
          </w:tcPr>
          <w:p w:rsidR="005B79B0" w:rsidRPr="00FB0425" w:rsidRDefault="00460F2E" w:rsidP="00460F2E">
            <w:pPr>
              <w:jc w:val="center"/>
            </w:pPr>
            <w:r>
              <w:t>7</w:t>
            </w:r>
            <w:r w:rsidR="005B79B0">
              <w:t xml:space="preserve"> </w:t>
            </w:r>
            <w:r>
              <w:t>073</w:t>
            </w:r>
            <w:r w:rsidR="005B79B0" w:rsidRPr="00FB0425">
              <w:t>,</w:t>
            </w:r>
            <w:r>
              <w:t>01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21</w:t>
            </w:r>
            <w:r w:rsidR="005B79B0">
              <w:t>,</w:t>
            </w:r>
            <w:r>
              <w:t>92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12 590</w:t>
            </w:r>
            <w:r w:rsidRPr="00FB0425">
              <w:t>,</w:t>
            </w:r>
            <w:r>
              <w:t>93</w:t>
            </w:r>
          </w:p>
        </w:tc>
      </w:tr>
      <w:tr w:rsidR="005B79B0" w:rsidRPr="00AC3022" w:rsidTr="00BC12BF">
        <w:tc>
          <w:tcPr>
            <w:tcW w:w="2830" w:type="dxa"/>
          </w:tcPr>
          <w:p w:rsidR="005B79B0" w:rsidRPr="00FB0425" w:rsidRDefault="005B79B0" w:rsidP="005B79B0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49 584,00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460F2E">
            <w:pPr>
              <w:jc w:val="center"/>
            </w:pPr>
            <w:r>
              <w:t>4</w:t>
            </w:r>
            <w:r w:rsidR="00460F2E">
              <w:t>8</w:t>
            </w:r>
            <w:r w:rsidRPr="00FB0425">
              <w:t> </w:t>
            </w:r>
            <w:r>
              <w:t>8</w:t>
            </w:r>
            <w:r w:rsidR="00460F2E">
              <w:t>56</w:t>
            </w:r>
            <w:r w:rsidRPr="00FB0425">
              <w:t>,</w:t>
            </w:r>
            <w:r>
              <w:t>00</w:t>
            </w:r>
          </w:p>
        </w:tc>
        <w:tc>
          <w:tcPr>
            <w:tcW w:w="1565" w:type="dxa"/>
            <w:vAlign w:val="center"/>
          </w:tcPr>
          <w:p w:rsidR="005B79B0" w:rsidRPr="00FB0425" w:rsidRDefault="00460F2E" w:rsidP="00460F2E">
            <w:pPr>
              <w:jc w:val="center"/>
            </w:pPr>
            <w:r>
              <w:t>20</w:t>
            </w:r>
            <w:r w:rsidR="005B79B0" w:rsidRPr="00FB0425">
              <w:t> </w:t>
            </w:r>
            <w:r>
              <w:t>351</w:t>
            </w:r>
            <w:r w:rsidR="005B79B0" w:rsidRPr="00FB0425">
              <w:t>,</w:t>
            </w:r>
            <w:r>
              <w:t>15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4</w:t>
            </w:r>
            <w:r w:rsidR="005B79B0">
              <w:t>1</w:t>
            </w:r>
            <w:r w:rsidR="005B79B0" w:rsidRPr="00FB0425">
              <w:t>,</w:t>
            </w:r>
            <w:r>
              <w:t>0</w:t>
            </w:r>
            <w:r w:rsidR="005B79B0">
              <w:t>4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18</w:t>
            </w:r>
            <w:r w:rsidRPr="00FB0425">
              <w:t> </w:t>
            </w:r>
            <w:r>
              <w:t>506</w:t>
            </w:r>
            <w:r w:rsidRPr="00FB0425">
              <w:t>,</w:t>
            </w:r>
            <w:r>
              <w:t>54</w:t>
            </w:r>
          </w:p>
        </w:tc>
      </w:tr>
      <w:tr w:rsidR="005B79B0" w:rsidRPr="00AC3022" w:rsidTr="00BC12BF">
        <w:trPr>
          <w:trHeight w:val="553"/>
        </w:trPr>
        <w:tc>
          <w:tcPr>
            <w:tcW w:w="2830" w:type="dxa"/>
          </w:tcPr>
          <w:p w:rsidR="005B79B0" w:rsidRPr="00FB0425" w:rsidRDefault="005B79B0" w:rsidP="005B79B0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  <w:rPr>
                <w:b/>
              </w:rPr>
            </w:pPr>
            <w:r w:rsidRPr="00DC4F53">
              <w:rPr>
                <w:b/>
              </w:rPr>
              <w:t>244 308,00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F035F9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5</w:t>
            </w:r>
            <w:r w:rsidR="00F035F9">
              <w:rPr>
                <w:b/>
              </w:rPr>
              <w:t>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</w:t>
            </w:r>
            <w:r w:rsidR="00F035F9">
              <w:rPr>
                <w:b/>
              </w:rPr>
              <w:t>96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  <w:r w:rsidR="00F035F9">
              <w:rPr>
                <w:b/>
              </w:rPr>
              <w:t>9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5B79B0">
              <w:rPr>
                <w:b/>
              </w:rPr>
              <w:t> 5</w:t>
            </w:r>
            <w:r>
              <w:rPr>
                <w:b/>
              </w:rPr>
              <w:t>00</w:t>
            </w:r>
            <w:r w:rsidR="005B79B0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3</w:t>
            </w:r>
            <w:r w:rsidR="005B79B0">
              <w:rPr>
                <w:b/>
              </w:rPr>
              <w:t>2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828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</w:tr>
      <w:tr w:rsidR="005B79B0" w:rsidRPr="00AC3022" w:rsidTr="00BC12BF">
        <w:trPr>
          <w:trHeight w:val="250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232 206,00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F035F9">
            <w:pPr>
              <w:jc w:val="center"/>
            </w:pPr>
            <w:r>
              <w:t>23</w:t>
            </w:r>
            <w:r w:rsidR="00F035F9">
              <w:t>9</w:t>
            </w:r>
            <w:r w:rsidRPr="00FB0425">
              <w:t> </w:t>
            </w:r>
            <w:r w:rsidR="00F035F9">
              <w:t>8</w:t>
            </w:r>
            <w:r>
              <w:t>6</w:t>
            </w:r>
            <w:r w:rsidR="00F035F9">
              <w:t>4</w:t>
            </w:r>
            <w:r w:rsidRPr="00FB0425">
              <w:t>,</w:t>
            </w:r>
            <w:r>
              <w:t>0</w:t>
            </w:r>
            <w:r w:rsidR="00F035F9">
              <w:t>9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F035F9">
            <w:pPr>
              <w:jc w:val="center"/>
            </w:pPr>
            <w:r>
              <w:t>1</w:t>
            </w:r>
            <w:r w:rsidR="00F035F9">
              <w:t>14</w:t>
            </w:r>
            <w:r w:rsidRPr="00FB0425">
              <w:t xml:space="preserve"> </w:t>
            </w:r>
            <w:r w:rsidR="00F035F9">
              <w:t>73</w:t>
            </w:r>
            <w:r>
              <w:t>3</w:t>
            </w:r>
            <w:r w:rsidRPr="00FB0425">
              <w:t>,</w:t>
            </w:r>
            <w:r w:rsidR="00F035F9">
              <w:t>87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49</w:t>
            </w:r>
            <w:r w:rsidR="005B79B0" w:rsidRPr="00FB0425">
              <w:t>,</w:t>
            </w:r>
            <w:r>
              <w:t>41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100</w:t>
            </w:r>
            <w:r w:rsidRPr="00FB0425">
              <w:t xml:space="preserve"> </w:t>
            </w:r>
            <w:r>
              <w:t>423</w:t>
            </w:r>
            <w:r w:rsidRPr="00FB0425">
              <w:t>,</w:t>
            </w:r>
            <w:r>
              <w:t>41</w:t>
            </w:r>
          </w:p>
        </w:tc>
      </w:tr>
      <w:tr w:rsidR="005B79B0" w:rsidRPr="00AC3022" w:rsidTr="00BC12BF">
        <w:trPr>
          <w:trHeight w:val="767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12 102,00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12</w:t>
            </w:r>
            <w:r w:rsidRPr="00FB0425">
              <w:t> </w:t>
            </w:r>
            <w:r>
              <w:t>102</w:t>
            </w:r>
            <w:r w:rsidRPr="00FB0425">
              <w:t>,</w:t>
            </w:r>
            <w:r>
              <w:t>00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</w:pPr>
            <w:r>
              <w:t>5</w:t>
            </w:r>
            <w:r w:rsidR="005B79B0" w:rsidRPr="00FB0425">
              <w:t> </w:t>
            </w:r>
            <w:r>
              <w:t>767</w:t>
            </w:r>
            <w:r w:rsidR="005B79B0" w:rsidRPr="00FB0425">
              <w:t>,</w:t>
            </w:r>
            <w:r>
              <w:t>08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47</w:t>
            </w:r>
            <w:r w:rsidR="005B79B0" w:rsidRPr="00FB0425">
              <w:t>,</w:t>
            </w:r>
            <w:r>
              <w:t>65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5</w:t>
            </w:r>
            <w:r w:rsidRPr="00FB0425">
              <w:t> </w:t>
            </w:r>
            <w:r>
              <w:t>405</w:t>
            </w:r>
            <w:r w:rsidRPr="00FB0425">
              <w:t>,</w:t>
            </w:r>
            <w:r>
              <w:t>06</w:t>
            </w:r>
          </w:p>
        </w:tc>
      </w:tr>
      <w:tr w:rsidR="005B79B0" w:rsidRPr="00AC3022" w:rsidTr="00BC12BF">
        <w:trPr>
          <w:trHeight w:val="434"/>
        </w:trPr>
        <w:tc>
          <w:tcPr>
            <w:tcW w:w="2830" w:type="dxa"/>
          </w:tcPr>
          <w:p w:rsidR="005B79B0" w:rsidRPr="00FB0425" w:rsidRDefault="005B79B0" w:rsidP="005B79B0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  <w:rPr>
                <w:b/>
              </w:rPr>
            </w:pPr>
            <w:r w:rsidRPr="00DC4F53">
              <w:rPr>
                <w:b/>
              </w:rPr>
              <w:t>54 231,00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F035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035F9">
              <w:rPr>
                <w:b/>
              </w:rPr>
              <w:t>1</w:t>
            </w:r>
            <w:r w:rsidRPr="00FB0425">
              <w:rPr>
                <w:b/>
              </w:rPr>
              <w:t> </w:t>
            </w:r>
            <w:r w:rsidR="00F035F9">
              <w:rPr>
                <w:b/>
              </w:rPr>
              <w:t>6</w:t>
            </w:r>
            <w:r>
              <w:rPr>
                <w:b/>
              </w:rPr>
              <w:t>3</w:t>
            </w:r>
            <w:r w:rsidR="00F035F9">
              <w:rPr>
                <w:b/>
              </w:rPr>
              <w:t>7</w:t>
            </w:r>
            <w:r w:rsidRPr="00FB0425">
              <w:rPr>
                <w:b/>
              </w:rPr>
              <w:t>,</w:t>
            </w:r>
            <w:r w:rsidR="00F035F9">
              <w:rPr>
                <w:b/>
              </w:rPr>
              <w:t>42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5B79B0" w:rsidRPr="00FB0425">
              <w:rPr>
                <w:b/>
              </w:rPr>
              <w:t> </w:t>
            </w:r>
            <w:r w:rsidR="005B79B0">
              <w:rPr>
                <w:b/>
              </w:rPr>
              <w:t>7</w:t>
            </w:r>
            <w:r>
              <w:rPr>
                <w:b/>
              </w:rPr>
              <w:t>1</w:t>
            </w:r>
            <w:r w:rsidR="005B79B0">
              <w:rPr>
                <w:b/>
              </w:rPr>
              <w:t>7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  <w:r w:rsidR="005B79B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295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</w:tr>
      <w:tr w:rsidR="005B79B0" w:rsidRPr="00AC3022" w:rsidTr="00BC12BF">
        <w:trPr>
          <w:trHeight w:val="319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8 487,00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8</w:t>
            </w:r>
            <w:r w:rsidRPr="00FB0425">
              <w:t> </w:t>
            </w:r>
            <w:r>
              <w:t>487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</w:pPr>
            <w:r>
              <w:t>4</w:t>
            </w:r>
            <w:r w:rsidR="005B79B0">
              <w:t xml:space="preserve"> </w:t>
            </w:r>
            <w:r>
              <w:t>829</w:t>
            </w:r>
            <w:r w:rsidR="005B79B0" w:rsidRPr="00FB0425">
              <w:t>,</w:t>
            </w:r>
            <w:r>
              <w:t>01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56</w:t>
            </w:r>
            <w:r w:rsidR="005B79B0" w:rsidRPr="00FB0425">
              <w:t>,</w:t>
            </w:r>
            <w:r w:rsidR="005B79B0">
              <w:t>9</w:t>
            </w:r>
            <w:r>
              <w:t>0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2 646</w:t>
            </w:r>
            <w:r w:rsidRPr="00FB0425">
              <w:t>,</w:t>
            </w:r>
            <w:r>
              <w:t>61</w:t>
            </w:r>
          </w:p>
        </w:tc>
      </w:tr>
      <w:tr w:rsidR="005B79B0" w:rsidRPr="00AC3022" w:rsidTr="00BC12BF">
        <w:trPr>
          <w:trHeight w:val="319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10 000,00</w:t>
            </w:r>
          </w:p>
        </w:tc>
        <w:tc>
          <w:tcPr>
            <w:tcW w:w="1559" w:type="dxa"/>
            <w:vAlign w:val="center"/>
          </w:tcPr>
          <w:p w:rsidR="005B79B0" w:rsidRPr="00FB0425" w:rsidRDefault="00F035F9" w:rsidP="00F035F9">
            <w:pPr>
              <w:jc w:val="center"/>
            </w:pPr>
            <w:r>
              <w:t>37</w:t>
            </w:r>
            <w:r w:rsidR="005B79B0" w:rsidRPr="00FB0425">
              <w:t> </w:t>
            </w:r>
            <w:r>
              <w:t>406</w:t>
            </w:r>
            <w:r w:rsidR="005B79B0" w:rsidRPr="00FB0425">
              <w:t>,</w:t>
            </w:r>
            <w:r>
              <w:t>42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</w:pPr>
            <w:r>
              <w:t>23 332</w:t>
            </w:r>
            <w:r w:rsidR="005B79B0" w:rsidRPr="00FB0425">
              <w:t>,</w:t>
            </w:r>
            <w:r>
              <w:t>76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5B79B0">
            <w:pPr>
              <w:jc w:val="center"/>
            </w:pPr>
            <w:r>
              <w:t>233,33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2 58</w:t>
            </w:r>
            <w:r w:rsidRPr="00FB0425">
              <w:t>0,</w:t>
            </w:r>
            <w:r>
              <w:t>59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34 569,00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34</w:t>
            </w:r>
            <w:r w:rsidRPr="00FB0425">
              <w:t> </w:t>
            </w:r>
            <w:r>
              <w:t>569</w:t>
            </w:r>
            <w:r w:rsidRPr="00FB0425">
              <w:t>,</w:t>
            </w:r>
            <w:r>
              <w:t>00</w:t>
            </w:r>
          </w:p>
        </w:tc>
        <w:tc>
          <w:tcPr>
            <w:tcW w:w="1565" w:type="dxa"/>
            <w:vAlign w:val="center"/>
          </w:tcPr>
          <w:p w:rsidR="005B79B0" w:rsidRPr="00FB0425" w:rsidRDefault="00F035F9" w:rsidP="00F035F9">
            <w:pPr>
              <w:jc w:val="center"/>
            </w:pPr>
            <w:r>
              <w:t>15</w:t>
            </w:r>
            <w:r w:rsidR="005B79B0" w:rsidRPr="00FB0425">
              <w:t> </w:t>
            </w:r>
            <w:r>
              <w:t>531</w:t>
            </w:r>
            <w:r w:rsidR="005B79B0" w:rsidRPr="00FB0425">
              <w:t>,</w:t>
            </w:r>
            <w:r>
              <w:t>52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44</w:t>
            </w:r>
            <w:r w:rsidR="005B79B0" w:rsidRPr="00FB0425">
              <w:t>,</w:t>
            </w:r>
            <w:r>
              <w:t>93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15</w:t>
            </w:r>
            <w:r w:rsidRPr="00FB0425">
              <w:t> </w:t>
            </w:r>
            <w:r>
              <w:t>496</w:t>
            </w:r>
            <w:r w:rsidRPr="00FB0425">
              <w:t>,</w:t>
            </w:r>
            <w:r>
              <w:t>43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1 175,00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1 175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23</w:t>
            </w:r>
            <w:r w:rsidRPr="00FB0425">
              <w:t>,</w:t>
            </w:r>
            <w:r>
              <w:t>95</w:t>
            </w:r>
          </w:p>
        </w:tc>
        <w:tc>
          <w:tcPr>
            <w:tcW w:w="1134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2</w:t>
            </w:r>
            <w:r w:rsidRPr="00FB0425">
              <w:t>,</w:t>
            </w:r>
            <w:r>
              <w:t>04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572</w:t>
            </w:r>
            <w:r w:rsidRPr="00FB0425">
              <w:t>,</w:t>
            </w:r>
            <w:r>
              <w:t>24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  <w:rPr>
                <w:b/>
              </w:rPr>
            </w:pPr>
            <w:r w:rsidRPr="00DC4F53">
              <w:rPr>
                <w:b/>
              </w:rPr>
              <w:t>25 867,19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867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  <w:tc>
          <w:tcPr>
            <w:tcW w:w="1565" w:type="dxa"/>
            <w:vAlign w:val="center"/>
          </w:tcPr>
          <w:p w:rsidR="005B79B0" w:rsidRPr="00FB0425" w:rsidRDefault="00215B4F" w:rsidP="00215B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B79B0" w:rsidRPr="00FB0425">
              <w:rPr>
                <w:b/>
              </w:rPr>
              <w:t> </w:t>
            </w:r>
            <w:r>
              <w:rPr>
                <w:b/>
              </w:rPr>
              <w:t>290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4</w:t>
            </w:r>
            <w:r w:rsidR="005B79B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B79B0" w:rsidRPr="00FB0425" w:rsidRDefault="005B79B0" w:rsidP="002C6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6F6F">
              <w:rPr>
                <w:b/>
              </w:rPr>
              <w:t>1</w:t>
            </w:r>
            <w:r>
              <w:rPr>
                <w:b/>
              </w:rPr>
              <w:t>,</w:t>
            </w:r>
            <w:r w:rsidR="002C6F6F">
              <w:rPr>
                <w:b/>
              </w:rPr>
              <w:t>38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601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19 836,00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19</w:t>
            </w:r>
            <w:r w:rsidRPr="00FB0425">
              <w:t> </w:t>
            </w:r>
            <w:r>
              <w:t>836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565" w:type="dxa"/>
            <w:vAlign w:val="center"/>
          </w:tcPr>
          <w:p w:rsidR="005B79B0" w:rsidRPr="00FB0425" w:rsidRDefault="00215B4F" w:rsidP="00215B4F">
            <w:pPr>
              <w:jc w:val="center"/>
            </w:pPr>
            <w:r>
              <w:t>9</w:t>
            </w:r>
            <w:r w:rsidR="005B79B0" w:rsidRPr="00FB0425">
              <w:t> </w:t>
            </w:r>
            <w:r>
              <w:t>939</w:t>
            </w:r>
            <w:r w:rsidR="005B79B0" w:rsidRPr="00FB0425">
              <w:t>,</w:t>
            </w:r>
            <w:r>
              <w:t>66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50</w:t>
            </w:r>
            <w:r w:rsidR="005B79B0">
              <w:t>,</w:t>
            </w:r>
            <w:r>
              <w:t>11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7</w:t>
            </w:r>
            <w:r w:rsidRPr="00FB0425">
              <w:t> </w:t>
            </w:r>
            <w:r>
              <w:t>593</w:t>
            </w:r>
            <w:r w:rsidRPr="00FB0425">
              <w:t>,</w:t>
            </w:r>
            <w:r>
              <w:t>46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3 374,19</w:t>
            </w:r>
          </w:p>
        </w:tc>
        <w:tc>
          <w:tcPr>
            <w:tcW w:w="1559" w:type="dxa"/>
            <w:vAlign w:val="center"/>
          </w:tcPr>
          <w:p w:rsidR="005B79B0" w:rsidRDefault="005B79B0" w:rsidP="005B79B0">
            <w:pPr>
              <w:jc w:val="center"/>
            </w:pPr>
            <w:r>
              <w:t>3 374,19</w:t>
            </w:r>
          </w:p>
        </w:tc>
        <w:tc>
          <w:tcPr>
            <w:tcW w:w="1565" w:type="dxa"/>
            <w:vAlign w:val="center"/>
          </w:tcPr>
          <w:p w:rsidR="005B79B0" w:rsidRDefault="00215B4F" w:rsidP="00215B4F">
            <w:pPr>
              <w:jc w:val="center"/>
            </w:pPr>
            <w:r>
              <w:t>1 426</w:t>
            </w:r>
            <w:r w:rsidR="005B79B0">
              <w:t>,</w:t>
            </w:r>
            <w:r>
              <w:t>36</w:t>
            </w:r>
          </w:p>
        </w:tc>
        <w:tc>
          <w:tcPr>
            <w:tcW w:w="1134" w:type="dxa"/>
            <w:vAlign w:val="center"/>
          </w:tcPr>
          <w:p w:rsidR="005B79B0" w:rsidRDefault="002C6F6F" w:rsidP="002C6F6F">
            <w:pPr>
              <w:jc w:val="center"/>
            </w:pPr>
            <w:r>
              <w:t>4</w:t>
            </w:r>
            <w:r w:rsidR="005B79B0">
              <w:t>2,</w:t>
            </w:r>
            <w:r>
              <w:t>27</w:t>
            </w:r>
          </w:p>
        </w:tc>
        <w:tc>
          <w:tcPr>
            <w:tcW w:w="1565" w:type="dxa"/>
            <w:vAlign w:val="center"/>
          </w:tcPr>
          <w:p w:rsidR="005B79B0" w:rsidRDefault="005B79B0" w:rsidP="005B79B0">
            <w:pPr>
              <w:jc w:val="center"/>
            </w:pPr>
            <w:r>
              <w:t>543,64</w:t>
            </w:r>
          </w:p>
        </w:tc>
      </w:tr>
      <w:tr w:rsidR="005B79B0" w:rsidRPr="00AC3022" w:rsidTr="00BC12BF">
        <w:trPr>
          <w:trHeight w:val="516"/>
        </w:trPr>
        <w:tc>
          <w:tcPr>
            <w:tcW w:w="2830" w:type="dxa"/>
          </w:tcPr>
          <w:p w:rsidR="005B79B0" w:rsidRPr="00FB0425" w:rsidRDefault="005B79B0" w:rsidP="005B79B0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</w:pPr>
            <w:r w:rsidRPr="00DC4F53">
              <w:t>2 657,00</w:t>
            </w:r>
          </w:p>
        </w:tc>
        <w:tc>
          <w:tcPr>
            <w:tcW w:w="1559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2</w:t>
            </w:r>
            <w:r w:rsidRPr="00FB0425">
              <w:t> </w:t>
            </w:r>
            <w:r>
              <w:t>657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565" w:type="dxa"/>
            <w:vAlign w:val="center"/>
          </w:tcPr>
          <w:p w:rsidR="005B79B0" w:rsidRPr="00FB0425" w:rsidRDefault="00215B4F" w:rsidP="00215B4F">
            <w:pPr>
              <w:jc w:val="center"/>
            </w:pPr>
            <w:r>
              <w:t xml:space="preserve">1 </w:t>
            </w:r>
            <w:r w:rsidR="005B79B0">
              <w:t>9</w:t>
            </w:r>
            <w:r>
              <w:t>24</w:t>
            </w:r>
            <w:r w:rsidR="005B79B0" w:rsidRPr="00FB0425">
              <w:t>,</w:t>
            </w:r>
            <w:r>
              <w:t>43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</w:pPr>
            <w:r>
              <w:t>72</w:t>
            </w:r>
            <w:r w:rsidR="005B79B0" w:rsidRPr="00FB0425">
              <w:t>,</w:t>
            </w:r>
            <w:r>
              <w:t>43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</w:pPr>
            <w:r>
              <w:t>1 463</w:t>
            </w:r>
            <w:r w:rsidRPr="00FB0425">
              <w:t>,</w:t>
            </w:r>
            <w:r>
              <w:t>97</w:t>
            </w:r>
          </w:p>
        </w:tc>
      </w:tr>
      <w:tr w:rsidR="005B79B0" w:rsidRPr="00AC3022" w:rsidTr="00BC12BF">
        <w:trPr>
          <w:trHeight w:val="899"/>
        </w:trPr>
        <w:tc>
          <w:tcPr>
            <w:tcW w:w="2830" w:type="dxa"/>
          </w:tcPr>
          <w:p w:rsidR="005B79B0" w:rsidRPr="00FB0425" w:rsidRDefault="005B79B0" w:rsidP="005B79B0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5B79B0" w:rsidRPr="00DC4F53" w:rsidRDefault="005B79B0" w:rsidP="005B79B0">
            <w:pPr>
              <w:jc w:val="center"/>
              <w:rPr>
                <w:b/>
              </w:rPr>
            </w:pPr>
            <w:r w:rsidRPr="00DC4F53">
              <w:rPr>
                <w:b/>
              </w:rPr>
              <w:t>2 305 793,00</w:t>
            </w:r>
          </w:p>
        </w:tc>
        <w:tc>
          <w:tcPr>
            <w:tcW w:w="1559" w:type="dxa"/>
            <w:vAlign w:val="center"/>
          </w:tcPr>
          <w:p w:rsidR="005B79B0" w:rsidRDefault="005B79B0" w:rsidP="005B79B0">
            <w:pPr>
              <w:jc w:val="center"/>
              <w:rPr>
                <w:b/>
              </w:rPr>
            </w:pPr>
          </w:p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</w:t>
            </w:r>
            <w:r w:rsidR="00215B4F">
              <w:rPr>
                <w:b/>
              </w:rPr>
              <w:t>5</w:t>
            </w: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 w:rsidR="00215B4F">
              <w:rPr>
                <w:b/>
              </w:rPr>
              <w:t>3</w:t>
            </w:r>
            <w:r>
              <w:rPr>
                <w:b/>
              </w:rPr>
              <w:t>1</w:t>
            </w:r>
            <w:r w:rsidR="00215B4F">
              <w:rPr>
                <w:b/>
              </w:rPr>
              <w:t>3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</w:t>
            </w:r>
            <w:r w:rsidR="00215B4F">
              <w:rPr>
                <w:b/>
              </w:rPr>
              <w:t>6</w:t>
            </w:r>
          </w:p>
          <w:p w:rsidR="005B79B0" w:rsidRPr="00FB0425" w:rsidRDefault="005B79B0" w:rsidP="005B79B0">
            <w:pPr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5B79B0" w:rsidRPr="00FB0425" w:rsidRDefault="00215B4F" w:rsidP="00215B4F">
            <w:pPr>
              <w:jc w:val="center"/>
              <w:rPr>
                <w:b/>
              </w:rPr>
            </w:pPr>
            <w:r>
              <w:rPr>
                <w:b/>
              </w:rPr>
              <w:t>1 18</w:t>
            </w:r>
            <w:r w:rsidR="005B79B0">
              <w:rPr>
                <w:b/>
              </w:rPr>
              <w:t>5</w:t>
            </w:r>
            <w:r w:rsidR="005B79B0" w:rsidRPr="00FB0425">
              <w:rPr>
                <w:b/>
              </w:rPr>
              <w:t> </w:t>
            </w:r>
            <w:r>
              <w:rPr>
                <w:b/>
              </w:rPr>
              <w:t>122</w:t>
            </w:r>
            <w:r w:rsidR="005B79B0" w:rsidRPr="00FB0425">
              <w:rPr>
                <w:b/>
              </w:rPr>
              <w:t>,</w:t>
            </w:r>
            <w:r w:rsidR="005B79B0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5B79B0" w:rsidRPr="00FB0425" w:rsidRDefault="002C6F6F" w:rsidP="002C6F6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B79B0" w:rsidRPr="00FB0425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565" w:type="dxa"/>
            <w:vAlign w:val="center"/>
          </w:tcPr>
          <w:p w:rsidR="005B79B0" w:rsidRPr="00FB0425" w:rsidRDefault="005B79B0" w:rsidP="005B79B0">
            <w:pPr>
              <w:jc w:val="center"/>
              <w:rPr>
                <w:b/>
              </w:rPr>
            </w:pPr>
            <w:r>
              <w:rPr>
                <w:b/>
              </w:rPr>
              <w:t>1 088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521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</w:tr>
    </w:tbl>
    <w:p w:rsidR="005005B6" w:rsidRDefault="005005B6" w:rsidP="00B27695">
      <w:pPr>
        <w:ind w:firstLine="426"/>
        <w:jc w:val="both"/>
        <w:rPr>
          <w:sz w:val="26"/>
          <w:szCs w:val="26"/>
        </w:rPr>
      </w:pP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2C6F6F">
        <w:rPr>
          <w:sz w:val="26"/>
          <w:szCs w:val="26"/>
        </w:rPr>
        <w:t>1185</w:t>
      </w:r>
      <w:r w:rsidRPr="00FB0425">
        <w:rPr>
          <w:sz w:val="26"/>
          <w:szCs w:val="26"/>
        </w:rPr>
        <w:t> </w:t>
      </w:r>
      <w:r w:rsidR="002C6F6F">
        <w:rPr>
          <w:sz w:val="26"/>
          <w:szCs w:val="26"/>
        </w:rPr>
        <w:t>122</w:t>
      </w:r>
      <w:r w:rsidRPr="00FB0425">
        <w:rPr>
          <w:sz w:val="26"/>
          <w:szCs w:val="26"/>
        </w:rPr>
        <w:t>,</w:t>
      </w:r>
      <w:r w:rsidR="00705DB6">
        <w:rPr>
          <w:sz w:val="26"/>
          <w:szCs w:val="26"/>
        </w:rPr>
        <w:t>4</w:t>
      </w:r>
      <w:r w:rsidR="002C6F6F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тыс. рублей, процент исполнения к плану года</w:t>
      </w:r>
      <w:r w:rsidR="00705DB6">
        <w:rPr>
          <w:sz w:val="26"/>
          <w:szCs w:val="26"/>
        </w:rPr>
        <w:t>, утвержденного решением Думы НГО от 04.12.2017 № 59-НПА</w:t>
      </w:r>
      <w:r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2C6F6F">
        <w:rPr>
          <w:sz w:val="26"/>
          <w:szCs w:val="26"/>
        </w:rPr>
        <w:t>51</w:t>
      </w:r>
      <w:r w:rsidR="00300D17" w:rsidRPr="00FB0425">
        <w:rPr>
          <w:sz w:val="26"/>
          <w:szCs w:val="26"/>
        </w:rPr>
        <w:t>,</w:t>
      </w:r>
      <w:r w:rsidR="002C6F6F">
        <w:rPr>
          <w:sz w:val="26"/>
          <w:szCs w:val="26"/>
        </w:rPr>
        <w:t>40</w:t>
      </w:r>
      <w:r w:rsidR="00705DB6">
        <w:rPr>
          <w:sz w:val="26"/>
          <w:szCs w:val="26"/>
        </w:rPr>
        <w:t>%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2C6F6F">
        <w:rPr>
          <w:sz w:val="26"/>
          <w:szCs w:val="26"/>
        </w:rPr>
        <w:t>96</w:t>
      </w:r>
      <w:r w:rsidRPr="00FB0425">
        <w:rPr>
          <w:sz w:val="26"/>
          <w:szCs w:val="26"/>
        </w:rPr>
        <w:t> </w:t>
      </w:r>
      <w:r w:rsidR="002C6F6F">
        <w:rPr>
          <w:sz w:val="26"/>
          <w:szCs w:val="26"/>
        </w:rPr>
        <w:t>600</w:t>
      </w:r>
      <w:r w:rsidRPr="00FB0425">
        <w:rPr>
          <w:sz w:val="26"/>
          <w:szCs w:val="26"/>
        </w:rPr>
        <w:t>,</w:t>
      </w:r>
      <w:r w:rsidR="002C6F6F">
        <w:rPr>
          <w:sz w:val="26"/>
          <w:szCs w:val="26"/>
        </w:rPr>
        <w:t>63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</w:t>
      </w:r>
      <w:r w:rsidR="002C6F6F">
        <w:rPr>
          <w:sz w:val="26"/>
          <w:szCs w:val="26"/>
        </w:rPr>
        <w:t>полугодии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8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E93CEC">
        <w:rPr>
          <w:sz w:val="26"/>
          <w:szCs w:val="26"/>
        </w:rPr>
        <w:t>7</w:t>
      </w:r>
      <w:r w:rsidR="00313931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313931">
        <w:rPr>
          <w:sz w:val="26"/>
          <w:szCs w:val="26"/>
        </w:rPr>
        <w:t>7</w:t>
      </w:r>
      <w:r w:rsidR="00E93CEC">
        <w:rPr>
          <w:sz w:val="26"/>
          <w:szCs w:val="26"/>
        </w:rPr>
        <w:t>4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F14DDF">
        <w:rPr>
          <w:sz w:val="26"/>
          <w:szCs w:val="26"/>
        </w:rPr>
        <w:t>7</w:t>
      </w:r>
      <w:r w:rsidR="00313931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313931">
        <w:rPr>
          <w:sz w:val="26"/>
          <w:szCs w:val="26"/>
        </w:rPr>
        <w:t>54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</w:t>
      </w:r>
      <w:r w:rsidR="00281FA2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201</w:t>
      </w:r>
      <w:r w:rsidR="00E6582A">
        <w:rPr>
          <w:b/>
          <w:sz w:val="26"/>
          <w:szCs w:val="26"/>
        </w:rPr>
        <w:t>8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201</w:t>
      </w:r>
      <w:r w:rsidR="00E6582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 был сформирован на 8</w:t>
      </w:r>
      <w:r w:rsidR="00F7575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</w:t>
      </w:r>
      <w:r w:rsidR="000D7D3E">
        <w:rPr>
          <w:bCs/>
          <w:sz w:val="26"/>
          <w:szCs w:val="26"/>
        </w:rPr>
        <w:t>65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3A5329">
        <w:rPr>
          <w:bCs/>
          <w:sz w:val="26"/>
          <w:szCs w:val="26"/>
        </w:rPr>
        <w:t xml:space="preserve">составил </w:t>
      </w:r>
      <w:r w:rsidR="00AF5900" w:rsidRPr="003A37AA">
        <w:rPr>
          <w:bCs/>
          <w:sz w:val="26"/>
          <w:szCs w:val="26"/>
        </w:rPr>
        <w:t>8</w:t>
      </w:r>
      <w:r w:rsidR="00A530F0" w:rsidRPr="003A37AA">
        <w:rPr>
          <w:bCs/>
          <w:sz w:val="26"/>
          <w:szCs w:val="26"/>
        </w:rPr>
        <w:t>6</w:t>
      </w:r>
      <w:r w:rsidR="0049425A" w:rsidRPr="003A37AA">
        <w:rPr>
          <w:bCs/>
          <w:sz w:val="26"/>
          <w:szCs w:val="26"/>
        </w:rPr>
        <w:t>,</w:t>
      </w:r>
      <w:r w:rsidR="00A530F0" w:rsidRPr="003A37AA">
        <w:rPr>
          <w:bCs/>
          <w:sz w:val="26"/>
          <w:szCs w:val="26"/>
        </w:rPr>
        <w:t>5</w:t>
      </w:r>
      <w:r w:rsidR="002A7C2E">
        <w:rPr>
          <w:bCs/>
          <w:sz w:val="26"/>
          <w:szCs w:val="26"/>
        </w:rPr>
        <w:t>9</w:t>
      </w:r>
      <w:r w:rsidR="0049425A" w:rsidRPr="003A37AA">
        <w:rPr>
          <w:bCs/>
          <w:sz w:val="26"/>
          <w:szCs w:val="26"/>
        </w:rPr>
        <w:t xml:space="preserve">% или </w:t>
      </w:r>
      <w:r w:rsidR="003A37AA">
        <w:rPr>
          <w:bCs/>
          <w:sz w:val="26"/>
          <w:szCs w:val="26"/>
        </w:rPr>
        <w:t>1 372 995,84</w:t>
      </w:r>
      <w:r w:rsidR="0049425A" w:rsidRPr="003A37AA">
        <w:rPr>
          <w:bCs/>
          <w:sz w:val="26"/>
          <w:szCs w:val="26"/>
        </w:rPr>
        <w:t xml:space="preserve"> тыс</w:t>
      </w:r>
      <w:r w:rsidR="0049425A" w:rsidRPr="009265B9">
        <w:rPr>
          <w:bCs/>
          <w:sz w:val="26"/>
          <w:szCs w:val="26"/>
        </w:rPr>
        <w:t xml:space="preserve">. рублей всех произведённых расходов за </w:t>
      </w:r>
      <w:r>
        <w:rPr>
          <w:bCs/>
          <w:sz w:val="26"/>
          <w:szCs w:val="26"/>
        </w:rPr>
        <w:t xml:space="preserve">1 </w:t>
      </w:r>
      <w:r w:rsidR="00281FA2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201</w:t>
      </w:r>
      <w:r w:rsidR="00E6582A">
        <w:rPr>
          <w:bCs/>
          <w:sz w:val="26"/>
          <w:szCs w:val="26"/>
        </w:rPr>
        <w:t>8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</w:t>
      </w:r>
      <w:r w:rsidR="00281FA2">
        <w:rPr>
          <w:bCs/>
          <w:sz w:val="26"/>
          <w:szCs w:val="26"/>
          <w:lang w:eastAsia="ar-SA"/>
        </w:rPr>
        <w:t>полугодие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E6582A">
        <w:rPr>
          <w:bCs/>
          <w:sz w:val="26"/>
          <w:szCs w:val="26"/>
          <w:lang w:eastAsia="ar-SA"/>
        </w:rPr>
        <w:t>8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822"/>
      </w:tblGrid>
      <w:tr w:rsidR="00187E70" w:rsidRPr="00FA35FF" w:rsidTr="004D6395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</w:t>
            </w:r>
            <w:r w:rsidR="00281FA2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E6582A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4D6395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4D6395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A00ECB" w:rsidRPr="00EE7E90" w:rsidRDefault="00A00ECB" w:rsidP="00A00ECB">
            <w:pPr>
              <w:ind w:right="-108"/>
              <w:jc w:val="center"/>
            </w:pPr>
            <w:r>
              <w:t>215</w:t>
            </w:r>
            <w:r w:rsidRPr="004C72FF">
              <w:t> </w:t>
            </w:r>
            <w:r>
              <w:t>413</w:t>
            </w:r>
            <w:r w:rsidRPr="004C72FF">
              <w:t>,</w:t>
            </w:r>
            <w:r>
              <w:t>38</w:t>
            </w:r>
          </w:p>
        </w:tc>
        <w:tc>
          <w:tcPr>
            <w:tcW w:w="1418" w:type="dxa"/>
            <w:vAlign w:val="center"/>
          </w:tcPr>
          <w:p w:rsidR="00A00ECB" w:rsidRPr="00275DCB" w:rsidRDefault="00BF6B75" w:rsidP="00441A8E">
            <w:pPr>
              <w:ind w:right="-186"/>
              <w:jc w:val="center"/>
            </w:pPr>
            <w:r>
              <w:t>68</w:t>
            </w:r>
            <w:r w:rsidR="00A00ECB" w:rsidRPr="00275DCB">
              <w:t> </w:t>
            </w:r>
            <w:r>
              <w:t>657</w:t>
            </w:r>
            <w:r w:rsidR="00A00ECB" w:rsidRPr="00275DCB">
              <w:t>,</w:t>
            </w:r>
            <w:r w:rsidR="00441A8E">
              <w:t>20</w:t>
            </w:r>
          </w:p>
        </w:tc>
        <w:tc>
          <w:tcPr>
            <w:tcW w:w="992" w:type="dxa"/>
            <w:vAlign w:val="center"/>
          </w:tcPr>
          <w:p w:rsidR="00A00ECB" w:rsidRPr="00275DCB" w:rsidRDefault="00A00ECB" w:rsidP="00A00ECB">
            <w:pPr>
              <w:ind w:right="-186"/>
              <w:jc w:val="center"/>
            </w:pPr>
            <w:r w:rsidRPr="00275DCB">
              <w:t>29,8</w:t>
            </w:r>
          </w:p>
        </w:tc>
        <w:tc>
          <w:tcPr>
            <w:tcW w:w="1559" w:type="dxa"/>
            <w:vAlign w:val="center"/>
          </w:tcPr>
          <w:p w:rsidR="00A00ECB" w:rsidRPr="00275DCB" w:rsidRDefault="00A00ECB" w:rsidP="00441A8E">
            <w:pPr>
              <w:ind w:right="-186"/>
              <w:jc w:val="center"/>
            </w:pPr>
            <w:r w:rsidRPr="00275DCB">
              <w:t>1</w:t>
            </w:r>
            <w:r w:rsidR="00441A8E">
              <w:t>4</w:t>
            </w:r>
            <w:r w:rsidR="00275DCB" w:rsidRPr="00275DCB">
              <w:t>6</w:t>
            </w:r>
            <w:r w:rsidRPr="00275DCB">
              <w:t> </w:t>
            </w:r>
            <w:r w:rsidR="00275DCB" w:rsidRPr="00275DCB">
              <w:t>7</w:t>
            </w:r>
            <w:r w:rsidR="00441A8E">
              <w:t>56</w:t>
            </w:r>
            <w:r w:rsidRPr="00275DCB">
              <w:t>,</w:t>
            </w:r>
            <w:r w:rsidR="00441A8E">
              <w:t>23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70,2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0200 «Национальная</w:t>
            </w:r>
          </w:p>
          <w:p w:rsidR="00A00ECB" w:rsidRPr="004C72FF" w:rsidRDefault="00A00ECB" w:rsidP="00A00ECB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A00ECB" w:rsidRPr="00E93AE3" w:rsidRDefault="00A00ECB" w:rsidP="00A00ECB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18</w:t>
            </w:r>
          </w:p>
        </w:tc>
        <w:tc>
          <w:tcPr>
            <w:tcW w:w="1418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0,00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</w:t>
            </w:r>
          </w:p>
        </w:tc>
        <w:tc>
          <w:tcPr>
            <w:tcW w:w="1559" w:type="dxa"/>
            <w:vAlign w:val="center"/>
          </w:tcPr>
          <w:p w:rsidR="00A00ECB" w:rsidRPr="00E07865" w:rsidRDefault="00E07865" w:rsidP="00E07865">
            <w:pPr>
              <w:ind w:right="-186"/>
              <w:jc w:val="center"/>
            </w:pPr>
            <w:r>
              <w:t>3</w:t>
            </w:r>
            <w:r w:rsidR="00A00ECB" w:rsidRPr="00E07865">
              <w:t>2,</w:t>
            </w:r>
            <w:r>
              <w:t>18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100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0300 «Национальная</w:t>
            </w:r>
          </w:p>
          <w:p w:rsidR="00A00ECB" w:rsidRPr="004C72FF" w:rsidRDefault="00A00ECB" w:rsidP="00A00ECB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A00ECB" w:rsidRPr="004C72FF" w:rsidRDefault="00A00ECB" w:rsidP="00A00ECB">
            <w:pPr>
              <w:ind w:right="-108"/>
              <w:jc w:val="center"/>
            </w:pPr>
            <w:r>
              <w:t>20</w:t>
            </w:r>
            <w:r w:rsidRPr="004C72FF">
              <w:t> </w:t>
            </w:r>
            <w:r>
              <w:t>284</w:t>
            </w:r>
            <w:r w:rsidRPr="004C72FF">
              <w:t>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A00ECB" w:rsidRPr="00E07865" w:rsidRDefault="00E07865" w:rsidP="00E07865">
            <w:pPr>
              <w:ind w:right="-186"/>
              <w:jc w:val="center"/>
            </w:pPr>
            <w:r>
              <w:t>20</w:t>
            </w:r>
            <w:r w:rsidR="00A00ECB" w:rsidRPr="00E07865">
              <w:t xml:space="preserve"> </w:t>
            </w:r>
            <w:r>
              <w:t>284</w:t>
            </w:r>
            <w:r w:rsidR="00A00ECB" w:rsidRPr="00E07865">
              <w:t>,</w:t>
            </w:r>
            <w:r>
              <w:t>39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100</w:t>
            </w:r>
          </w:p>
        </w:tc>
        <w:tc>
          <w:tcPr>
            <w:tcW w:w="1559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0,00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0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0400 «Национальная</w:t>
            </w:r>
          </w:p>
          <w:p w:rsidR="00A00ECB" w:rsidRPr="004C72FF" w:rsidRDefault="00A00ECB" w:rsidP="00A00ECB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A00ECB" w:rsidRPr="00A80416" w:rsidRDefault="00A00ECB" w:rsidP="00A00ECB">
            <w:pPr>
              <w:ind w:right="-108"/>
              <w:jc w:val="center"/>
              <w:rPr>
                <w:lang w:val="en-US"/>
              </w:rPr>
            </w:pPr>
            <w:r>
              <w:t>73</w:t>
            </w:r>
            <w:r w:rsidRPr="004C72FF">
              <w:t> </w:t>
            </w:r>
            <w:r>
              <w:t>494</w:t>
            </w:r>
            <w:r w:rsidRPr="004C72FF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A00ECB" w:rsidRPr="00E07865" w:rsidRDefault="00E07865" w:rsidP="00593F96">
            <w:pPr>
              <w:ind w:right="-186"/>
              <w:jc w:val="center"/>
            </w:pPr>
            <w:r w:rsidRPr="00E07865">
              <w:t>62</w:t>
            </w:r>
            <w:r w:rsidR="00A00ECB" w:rsidRPr="00E07865">
              <w:t> </w:t>
            </w:r>
            <w:r w:rsidR="00593F96">
              <w:t>2</w:t>
            </w:r>
            <w:r w:rsidRPr="00E07865">
              <w:t>9</w:t>
            </w:r>
            <w:r w:rsidR="00593F96">
              <w:t>0</w:t>
            </w:r>
            <w:r w:rsidR="00A00ECB" w:rsidRPr="00E07865">
              <w:t>,</w:t>
            </w:r>
            <w:r w:rsidRPr="00E07865">
              <w:t>68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84,3</w:t>
            </w:r>
          </w:p>
        </w:tc>
        <w:tc>
          <w:tcPr>
            <w:tcW w:w="1559" w:type="dxa"/>
            <w:vAlign w:val="center"/>
          </w:tcPr>
          <w:p w:rsidR="00A00ECB" w:rsidRPr="00E07865" w:rsidRDefault="00E07865" w:rsidP="00593F96">
            <w:pPr>
              <w:ind w:right="-186"/>
              <w:jc w:val="center"/>
            </w:pPr>
            <w:r w:rsidRPr="00E07865">
              <w:t>11 2</w:t>
            </w:r>
            <w:r w:rsidR="00593F96">
              <w:t>03</w:t>
            </w:r>
            <w:r w:rsidR="00A00ECB" w:rsidRPr="00E07865">
              <w:t>,</w:t>
            </w:r>
            <w:r w:rsidRPr="00E07865">
              <w:t>75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15,7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08"/>
            </w:pPr>
            <w:r w:rsidRPr="004C72FF">
              <w:t>0500 «Жилищно-коммунальное</w:t>
            </w:r>
            <w:r>
              <w:t xml:space="preserve"> </w:t>
            </w: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A00ECB" w:rsidRPr="004C72FF" w:rsidRDefault="00A00ECB" w:rsidP="00A00ECB">
            <w:pPr>
              <w:ind w:right="-108"/>
              <w:jc w:val="center"/>
            </w:pPr>
            <w:r>
              <w:t>86</w:t>
            </w:r>
            <w:r w:rsidRPr="004C72FF">
              <w:t> </w:t>
            </w:r>
            <w:r>
              <w:t>169</w:t>
            </w:r>
            <w:r w:rsidRPr="004C72FF">
              <w:t>,</w:t>
            </w:r>
            <w:r>
              <w:t>24</w:t>
            </w:r>
          </w:p>
        </w:tc>
        <w:tc>
          <w:tcPr>
            <w:tcW w:w="1418" w:type="dxa"/>
            <w:vAlign w:val="center"/>
          </w:tcPr>
          <w:p w:rsidR="00A00ECB" w:rsidRPr="00E07865" w:rsidRDefault="00E07865" w:rsidP="00E07865">
            <w:pPr>
              <w:ind w:right="-186"/>
              <w:jc w:val="center"/>
            </w:pPr>
            <w:r w:rsidRPr="00E07865">
              <w:t>68</w:t>
            </w:r>
            <w:r w:rsidR="00A00ECB" w:rsidRPr="00E07865">
              <w:t> </w:t>
            </w:r>
            <w:r w:rsidRPr="00E07865">
              <w:t>72</w:t>
            </w:r>
            <w:r w:rsidR="00A00ECB" w:rsidRPr="00E07865">
              <w:t>8,</w:t>
            </w:r>
            <w:r w:rsidRPr="00E07865">
              <w:t>3</w:t>
            </w:r>
            <w:r w:rsidR="00A00ECB" w:rsidRPr="00E07865">
              <w:t>8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left="-108" w:right="-186"/>
              <w:jc w:val="center"/>
            </w:pPr>
            <w:r w:rsidRPr="00E07865">
              <w:t>76,0</w:t>
            </w:r>
          </w:p>
        </w:tc>
        <w:tc>
          <w:tcPr>
            <w:tcW w:w="1559" w:type="dxa"/>
            <w:vAlign w:val="center"/>
          </w:tcPr>
          <w:p w:rsidR="00A00ECB" w:rsidRPr="00E07865" w:rsidRDefault="00E07865" w:rsidP="00E07865">
            <w:pPr>
              <w:ind w:right="-186"/>
              <w:jc w:val="center"/>
            </w:pPr>
            <w:r w:rsidRPr="00E07865">
              <w:t>1</w:t>
            </w:r>
            <w:r w:rsidR="00A00ECB" w:rsidRPr="00E07865">
              <w:t>7 4</w:t>
            </w:r>
            <w:r w:rsidRPr="00E07865">
              <w:t>40</w:t>
            </w:r>
            <w:r w:rsidR="00A00ECB" w:rsidRPr="00E07865">
              <w:t>,</w:t>
            </w:r>
            <w:r w:rsidRPr="00E07865">
              <w:t>86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24,0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A00ECB" w:rsidRPr="004C72FF" w:rsidRDefault="00A00ECB" w:rsidP="00A00EC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0,00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</w:t>
            </w:r>
          </w:p>
        </w:tc>
        <w:tc>
          <w:tcPr>
            <w:tcW w:w="1559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0,00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0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A00ECB" w:rsidRPr="004C72FF" w:rsidRDefault="00A00ECB" w:rsidP="00A00ECB">
            <w:pPr>
              <w:ind w:right="-108"/>
              <w:jc w:val="center"/>
            </w:pPr>
            <w:r>
              <w:t>1 007</w:t>
            </w:r>
            <w:r w:rsidRPr="004C72FF">
              <w:t> </w:t>
            </w:r>
            <w:r>
              <w:t>613</w:t>
            </w:r>
            <w:r w:rsidRPr="004C72FF">
              <w:t>,</w:t>
            </w:r>
            <w:r>
              <w:t>84</w:t>
            </w:r>
          </w:p>
        </w:tc>
        <w:tc>
          <w:tcPr>
            <w:tcW w:w="1418" w:type="dxa"/>
            <w:vAlign w:val="center"/>
          </w:tcPr>
          <w:p w:rsidR="00A00ECB" w:rsidRPr="00275DCB" w:rsidRDefault="00E07865" w:rsidP="00275DCB">
            <w:pPr>
              <w:ind w:right="-186"/>
              <w:jc w:val="center"/>
            </w:pPr>
            <w:r w:rsidRPr="00275DCB">
              <w:t>995</w:t>
            </w:r>
            <w:r w:rsidR="00A00ECB" w:rsidRPr="00275DCB">
              <w:t> 2</w:t>
            </w:r>
            <w:r w:rsidRPr="00275DCB">
              <w:t>29</w:t>
            </w:r>
            <w:r w:rsidR="00A00ECB" w:rsidRPr="00275DCB">
              <w:t>,8</w:t>
            </w:r>
            <w:r w:rsidR="00275DCB" w:rsidRPr="00275DCB">
              <w:t>6</w:t>
            </w:r>
          </w:p>
        </w:tc>
        <w:tc>
          <w:tcPr>
            <w:tcW w:w="992" w:type="dxa"/>
            <w:vAlign w:val="center"/>
          </w:tcPr>
          <w:p w:rsidR="00A00ECB" w:rsidRPr="00275DCB" w:rsidRDefault="00A00ECB" w:rsidP="00A00ECB">
            <w:pPr>
              <w:ind w:right="-186"/>
              <w:jc w:val="center"/>
            </w:pPr>
            <w:r w:rsidRPr="00275DCB">
              <w:t>98,5</w:t>
            </w:r>
          </w:p>
        </w:tc>
        <w:tc>
          <w:tcPr>
            <w:tcW w:w="1559" w:type="dxa"/>
            <w:vAlign w:val="center"/>
          </w:tcPr>
          <w:p w:rsidR="00A00ECB" w:rsidRPr="00275DCB" w:rsidRDefault="00275DCB" w:rsidP="00275DCB">
            <w:pPr>
              <w:ind w:left="-108" w:right="-186"/>
              <w:jc w:val="center"/>
            </w:pPr>
            <w:r w:rsidRPr="00275DCB">
              <w:t>12</w:t>
            </w:r>
            <w:r w:rsidR="00A00ECB" w:rsidRPr="00275DCB">
              <w:t> 3</w:t>
            </w:r>
            <w:r w:rsidRPr="00275DCB">
              <w:t>83</w:t>
            </w:r>
            <w:r w:rsidR="00A00ECB" w:rsidRPr="00275DCB">
              <w:t>,9</w:t>
            </w:r>
            <w:r w:rsidRPr="00275DCB">
              <w:t>8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1,5</w:t>
            </w:r>
          </w:p>
        </w:tc>
      </w:tr>
      <w:tr w:rsidR="00A00ECB" w:rsidRPr="004C72FF" w:rsidTr="004D6395">
        <w:trPr>
          <w:trHeight w:val="577"/>
        </w:trPr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0800 «Культура и</w:t>
            </w:r>
          </w:p>
          <w:p w:rsidR="00A00ECB" w:rsidRPr="004C72FF" w:rsidRDefault="00A00ECB" w:rsidP="00A00ECB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A00ECB" w:rsidRPr="00A80416" w:rsidRDefault="00A00ECB" w:rsidP="00A00ECB">
            <w:pPr>
              <w:ind w:right="-108"/>
              <w:jc w:val="center"/>
              <w:rPr>
                <w:lang w:val="en-US"/>
              </w:rPr>
            </w:pPr>
            <w:r>
              <w:t>120</w:t>
            </w:r>
            <w:r w:rsidRPr="004C72FF">
              <w:t> </w:t>
            </w:r>
            <w:r>
              <w:t>500</w:t>
            </w:r>
            <w:r w:rsidRPr="004C72FF">
              <w:t>,</w:t>
            </w:r>
            <w:r>
              <w:t>96</w:t>
            </w:r>
          </w:p>
        </w:tc>
        <w:tc>
          <w:tcPr>
            <w:tcW w:w="1418" w:type="dxa"/>
            <w:vAlign w:val="center"/>
          </w:tcPr>
          <w:p w:rsidR="00A00ECB" w:rsidRPr="00275DCB" w:rsidRDefault="00275DCB" w:rsidP="00275DCB">
            <w:pPr>
              <w:ind w:right="-186"/>
              <w:jc w:val="center"/>
            </w:pPr>
            <w:r w:rsidRPr="00275DCB">
              <w:t>117</w:t>
            </w:r>
            <w:r w:rsidR="00A00ECB" w:rsidRPr="00275DCB">
              <w:t> </w:t>
            </w:r>
            <w:r w:rsidRPr="00275DCB">
              <w:t>938</w:t>
            </w:r>
            <w:r w:rsidR="00A00ECB" w:rsidRPr="00275DCB">
              <w:t>,</w:t>
            </w:r>
            <w:r w:rsidRPr="00275DCB">
              <w:t>10</w:t>
            </w:r>
          </w:p>
        </w:tc>
        <w:tc>
          <w:tcPr>
            <w:tcW w:w="992" w:type="dxa"/>
            <w:vAlign w:val="center"/>
          </w:tcPr>
          <w:p w:rsidR="00A00ECB" w:rsidRPr="00275DCB" w:rsidRDefault="00A00ECB" w:rsidP="00A00ECB">
            <w:pPr>
              <w:ind w:right="-186"/>
              <w:jc w:val="center"/>
            </w:pPr>
            <w:r w:rsidRPr="00275DCB">
              <w:t>98,5</w:t>
            </w:r>
          </w:p>
        </w:tc>
        <w:tc>
          <w:tcPr>
            <w:tcW w:w="1559" w:type="dxa"/>
            <w:vAlign w:val="center"/>
          </w:tcPr>
          <w:p w:rsidR="00A00ECB" w:rsidRPr="00275DCB" w:rsidRDefault="00275DCB" w:rsidP="00275DCB">
            <w:pPr>
              <w:ind w:right="-186"/>
              <w:jc w:val="center"/>
            </w:pPr>
            <w:r w:rsidRPr="00275DCB">
              <w:t>2 562</w:t>
            </w:r>
            <w:r w:rsidR="00A00ECB" w:rsidRPr="00275DCB">
              <w:t>,8</w:t>
            </w:r>
            <w:r w:rsidRPr="00275DCB">
              <w:t>6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1,5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A00ECB" w:rsidRPr="00A80416" w:rsidRDefault="00A00ECB" w:rsidP="00A00ECB">
            <w:pPr>
              <w:ind w:right="-108"/>
              <w:jc w:val="center"/>
              <w:rPr>
                <w:lang w:val="en-US"/>
              </w:rPr>
            </w:pPr>
            <w:r>
              <w:t>43</w:t>
            </w:r>
            <w:r w:rsidRPr="004C72FF">
              <w:t> </w:t>
            </w:r>
            <w:r>
              <w:t>717</w:t>
            </w:r>
            <w:r w:rsidRPr="004C72FF">
              <w:t>,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A00ECB" w:rsidRPr="00275DCB" w:rsidRDefault="00A00ECB" w:rsidP="00441A8E">
            <w:pPr>
              <w:ind w:right="-186"/>
              <w:jc w:val="center"/>
            </w:pPr>
            <w:r w:rsidRPr="00275DCB">
              <w:t>23</w:t>
            </w:r>
            <w:r w:rsidR="00275DCB">
              <w:t xml:space="preserve"> 356</w:t>
            </w:r>
            <w:r w:rsidRPr="00275DCB">
              <w:t>,</w:t>
            </w:r>
            <w:r w:rsidR="00275DCB">
              <w:t>7</w:t>
            </w:r>
            <w:r w:rsidR="00441A8E">
              <w:t>0</w:t>
            </w:r>
          </w:p>
        </w:tc>
        <w:tc>
          <w:tcPr>
            <w:tcW w:w="992" w:type="dxa"/>
            <w:vAlign w:val="center"/>
          </w:tcPr>
          <w:p w:rsidR="00A00ECB" w:rsidRPr="00275DCB" w:rsidRDefault="00A00ECB" w:rsidP="00A00ECB">
            <w:pPr>
              <w:ind w:right="-186"/>
              <w:jc w:val="center"/>
            </w:pPr>
            <w:r w:rsidRPr="00275DCB">
              <w:t>0,3</w:t>
            </w:r>
          </w:p>
        </w:tc>
        <w:tc>
          <w:tcPr>
            <w:tcW w:w="1559" w:type="dxa"/>
            <w:vAlign w:val="center"/>
          </w:tcPr>
          <w:p w:rsidR="00A00ECB" w:rsidRPr="00275DCB" w:rsidRDefault="00275DCB" w:rsidP="00275DCB">
            <w:pPr>
              <w:ind w:right="-186"/>
              <w:jc w:val="center"/>
            </w:pPr>
            <w:r>
              <w:t>20</w:t>
            </w:r>
            <w:r w:rsidR="00A00ECB" w:rsidRPr="00275DCB">
              <w:t> </w:t>
            </w:r>
            <w:r w:rsidRPr="00275DCB">
              <w:t>3</w:t>
            </w:r>
            <w:r>
              <w:t>60</w:t>
            </w:r>
            <w:r w:rsidR="00A00ECB" w:rsidRPr="00275DCB">
              <w:t>,</w:t>
            </w:r>
            <w:r>
              <w:t>53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99,7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A00ECB" w:rsidRPr="00A80416" w:rsidRDefault="00A00ECB" w:rsidP="00A00ECB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Pr="004C72FF">
              <w:t> </w:t>
            </w:r>
            <w:r>
              <w:t>290</w:t>
            </w:r>
            <w:r w:rsidRPr="004C72FF">
              <w:t>,</w:t>
            </w:r>
            <w:r>
              <w:t>44</w:t>
            </w:r>
          </w:p>
        </w:tc>
        <w:tc>
          <w:tcPr>
            <w:tcW w:w="1418" w:type="dxa"/>
            <w:vAlign w:val="center"/>
          </w:tcPr>
          <w:p w:rsidR="00A00ECB" w:rsidRPr="00275DCB" w:rsidRDefault="00275DCB" w:rsidP="00275DCB">
            <w:pPr>
              <w:ind w:right="-186"/>
              <w:jc w:val="center"/>
            </w:pPr>
            <w:r w:rsidRPr="00275DCB">
              <w:t>11</w:t>
            </w:r>
            <w:r w:rsidR="00A00ECB" w:rsidRPr="00275DCB">
              <w:t> </w:t>
            </w:r>
            <w:r w:rsidRPr="00275DCB">
              <w:t>36</w:t>
            </w:r>
            <w:r w:rsidR="00A00ECB" w:rsidRPr="00275DCB">
              <w:t>6,</w:t>
            </w:r>
            <w:r w:rsidRPr="00275DCB">
              <w:t>01</w:t>
            </w:r>
          </w:p>
        </w:tc>
        <w:tc>
          <w:tcPr>
            <w:tcW w:w="992" w:type="dxa"/>
            <w:vAlign w:val="center"/>
          </w:tcPr>
          <w:p w:rsidR="00A00ECB" w:rsidRPr="00275DCB" w:rsidRDefault="00A00ECB" w:rsidP="00A00ECB">
            <w:pPr>
              <w:ind w:right="-186"/>
              <w:jc w:val="center"/>
            </w:pPr>
            <w:r w:rsidRPr="00275DCB">
              <w:t>85,0</w:t>
            </w:r>
          </w:p>
        </w:tc>
        <w:tc>
          <w:tcPr>
            <w:tcW w:w="1559" w:type="dxa"/>
            <w:vAlign w:val="center"/>
          </w:tcPr>
          <w:p w:rsidR="00A00ECB" w:rsidRPr="00275DCB" w:rsidRDefault="00275DCB" w:rsidP="00275DCB">
            <w:pPr>
              <w:ind w:right="-186"/>
              <w:jc w:val="center"/>
            </w:pPr>
            <w:r w:rsidRPr="00275DCB">
              <w:t xml:space="preserve">1 </w:t>
            </w:r>
            <w:r w:rsidR="00A00ECB" w:rsidRPr="00275DCB">
              <w:t>9</w:t>
            </w:r>
            <w:r w:rsidRPr="00275DCB">
              <w:t>24</w:t>
            </w:r>
            <w:r w:rsidR="00A00ECB" w:rsidRPr="00275DCB">
              <w:t>,</w:t>
            </w:r>
            <w:r w:rsidRPr="00275DCB">
              <w:t>43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15,0</w:t>
            </w:r>
          </w:p>
        </w:tc>
      </w:tr>
      <w:tr w:rsidR="00A00ECB" w:rsidRPr="004C72FF" w:rsidTr="004D6395">
        <w:tc>
          <w:tcPr>
            <w:tcW w:w="3328" w:type="dxa"/>
          </w:tcPr>
          <w:p w:rsidR="00A00ECB" w:rsidRPr="004C72FF" w:rsidRDefault="00A00ECB" w:rsidP="00A00ECB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A00ECB" w:rsidRPr="004C72FF" w:rsidRDefault="00A00ECB" w:rsidP="00A00ECB">
            <w:pPr>
              <w:ind w:right="-108"/>
              <w:jc w:val="center"/>
            </w:pPr>
            <w:r>
              <w:t>5</w:t>
            </w:r>
            <w:r w:rsidRPr="004C72FF">
              <w:t> </w:t>
            </w:r>
            <w:r>
              <w:t>144</w:t>
            </w:r>
            <w:r w:rsidRPr="004C72FF">
              <w:t>,</w:t>
            </w:r>
            <w:r>
              <w:t>52</w:t>
            </w:r>
          </w:p>
        </w:tc>
        <w:tc>
          <w:tcPr>
            <w:tcW w:w="1418" w:type="dxa"/>
            <w:vAlign w:val="center"/>
          </w:tcPr>
          <w:p w:rsidR="00A00ECB" w:rsidRPr="00E07865" w:rsidRDefault="00E07865" w:rsidP="00E07865">
            <w:pPr>
              <w:ind w:right="-186"/>
              <w:jc w:val="center"/>
            </w:pPr>
            <w:r>
              <w:t>5</w:t>
            </w:r>
            <w:r w:rsidR="00A00ECB" w:rsidRPr="00E07865">
              <w:t> </w:t>
            </w:r>
            <w:r>
              <w:t>144</w:t>
            </w:r>
            <w:r w:rsidR="00A00ECB" w:rsidRPr="00E07865">
              <w:t>,</w:t>
            </w:r>
            <w:r>
              <w:t>52</w:t>
            </w:r>
          </w:p>
        </w:tc>
        <w:tc>
          <w:tcPr>
            <w:tcW w:w="992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100</w:t>
            </w:r>
          </w:p>
        </w:tc>
        <w:tc>
          <w:tcPr>
            <w:tcW w:w="1559" w:type="dxa"/>
            <w:vAlign w:val="center"/>
          </w:tcPr>
          <w:p w:rsidR="00A00ECB" w:rsidRPr="00E07865" w:rsidRDefault="00A00ECB" w:rsidP="00A00ECB">
            <w:pPr>
              <w:ind w:right="-186"/>
              <w:jc w:val="center"/>
            </w:pPr>
            <w:r w:rsidRPr="00E07865">
              <w:t>0,00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</w:pPr>
            <w:r>
              <w:t>0</w:t>
            </w:r>
          </w:p>
        </w:tc>
      </w:tr>
      <w:tr w:rsidR="00A00ECB" w:rsidRPr="004C72FF" w:rsidTr="004D6395">
        <w:tc>
          <w:tcPr>
            <w:tcW w:w="3328" w:type="dxa"/>
            <w:vAlign w:val="center"/>
          </w:tcPr>
          <w:p w:rsidR="00A00ECB" w:rsidRPr="004C72FF" w:rsidRDefault="00A00ECB" w:rsidP="00A00ECB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A00ECB" w:rsidRPr="00A80416" w:rsidRDefault="00A00ECB" w:rsidP="00A00ECB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1 585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660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1418" w:type="dxa"/>
            <w:vAlign w:val="center"/>
          </w:tcPr>
          <w:p w:rsidR="00A00ECB" w:rsidRPr="00C457CD" w:rsidRDefault="00F86C0E" w:rsidP="00F86C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1 372</w:t>
            </w:r>
            <w:r w:rsidR="00A00ECB">
              <w:rPr>
                <w:b/>
              </w:rPr>
              <w:t> </w:t>
            </w:r>
            <w:r>
              <w:rPr>
                <w:b/>
              </w:rPr>
              <w:t>995</w:t>
            </w:r>
            <w:r w:rsidR="00A00ECB">
              <w:rPr>
                <w:b/>
              </w:rPr>
              <w:t>,8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00ECB" w:rsidRPr="00C457CD" w:rsidRDefault="00A00ECB" w:rsidP="00A00ECB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559" w:type="dxa"/>
            <w:vAlign w:val="center"/>
          </w:tcPr>
          <w:p w:rsidR="00A00ECB" w:rsidRPr="00C457CD" w:rsidRDefault="00F86C0E" w:rsidP="00F86C0E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0ECB">
              <w:rPr>
                <w:b/>
              </w:rPr>
              <w:t>1</w:t>
            </w:r>
            <w:r>
              <w:rPr>
                <w:b/>
              </w:rPr>
              <w:t>2</w:t>
            </w:r>
            <w:r w:rsidR="00A00ECB">
              <w:rPr>
                <w:b/>
              </w:rPr>
              <w:t> </w:t>
            </w:r>
            <w:r>
              <w:rPr>
                <w:b/>
              </w:rPr>
              <w:t>664</w:t>
            </w:r>
            <w:r w:rsidR="00A00ECB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822" w:type="dxa"/>
            <w:vAlign w:val="center"/>
          </w:tcPr>
          <w:p w:rsidR="00A00ECB" w:rsidRPr="00C457CD" w:rsidRDefault="00A00ECB" w:rsidP="00A00EC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1 </w:t>
      </w:r>
      <w:r w:rsidR="00805708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201</w:t>
      </w:r>
      <w:r w:rsidR="00E6582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155142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E6582A">
              <w:rPr>
                <w:sz w:val="20"/>
                <w:szCs w:val="20"/>
              </w:rPr>
              <w:t>04</w:t>
            </w:r>
            <w:r w:rsidRPr="004A2665">
              <w:rPr>
                <w:sz w:val="20"/>
                <w:szCs w:val="20"/>
              </w:rPr>
              <w:t>.12.</w:t>
            </w:r>
            <w:r w:rsidR="00E6582A">
              <w:rPr>
                <w:sz w:val="20"/>
                <w:szCs w:val="20"/>
              </w:rPr>
              <w:t>2017</w:t>
            </w:r>
            <w:r w:rsidRPr="004A2665">
              <w:rPr>
                <w:sz w:val="20"/>
                <w:szCs w:val="20"/>
              </w:rPr>
              <w:t xml:space="preserve"> </w:t>
            </w:r>
          </w:p>
          <w:p w:rsidR="0049425A" w:rsidRPr="004A2665" w:rsidRDefault="0049425A" w:rsidP="000D7D3E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E6582A">
              <w:rPr>
                <w:sz w:val="20"/>
                <w:szCs w:val="20"/>
              </w:rPr>
              <w:t xml:space="preserve"> 59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 w:rsidR="00256600"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="00256600">
              <w:rPr>
                <w:sz w:val="20"/>
                <w:szCs w:val="20"/>
              </w:rPr>
              <w:t>полугодие</w:t>
            </w:r>
          </w:p>
          <w:p w:rsidR="0049425A" w:rsidRPr="004A2665" w:rsidRDefault="0049425A" w:rsidP="00E6582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 w:rsidR="00E6582A">
              <w:rPr>
                <w:sz w:val="20"/>
                <w:szCs w:val="20"/>
              </w:rPr>
              <w:t>8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155142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155142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</w:t>
            </w:r>
            <w:r w:rsidR="009C1105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9C1105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75A2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275BDE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275BDE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67F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1 321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6533AF" w:rsidP="006533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19</w:t>
            </w:r>
            <w:r w:rsidR="0049425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4F7460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3</w:t>
            </w:r>
            <w:r w:rsidR="0059636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</w:t>
            </w:r>
            <w:r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75A2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275BDE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275BDE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67F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1 321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6533AF" w:rsidP="006533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19</w:t>
            </w:r>
            <w:r w:rsidR="0049425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4F7460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3</w:t>
            </w:r>
            <w:r w:rsidR="0059636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09</w:t>
            </w: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43367F"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3367F">
              <w:rPr>
                <w:rFonts w:eastAsia="Calibri"/>
                <w:bCs/>
                <w:sz w:val="20"/>
                <w:szCs w:val="20"/>
              </w:rPr>
              <w:t>53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43367F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5BDE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+</w:t>
            </w:r>
            <w:r w:rsidR="00D11823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 xml:space="preserve"> 6</w:t>
            </w:r>
            <w:r w:rsidR="00D11823">
              <w:rPr>
                <w:rFonts w:eastAsia="Calibri"/>
                <w:bCs/>
                <w:sz w:val="20"/>
                <w:szCs w:val="20"/>
              </w:rPr>
              <w:t>17</w:t>
            </w:r>
            <w:r w:rsidR="007C1569" w:rsidRPr="00275BDE">
              <w:rPr>
                <w:rFonts w:eastAsia="Calibri"/>
                <w:bCs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649EA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43367F">
              <w:rPr>
                <w:rFonts w:eastAsia="Calibri"/>
                <w:bCs/>
                <w:sz w:val="20"/>
                <w:szCs w:val="20"/>
              </w:rPr>
              <w:t>64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3367F">
              <w:rPr>
                <w:rFonts w:eastAsia="Calibri"/>
                <w:bCs/>
                <w:sz w:val="20"/>
                <w:szCs w:val="20"/>
              </w:rPr>
              <w:t>467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43367F">
              <w:rPr>
                <w:rFonts w:eastAsia="Calibri"/>
                <w:bCs/>
                <w:sz w:val="20"/>
                <w:szCs w:val="20"/>
              </w:rPr>
              <w:t>4</w:t>
            </w:r>
            <w:r w:rsidR="002775A2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7868EF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 w:rsidR="0049425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49425A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868E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</w:t>
            </w:r>
            <w:r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868E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168</w:t>
            </w:r>
            <w:r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868E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9636A" w:rsidRPr="006533A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3367F">
              <w:rPr>
                <w:rFonts w:eastAsia="Calibri"/>
                <w:bCs/>
                <w:i/>
                <w:sz w:val="20"/>
                <w:szCs w:val="20"/>
              </w:rPr>
              <w:t>69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67F"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5BDE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325</w:t>
            </w:r>
            <w:r w:rsidR="0049425A" w:rsidRPr="00275BD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67F" w:rsidP="004336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7868EF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4F7460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4F7460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59636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  <w:r w:rsidR="0049425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43389C" w:rsidRDefault="002775A2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43389C">
              <w:rPr>
                <w:rFonts w:eastAsia="Calibri"/>
                <w:bCs/>
                <w:i/>
                <w:sz w:val="20"/>
                <w:szCs w:val="20"/>
              </w:rPr>
              <w:t>53</w:t>
            </w:r>
            <w:r w:rsidR="0049425A" w:rsidRPr="0043389C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525</w:t>
            </w:r>
            <w:r w:rsidR="0049425A" w:rsidRPr="0043389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43389C" w:rsidRDefault="00D11823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</w:t>
            </w:r>
            <w:r w:rsidR="007C1569" w:rsidRPr="0043389C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7C1569" w:rsidRPr="0043389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659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7868EF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D42356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D42356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658</w:t>
            </w:r>
            <w:r w:rsidR="0049425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87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131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D11823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-125</w:t>
            </w:r>
            <w:r w:rsidR="0049425A" w:rsidRPr="00275BD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7868EF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="00D42356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6533AF" w:rsidRDefault="00D42356" w:rsidP="007868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59636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49425A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68E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911C70" w:rsidRPr="006533A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226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61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009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783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77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772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2276A" w:rsidP="000227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0227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717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 xml:space="preserve"> 42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799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2276A" w:rsidP="000227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227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227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</w:t>
            </w:r>
            <w:r w:rsidR="009C1105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9C1105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sz w:val="20"/>
                <w:szCs w:val="20"/>
              </w:rPr>
              <w:t>75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3,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1 151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1 151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C1105">
              <w:rPr>
                <w:color w:val="000000"/>
                <w:sz w:val="20"/>
                <w:szCs w:val="20"/>
              </w:rPr>
              <w:t>«Формирование доступной среды жизнедеятельности для инвалидов и других маломобильных групп НГО»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9425A" w:rsidRPr="00B8353F">
              <w:rPr>
                <w:color w:val="000000"/>
                <w:sz w:val="20"/>
                <w:szCs w:val="20"/>
              </w:rPr>
              <w:t>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="0049425A"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DC19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097D95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C1954">
              <w:rPr>
                <w:rFonts w:eastAsia="Calibri"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11823" w:rsidP="00DC19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+1 399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C1954">
              <w:rPr>
                <w:rFonts w:eastAsia="Calibri"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9C11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  <w:r w:rsidR="009C11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11823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+1 399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319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2775A2">
              <w:rPr>
                <w:rFonts w:eastAsia="Calibri"/>
                <w:bCs/>
                <w:sz w:val="20"/>
                <w:szCs w:val="20"/>
              </w:rPr>
              <w:t>86</w:t>
            </w:r>
            <w:r w:rsidR="0043389C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3389C">
              <w:rPr>
                <w:rFonts w:eastAsia="Calibri"/>
                <w:bCs/>
                <w:sz w:val="20"/>
                <w:szCs w:val="20"/>
              </w:rPr>
              <w:t>40</w:t>
            </w:r>
            <w:r w:rsidR="002775A2"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sz w:val="20"/>
                <w:szCs w:val="20"/>
              </w:rPr>
              <w:t>0</w:t>
            </w:r>
            <w:r w:rsidR="002775A2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D11823">
              <w:rPr>
                <w:rFonts w:eastAsia="Calibri"/>
                <w:bCs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0</w:t>
            </w:r>
            <w:r w:rsidR="00D11823">
              <w:rPr>
                <w:rFonts w:eastAsia="Calibri"/>
                <w:bCs/>
                <w:sz w:val="20"/>
                <w:szCs w:val="20"/>
              </w:rPr>
              <w:t>8</w:t>
            </w:r>
            <w:r w:rsidR="00275BDE">
              <w:rPr>
                <w:rFonts w:eastAsia="Calibri"/>
                <w:bCs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2775A2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440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4CBB" w:rsidP="00214CB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214CB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214CB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14CB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14CB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879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214CB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575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363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>92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4CBB" w:rsidP="00214CB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14CB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14CB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032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59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91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887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A0DA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411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3389C">
              <w:rPr>
                <w:rFonts w:eastAsia="Calibri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11823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+8</w:t>
            </w:r>
            <w:r w:rsidR="00045D06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3389C" w:rsidP="004338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5,</w:t>
            </w:r>
            <w:r>
              <w:rPr>
                <w:rFonts w:eastAsia="Calibri"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A0DA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516A02">
              <w:rPr>
                <w:rFonts w:eastAsia="Calibri"/>
                <w:bCs/>
                <w:i/>
                <w:sz w:val="20"/>
                <w:szCs w:val="20"/>
              </w:rPr>
              <w:t>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516A02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11823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705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A0DA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999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A0DA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A0D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A0D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173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D118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907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11823">
              <w:rPr>
                <w:rFonts w:eastAsia="Calibri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38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1D95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</w:t>
            </w:r>
          </w:p>
        </w:tc>
      </w:tr>
      <w:tr w:rsidR="0049425A" w:rsidRPr="00F46862" w:rsidTr="00155142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F46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 w:rsidR="00FF46D6"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 w:rsidR="00FF46D6"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 w:rsidR="00FF46D6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FF46D6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18</w:t>
            </w:r>
            <w:r w:rsidR="00FA2F6D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sz w:val="20"/>
                <w:szCs w:val="20"/>
              </w:rPr>
              <w:t>0</w:t>
            </w:r>
            <w:r w:rsidR="00FA2F6D"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849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49425A" w:rsidRPr="00F46862" w:rsidTr="00155142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6922B0" w:rsidP="00FF46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  <w:r w:rsidR="00FF46D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FF46D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849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21D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49425A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62CC1" w:rsidP="00D62C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224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516A02">
              <w:rPr>
                <w:rFonts w:eastAsia="Calibri"/>
                <w:bCs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516A02">
              <w:rPr>
                <w:rFonts w:eastAsia="Calibri"/>
                <w:bCs/>
                <w:sz w:val="20"/>
                <w:szCs w:val="20"/>
              </w:rPr>
              <w:t>066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FA2F6D">
              <w:rPr>
                <w:rFonts w:eastAsia="Calibri"/>
                <w:bCs/>
                <w:sz w:val="20"/>
                <w:szCs w:val="20"/>
              </w:rPr>
              <w:t>4</w:t>
            </w:r>
            <w:r w:rsidR="00516A0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145CB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+1</w:t>
            </w:r>
            <w:r w:rsidR="00B11918">
              <w:rPr>
                <w:rFonts w:eastAsia="Calibri"/>
                <w:bCs/>
                <w:sz w:val="20"/>
                <w:szCs w:val="20"/>
              </w:rPr>
              <w:t>28</w:t>
            </w:r>
            <w:r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B11918">
              <w:rPr>
                <w:rFonts w:eastAsia="Calibri"/>
                <w:bCs/>
                <w:sz w:val="20"/>
                <w:szCs w:val="20"/>
              </w:rPr>
              <w:t>841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B11918"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</w:t>
            </w:r>
            <w:r w:rsidR="00421136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286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21D95" w:rsidP="00721D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21D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</w:tr>
      <w:tr w:rsidR="00957933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957933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57933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95793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«Стимулирование развития жилищного строительства на территории НГО</w:t>
            </w:r>
            <w:r w:rsidR="00297B1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297B17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297B17" w:rsidP="00D62C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1A7744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B05152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+1 500,00</w:t>
            </w:r>
          </w:p>
        </w:tc>
      </w:tr>
      <w:tr w:rsidR="0049425A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297B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297B1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928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25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92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16A02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23 332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-13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</w:t>
            </w:r>
          </w:p>
        </w:tc>
      </w:tr>
      <w:tr w:rsidR="0049425A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297B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297B1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197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516A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516A02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516A02">
              <w:rPr>
                <w:rFonts w:eastAsia="Calibri"/>
                <w:bCs/>
                <w:i/>
                <w:sz w:val="20"/>
                <w:szCs w:val="20"/>
              </w:rPr>
              <w:t>25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B11918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+1 728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D02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6D029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9504F" w:rsidP="009950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65</w:t>
            </w:r>
            <w:r w:rsidR="008145CB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527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9504F" w:rsidP="009950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375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FA2F6D" w:rsidRPr="00F46862" w:rsidTr="00155142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6D02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275BDE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9950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  <w:r w:rsidR="0099504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 7</w:t>
            </w:r>
            <w:r w:rsidR="0099504F">
              <w:rPr>
                <w:rFonts w:eastAsia="Calibri"/>
                <w:bCs/>
                <w:i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9504F">
              <w:rPr>
                <w:rFonts w:eastAsia="Calibri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+16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 7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B11918">
              <w:rPr>
                <w:rFonts w:eastAsia="Calibri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FA2F6D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9504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-1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8,8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6D0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</w:t>
            </w:r>
            <w:r w:rsidR="006D029C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6D029C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794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A809CA">
              <w:rPr>
                <w:rFonts w:eastAsia="Calibri"/>
                <w:bCs/>
                <w:sz w:val="20"/>
                <w:szCs w:val="20"/>
              </w:rPr>
              <w:t>4</w:t>
            </w:r>
            <w:r w:rsidR="00F00D04"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sz w:val="20"/>
                <w:szCs w:val="20"/>
              </w:rPr>
              <w:t>794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B11918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+30 00</w:t>
            </w:r>
            <w:r w:rsidR="00275BDE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106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22 331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B11918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+30 00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42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09CA">
              <w:rPr>
                <w:rFonts w:eastAsia="Calibr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07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86</w:t>
            </w:r>
          </w:p>
        </w:tc>
      </w:tr>
      <w:tr w:rsidR="0063590B" w:rsidRPr="00F46862" w:rsidTr="00155142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5380E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494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494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349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5E0377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E037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</w:p>
        </w:tc>
      </w:tr>
      <w:tr w:rsidR="0049425A" w:rsidRPr="00F46862" w:rsidTr="00155142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  <w:r w:rsidR="006359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AE47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32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325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20 </w:t>
            </w:r>
            <w:r w:rsidR="00F00D04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44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E0377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15D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E03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5E037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BF2FA2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BF2FA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275BDE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6,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5454BD" w:rsidP="005454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05152" w:rsidP="005454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454B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8,</w:t>
            </w:r>
            <w:r w:rsidR="005454B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BF2FA2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BF2FA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«Безопасный город»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275BDE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415D93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05152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+300,00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BF2F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</w:t>
            </w:r>
            <w:r w:rsidR="00BF2F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770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198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39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610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sz w:val="20"/>
                <w:szCs w:val="20"/>
              </w:rPr>
              <w:t>610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36</w:t>
            </w:r>
            <w:r w:rsidR="007874AA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15D93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610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610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36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20</w:t>
            </w:r>
            <w:r w:rsidR="00F00D04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116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116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 w:rsidR="00E545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A809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1 349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57D0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651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 w:rsidR="00E5454A"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809C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1 349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57D0C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457D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57D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651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 w:rsidR="00E5454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536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 w:rsidR="00C536ED">
              <w:rPr>
                <w:color w:val="000000"/>
                <w:sz w:val="20"/>
                <w:szCs w:val="20"/>
              </w:rPr>
              <w:t>П</w:t>
            </w:r>
            <w:r w:rsidRPr="00B8353F">
              <w:rPr>
                <w:color w:val="000000"/>
                <w:sz w:val="20"/>
                <w:szCs w:val="20"/>
              </w:rPr>
              <w:t>овышение качества предоставления государственных и муниципальных услуг на базе МФЦ НГО» на 201</w:t>
            </w:r>
            <w:r w:rsidR="00C536ED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C536ED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C536ED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C536ED">
              <w:rPr>
                <w:rFonts w:eastAsia="Calibri"/>
                <w:bCs/>
                <w:sz w:val="20"/>
                <w:szCs w:val="20"/>
              </w:rPr>
              <w:t>,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</w:t>
            </w:r>
            <w:r w:rsidR="007874A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018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sz w:val="20"/>
                <w:szCs w:val="20"/>
              </w:rPr>
              <w:t>2</w:t>
            </w:r>
            <w:r w:rsidR="00275BDE">
              <w:rPr>
                <w:rFonts w:eastAsia="Calibri"/>
                <w:bCs/>
                <w:sz w:val="20"/>
                <w:szCs w:val="20"/>
              </w:rPr>
              <w:t>6</w:t>
            </w:r>
            <w:r w:rsidR="007874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75BDE">
              <w:rPr>
                <w:rFonts w:eastAsia="Calibri"/>
                <w:bCs/>
                <w:sz w:val="20"/>
                <w:szCs w:val="20"/>
              </w:rPr>
              <w:t>559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F00D04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</w:t>
            </w:r>
            <w:r w:rsidR="00A0271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-1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</w:t>
            </w:r>
          </w:p>
        </w:tc>
      </w:tr>
      <w:tr w:rsidR="0049425A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 w:rsidR="00E5454A"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018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559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-1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02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3FD3">
              <w:rPr>
                <w:rFonts w:eastAsia="Calibri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1 446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164CED" w:rsidP="00164C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-1 426</w:t>
            </w:r>
            <w:r w:rsidR="007874AA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1 446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  <w:p w:rsidR="004D6395" w:rsidRPr="00A05CCE" w:rsidRDefault="004D6395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1 446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164CED" w:rsidP="00164C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-1 426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1 446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C536ED"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</w:t>
            </w:r>
            <w:r w:rsidR="00F00D04">
              <w:rPr>
                <w:rFonts w:eastAsia="Calibri"/>
                <w:bCs/>
                <w:sz w:val="20"/>
                <w:szCs w:val="20"/>
              </w:rPr>
              <w:t>13</w:t>
            </w: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451</w:t>
            </w:r>
            <w:r w:rsidR="007874AA">
              <w:rPr>
                <w:rFonts w:eastAsia="Calibri"/>
                <w:bCs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415D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 w:rsidR="00C536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451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3062E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</w:p>
        </w:tc>
      </w:tr>
      <w:tr w:rsidR="003062EB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C536ED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164CED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B05152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</w:t>
            </w:r>
            <w:r w:rsidR="003062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3062EB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A05CCE" w:rsidRDefault="003062EB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C536ED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164CED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B05152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3062E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2EB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57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57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516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415D93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</w:tr>
      <w:tr w:rsidR="00AD12F6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3062E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062E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</w:t>
            </w:r>
            <w:r w:rsidR="00C536ED">
              <w:rPr>
                <w:rFonts w:eastAsia="Calibri"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516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415D93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3062E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</w:tr>
      <w:tr w:rsidR="00C536ED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30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2018-2022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  <w:r w:rsidR="00F00D04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849</w:t>
            </w:r>
            <w:r w:rsidR="00F00D04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B11918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+56 84</w:t>
            </w:r>
            <w:r w:rsidR="00164CED">
              <w:rPr>
                <w:rFonts w:eastAsia="Calibri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4 668</w:t>
            </w:r>
            <w:r w:rsidR="00F00D04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B1B93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 w:rsidR="000D01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</w:tr>
      <w:tr w:rsidR="00C536ED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536ED" w:rsidP="00C536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A05CCE" w:rsidRDefault="00C536ED" w:rsidP="00C536E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A05CCE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68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849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B11918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+56 84</w:t>
            </w:r>
            <w:r w:rsidR="00164C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1C2AE8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4 668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0D018E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B1B93" w:rsidP="000D01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0D01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</w:p>
        </w:tc>
      </w:tr>
      <w:tr w:rsidR="00CA6EDC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53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CA6EDC">
              <w:rPr>
                <w:bCs/>
                <w:sz w:val="20"/>
                <w:szCs w:val="20"/>
              </w:rPr>
              <w:t>Переселение граждан из аварийного жилищного фонда Н</w:t>
            </w:r>
            <w:r>
              <w:rPr>
                <w:bCs/>
                <w:sz w:val="20"/>
                <w:szCs w:val="20"/>
              </w:rPr>
              <w:t>ГО</w:t>
            </w:r>
            <w:r w:rsidRPr="00CA6EDC">
              <w:rPr>
                <w:bCs/>
                <w:sz w:val="20"/>
                <w:szCs w:val="20"/>
              </w:rPr>
              <w:t xml:space="preserve"> на 2018-2025 годы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color w:val="000000"/>
                <w:sz w:val="20"/>
                <w:szCs w:val="20"/>
              </w:rPr>
              <w:t>30 700,28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B1191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color w:val="000000"/>
                <w:sz w:val="20"/>
                <w:szCs w:val="20"/>
              </w:rPr>
              <w:t>+30 700,28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1C2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A6E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CA6EDC" w:rsidRPr="00F46862" w:rsidTr="00155142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i/>
                <w:color w:val="000000"/>
                <w:sz w:val="20"/>
                <w:szCs w:val="20"/>
              </w:rPr>
              <w:t>30 700,28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i/>
                <w:color w:val="000000"/>
                <w:sz w:val="20"/>
                <w:szCs w:val="20"/>
              </w:rPr>
              <w:t>+30 700,28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CA6ED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CA6ED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DC" w:rsidRPr="00CA6EDC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CA6EDC" w:rsidRPr="00F46862" w:rsidTr="00155142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889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585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1 372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</w:t>
            </w:r>
          </w:p>
        </w:tc>
      </w:tr>
      <w:tr w:rsidR="00CA6EDC" w:rsidRPr="00F46862" w:rsidTr="00155142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+12 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212 664,78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314D6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232 487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</w:tr>
      <w:tr w:rsidR="00CA6EDC" w:rsidRPr="00F46862" w:rsidTr="00155142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334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737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3 637 681,81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+302 944,42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1 585 660,62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DC" w:rsidRPr="00B8353F" w:rsidRDefault="00CA6EDC" w:rsidP="00CA6E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1 749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076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Pr="00A530F0" w:rsidRDefault="008E53C6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Плановые назначения по муниципальным программам на 201</w:t>
      </w:r>
      <w:r w:rsidR="00E6582A">
        <w:rPr>
          <w:sz w:val="26"/>
          <w:szCs w:val="26"/>
        </w:rPr>
        <w:t>8</w:t>
      </w:r>
      <w:r>
        <w:rPr>
          <w:sz w:val="26"/>
          <w:szCs w:val="26"/>
        </w:rPr>
        <w:t xml:space="preserve"> год по отчету, в сравнении с утвержденными </w:t>
      </w:r>
      <w:r w:rsidR="00E6582A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Думы НГО от </w:t>
      </w:r>
      <w:r w:rsidR="00E6582A">
        <w:rPr>
          <w:sz w:val="26"/>
          <w:szCs w:val="26"/>
        </w:rPr>
        <w:t>04</w:t>
      </w:r>
      <w:r>
        <w:rPr>
          <w:sz w:val="26"/>
          <w:szCs w:val="26"/>
        </w:rPr>
        <w:t>.12.201</w:t>
      </w:r>
      <w:r w:rsidR="00E6582A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E6582A">
        <w:rPr>
          <w:sz w:val="26"/>
          <w:szCs w:val="26"/>
        </w:rPr>
        <w:t>59</w:t>
      </w:r>
      <w:r>
        <w:rPr>
          <w:sz w:val="26"/>
          <w:szCs w:val="26"/>
        </w:rPr>
        <w:t xml:space="preserve">-НПА, увеличены на </w:t>
      </w:r>
      <w:r w:rsidR="00E83CDB">
        <w:rPr>
          <w:sz w:val="26"/>
          <w:szCs w:val="26"/>
        </w:rPr>
        <w:t>290</w:t>
      </w:r>
      <w:r w:rsidRPr="00A530F0">
        <w:rPr>
          <w:sz w:val="26"/>
          <w:szCs w:val="26"/>
        </w:rPr>
        <w:t> </w:t>
      </w:r>
      <w:r w:rsidR="00E83CDB">
        <w:rPr>
          <w:sz w:val="26"/>
          <w:szCs w:val="26"/>
        </w:rPr>
        <w:t>615</w:t>
      </w:r>
      <w:r w:rsidRPr="00A530F0">
        <w:rPr>
          <w:sz w:val="26"/>
          <w:szCs w:val="26"/>
        </w:rPr>
        <w:t>,</w:t>
      </w:r>
      <w:r w:rsidR="00E83CDB">
        <w:rPr>
          <w:sz w:val="26"/>
          <w:szCs w:val="26"/>
        </w:rPr>
        <w:t>64</w:t>
      </w:r>
      <w:r w:rsidRPr="00A530F0">
        <w:rPr>
          <w:sz w:val="26"/>
          <w:szCs w:val="26"/>
        </w:rPr>
        <w:t xml:space="preserve"> тыс. рублей.</w:t>
      </w:r>
    </w:p>
    <w:p w:rsidR="008E53C6" w:rsidRPr="008B5732" w:rsidRDefault="00524E20" w:rsidP="00B27695">
      <w:pPr>
        <w:ind w:firstLine="426"/>
        <w:jc w:val="both"/>
        <w:rPr>
          <w:color w:val="FF0000"/>
          <w:sz w:val="26"/>
          <w:szCs w:val="26"/>
        </w:rPr>
      </w:pPr>
      <w:r w:rsidRPr="00A530F0">
        <w:rPr>
          <w:sz w:val="26"/>
          <w:szCs w:val="26"/>
        </w:rPr>
        <w:t xml:space="preserve">Значительно увеличены плановые показатели по </w:t>
      </w:r>
      <w:r w:rsidR="007F096C">
        <w:rPr>
          <w:sz w:val="26"/>
          <w:szCs w:val="26"/>
        </w:rPr>
        <w:t xml:space="preserve">мероприятиям </w:t>
      </w:r>
      <w:r w:rsidR="002754BA" w:rsidRPr="00A530F0">
        <w:rPr>
          <w:sz w:val="26"/>
          <w:szCs w:val="26"/>
        </w:rPr>
        <w:t>муниципальной программ</w:t>
      </w:r>
      <w:r w:rsidR="007F096C">
        <w:rPr>
          <w:sz w:val="26"/>
          <w:szCs w:val="26"/>
        </w:rPr>
        <w:t>ы</w:t>
      </w:r>
      <w:r w:rsidRPr="00A530F0">
        <w:rPr>
          <w:sz w:val="26"/>
          <w:szCs w:val="26"/>
        </w:rPr>
        <w:t xml:space="preserve"> «Обеспечение доступным жильем жителей Находкинского городского округа на 2015-2017 годы и на период до 2020 года» на 1</w:t>
      </w:r>
      <w:r w:rsidR="007F096C">
        <w:rPr>
          <w:sz w:val="26"/>
          <w:szCs w:val="26"/>
        </w:rPr>
        <w:t>66</w:t>
      </w:r>
      <w:r w:rsidRPr="00A530F0">
        <w:rPr>
          <w:sz w:val="26"/>
          <w:szCs w:val="26"/>
        </w:rPr>
        <w:t> </w:t>
      </w:r>
      <w:r w:rsidR="007F096C">
        <w:rPr>
          <w:sz w:val="26"/>
          <w:szCs w:val="26"/>
        </w:rPr>
        <w:t>7</w:t>
      </w:r>
      <w:r w:rsidR="00E83CDB">
        <w:rPr>
          <w:sz w:val="26"/>
          <w:szCs w:val="26"/>
        </w:rPr>
        <w:t>1</w:t>
      </w:r>
      <w:r w:rsidR="007F096C">
        <w:rPr>
          <w:sz w:val="26"/>
          <w:szCs w:val="26"/>
        </w:rPr>
        <w:t>3</w:t>
      </w:r>
      <w:r w:rsidRPr="00A530F0">
        <w:rPr>
          <w:sz w:val="26"/>
          <w:szCs w:val="26"/>
        </w:rPr>
        <w:t>,</w:t>
      </w:r>
      <w:r w:rsidR="007F096C">
        <w:rPr>
          <w:sz w:val="26"/>
          <w:szCs w:val="26"/>
        </w:rPr>
        <w:t>09</w:t>
      </w:r>
      <w:r w:rsidRPr="00A530F0">
        <w:rPr>
          <w:sz w:val="26"/>
          <w:szCs w:val="26"/>
        </w:rPr>
        <w:t xml:space="preserve"> тыс. рублей</w:t>
      </w:r>
      <w:r w:rsidR="002754BA" w:rsidRPr="00A530F0">
        <w:rPr>
          <w:sz w:val="26"/>
          <w:szCs w:val="26"/>
        </w:rPr>
        <w:t xml:space="preserve">. </w:t>
      </w:r>
      <w:r w:rsidR="000A1B22">
        <w:rPr>
          <w:sz w:val="26"/>
          <w:szCs w:val="26"/>
        </w:rPr>
        <w:t xml:space="preserve">При этом, </w:t>
      </w:r>
      <w:r w:rsidR="007F096C">
        <w:rPr>
          <w:sz w:val="26"/>
          <w:szCs w:val="26"/>
        </w:rPr>
        <w:t>плановые показатели подпрограммы «Переселение граждан из аварийного жилищного фонда» снижены на 65 527,57 тыс. рублей из-за выведения подпрограммы в самостоятельную программу</w:t>
      </w:r>
      <w:r w:rsidR="00A530F0">
        <w:rPr>
          <w:sz w:val="26"/>
          <w:szCs w:val="26"/>
        </w:rPr>
        <w:t>.</w:t>
      </w:r>
      <w:r w:rsidR="008E53C6" w:rsidRPr="008B5732">
        <w:rPr>
          <w:color w:val="FF0000"/>
          <w:sz w:val="26"/>
          <w:szCs w:val="26"/>
        </w:rPr>
        <w:t xml:space="preserve"> </w:t>
      </w:r>
    </w:p>
    <w:p w:rsidR="00524E20" w:rsidRPr="00FB0425" w:rsidRDefault="00524E20" w:rsidP="00524E20">
      <w:pPr>
        <w:ind w:firstLine="708"/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E37672" w:rsidRDefault="00E37672" w:rsidP="00847DFB">
      <w:pPr>
        <w:ind w:firstLine="708"/>
        <w:jc w:val="both"/>
        <w:rPr>
          <w:sz w:val="26"/>
          <w:szCs w:val="26"/>
        </w:rPr>
      </w:pP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</w:t>
      </w:r>
      <w:r w:rsidR="00A2078B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E6582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составил </w:t>
      </w:r>
      <w:r w:rsidR="00A2078B">
        <w:rPr>
          <w:sz w:val="26"/>
          <w:szCs w:val="26"/>
        </w:rPr>
        <w:t>9</w:t>
      </w:r>
      <w:r w:rsidR="003039CC">
        <w:rPr>
          <w:sz w:val="26"/>
          <w:szCs w:val="26"/>
        </w:rPr>
        <w:t>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="003039CC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700DD0">
        <w:rPr>
          <w:sz w:val="26"/>
          <w:szCs w:val="26"/>
        </w:rPr>
        <w:t>5</w:t>
      </w:r>
      <w:r w:rsidR="003039CC">
        <w:rPr>
          <w:sz w:val="26"/>
          <w:szCs w:val="26"/>
        </w:rPr>
        <w:t>2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="003039CC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</w:t>
      </w:r>
      <w:r w:rsidR="00155142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187F56" w:rsidRPr="00FB0425">
        <w:rPr>
          <w:sz w:val="26"/>
          <w:szCs w:val="26"/>
        </w:rPr>
        <w:t>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</w:t>
      </w:r>
      <w:r w:rsidR="006D1598">
        <w:rPr>
          <w:sz w:val="26"/>
          <w:szCs w:val="26"/>
        </w:rPr>
        <w:t>7</w:t>
      </w:r>
      <w:r w:rsidR="0057293B">
        <w:rPr>
          <w:sz w:val="26"/>
          <w:szCs w:val="26"/>
        </w:rPr>
        <w:t>.201</w:t>
      </w:r>
      <w:r w:rsidR="00E6582A">
        <w:rPr>
          <w:sz w:val="26"/>
          <w:szCs w:val="26"/>
        </w:rPr>
        <w:t>7</w:t>
      </w:r>
      <w:r w:rsidR="0057293B">
        <w:rPr>
          <w:sz w:val="26"/>
          <w:szCs w:val="26"/>
        </w:rPr>
        <w:t xml:space="preserve">г. муниципальный долг составлял </w:t>
      </w:r>
      <w:r w:rsidR="003039CC">
        <w:rPr>
          <w:sz w:val="26"/>
          <w:szCs w:val="26"/>
        </w:rPr>
        <w:t>142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6D1598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E6582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</w:t>
      </w:r>
      <w:r w:rsidR="00E6582A">
        <w:rPr>
          <w:sz w:val="26"/>
          <w:szCs w:val="26"/>
        </w:rPr>
        <w:t>8</w:t>
      </w:r>
      <w:r w:rsidR="0060731E">
        <w:rPr>
          <w:sz w:val="26"/>
          <w:szCs w:val="26"/>
        </w:rPr>
        <w:t xml:space="preserve">г., снизилась на </w:t>
      </w:r>
      <w:r w:rsidR="003039CC">
        <w:rPr>
          <w:sz w:val="26"/>
          <w:szCs w:val="26"/>
        </w:rPr>
        <w:t>1</w:t>
      </w:r>
      <w:r w:rsidR="006D1598">
        <w:rPr>
          <w:sz w:val="26"/>
          <w:szCs w:val="26"/>
        </w:rPr>
        <w:t>6</w:t>
      </w:r>
      <w:r w:rsidR="003039CC">
        <w:rPr>
          <w:sz w:val="26"/>
          <w:szCs w:val="26"/>
        </w:rPr>
        <w:t>0</w:t>
      </w:r>
      <w:r w:rsidR="0060731E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</w:t>
      </w:r>
      <w:r w:rsidR="006D1598">
        <w:rPr>
          <w:sz w:val="26"/>
          <w:szCs w:val="26"/>
        </w:rPr>
        <w:t>9</w:t>
      </w:r>
      <w:r w:rsidR="003039CC">
        <w:rPr>
          <w:sz w:val="26"/>
          <w:szCs w:val="26"/>
        </w:rPr>
        <w:t>0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3039CC">
        <w:rPr>
          <w:sz w:val="26"/>
          <w:szCs w:val="26"/>
        </w:rPr>
        <w:t>П</w:t>
      </w:r>
      <w:r w:rsidR="00177710" w:rsidRPr="00FB0425">
        <w:rPr>
          <w:sz w:val="26"/>
          <w:szCs w:val="26"/>
        </w:rPr>
        <w:t xml:space="preserve">АО </w:t>
      </w:r>
      <w:r w:rsidR="003039CC">
        <w:rPr>
          <w:sz w:val="26"/>
          <w:szCs w:val="26"/>
        </w:rPr>
        <w:t xml:space="preserve">АКБ </w:t>
      </w:r>
      <w:r w:rsidR="00177710" w:rsidRPr="00FB0425">
        <w:rPr>
          <w:sz w:val="26"/>
          <w:szCs w:val="26"/>
        </w:rPr>
        <w:t>«</w:t>
      </w:r>
      <w:r w:rsidR="003039CC">
        <w:rPr>
          <w:sz w:val="26"/>
          <w:szCs w:val="26"/>
        </w:rPr>
        <w:t>Приморье</w:t>
      </w:r>
      <w:r w:rsidR="006C76A3">
        <w:rPr>
          <w:sz w:val="26"/>
          <w:szCs w:val="26"/>
        </w:rPr>
        <w:t>»</w:t>
      </w:r>
      <w:r w:rsidRPr="00FB0425">
        <w:rPr>
          <w:sz w:val="26"/>
          <w:szCs w:val="26"/>
        </w:rPr>
        <w:t xml:space="preserve"> – </w:t>
      </w:r>
      <w:r w:rsidR="006D1598">
        <w:rPr>
          <w:sz w:val="26"/>
          <w:szCs w:val="26"/>
        </w:rPr>
        <w:t>9</w:t>
      </w:r>
      <w:r w:rsidR="003039CC">
        <w:rPr>
          <w:sz w:val="26"/>
          <w:szCs w:val="26"/>
        </w:rPr>
        <w:t>0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B27695">
      <w:pPr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</w:t>
      </w:r>
      <w:r w:rsidR="003039CC">
        <w:rPr>
          <w:sz w:val="26"/>
          <w:szCs w:val="26"/>
        </w:rPr>
        <w:t>П</w:t>
      </w:r>
      <w:r>
        <w:rPr>
          <w:sz w:val="26"/>
          <w:szCs w:val="26"/>
        </w:rPr>
        <w:t xml:space="preserve">АО </w:t>
      </w:r>
      <w:r w:rsidR="003039CC">
        <w:rPr>
          <w:sz w:val="26"/>
          <w:szCs w:val="26"/>
        </w:rPr>
        <w:t xml:space="preserve">АКБ </w:t>
      </w:r>
      <w:r>
        <w:rPr>
          <w:sz w:val="26"/>
          <w:szCs w:val="26"/>
        </w:rPr>
        <w:t>«</w:t>
      </w:r>
      <w:r w:rsidR="003039CC">
        <w:rPr>
          <w:sz w:val="26"/>
          <w:szCs w:val="26"/>
        </w:rPr>
        <w:t>Приморье</w:t>
      </w:r>
      <w:r>
        <w:rPr>
          <w:sz w:val="26"/>
          <w:szCs w:val="26"/>
        </w:rPr>
        <w:t xml:space="preserve">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3039CC">
        <w:rPr>
          <w:sz w:val="26"/>
          <w:szCs w:val="26"/>
        </w:rPr>
        <w:t>1</w:t>
      </w:r>
      <w:r w:rsidR="00700DD0">
        <w:rPr>
          <w:sz w:val="26"/>
          <w:szCs w:val="26"/>
        </w:rPr>
        <w:t>6</w:t>
      </w:r>
      <w:r w:rsidR="003039CC">
        <w:rPr>
          <w:sz w:val="26"/>
          <w:szCs w:val="26"/>
        </w:rPr>
        <w:t>0</w:t>
      </w:r>
      <w:r w:rsidRPr="008628E8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700DD0">
        <w:rPr>
          <w:sz w:val="26"/>
          <w:szCs w:val="26"/>
        </w:rPr>
        <w:t>5</w:t>
      </w:r>
      <w:r w:rsidRPr="00FB0425">
        <w:rPr>
          <w:sz w:val="26"/>
          <w:szCs w:val="26"/>
        </w:rPr>
        <w:t> </w:t>
      </w:r>
      <w:r w:rsidR="00700DD0">
        <w:rPr>
          <w:sz w:val="26"/>
          <w:szCs w:val="26"/>
        </w:rPr>
        <w:t>144</w:t>
      </w:r>
      <w:r w:rsidRPr="00FB0425">
        <w:rPr>
          <w:sz w:val="26"/>
          <w:szCs w:val="26"/>
        </w:rPr>
        <w:t>,</w:t>
      </w:r>
      <w:r w:rsidR="00700DD0">
        <w:rPr>
          <w:sz w:val="26"/>
          <w:szCs w:val="26"/>
        </w:rPr>
        <w:t>52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700DD0">
        <w:rPr>
          <w:sz w:val="26"/>
          <w:szCs w:val="26"/>
        </w:rPr>
        <w:t>15</w:t>
      </w:r>
      <w:r w:rsidR="00F60991">
        <w:rPr>
          <w:sz w:val="26"/>
          <w:szCs w:val="26"/>
        </w:rPr>
        <w:t>,</w:t>
      </w:r>
      <w:r w:rsidR="00700DD0">
        <w:rPr>
          <w:sz w:val="26"/>
          <w:szCs w:val="26"/>
        </w:rPr>
        <w:t>8</w:t>
      </w:r>
      <w:r w:rsidR="003039CC">
        <w:rPr>
          <w:sz w:val="26"/>
          <w:szCs w:val="26"/>
        </w:rPr>
        <w:t>5</w:t>
      </w:r>
      <w:r w:rsidR="00F60991">
        <w:rPr>
          <w:sz w:val="26"/>
          <w:szCs w:val="26"/>
        </w:rPr>
        <w:t xml:space="preserve">% бюджетных назначений по </w:t>
      </w:r>
      <w:r w:rsidR="00E6582A">
        <w:rPr>
          <w:sz w:val="26"/>
          <w:szCs w:val="26"/>
        </w:rPr>
        <w:t>р</w:t>
      </w:r>
      <w:r w:rsidR="00F60991">
        <w:rPr>
          <w:sz w:val="26"/>
          <w:szCs w:val="26"/>
        </w:rPr>
        <w:t xml:space="preserve">ешению Думы НГО от </w:t>
      </w:r>
      <w:r w:rsidR="00E6582A">
        <w:rPr>
          <w:sz w:val="26"/>
          <w:szCs w:val="26"/>
        </w:rPr>
        <w:t>04</w:t>
      </w:r>
      <w:r w:rsidR="00F60991">
        <w:rPr>
          <w:sz w:val="26"/>
          <w:szCs w:val="26"/>
        </w:rPr>
        <w:t>.12.201</w:t>
      </w:r>
      <w:r w:rsidR="00E6582A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 № </w:t>
      </w:r>
      <w:r w:rsidR="00EB7515">
        <w:rPr>
          <w:sz w:val="26"/>
          <w:szCs w:val="26"/>
        </w:rPr>
        <w:t>59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</w:p>
    <w:p w:rsidR="0085026A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5005B6" w:rsidRPr="00FB0425" w:rsidRDefault="005005B6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EB7515" w:rsidRPr="00FB0425" w:rsidRDefault="00EB7515" w:rsidP="00177710">
      <w:pPr>
        <w:jc w:val="center"/>
        <w:rPr>
          <w:b/>
          <w:sz w:val="26"/>
          <w:szCs w:val="26"/>
        </w:rPr>
      </w:pP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</w:t>
      </w:r>
      <w:r w:rsidR="00700DD0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EB7515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</w:t>
      </w:r>
      <w:r w:rsidR="00700DD0">
        <w:rPr>
          <w:sz w:val="26"/>
          <w:szCs w:val="26"/>
        </w:rPr>
        <w:t>7</w:t>
      </w:r>
      <w:r w:rsidR="00F60991">
        <w:rPr>
          <w:sz w:val="26"/>
          <w:szCs w:val="26"/>
        </w:rPr>
        <w:t>.201</w:t>
      </w:r>
      <w:r w:rsidR="00EB7515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F9176A" w:rsidRPr="00FB0425" w:rsidRDefault="00F9176A" w:rsidP="00177710">
      <w:pPr>
        <w:jc w:val="center"/>
        <w:rPr>
          <w:b/>
          <w:sz w:val="26"/>
          <w:szCs w:val="26"/>
          <w:u w:val="single"/>
        </w:rPr>
      </w:pPr>
    </w:p>
    <w:p w:rsidR="008852E3" w:rsidRPr="001C1F54" w:rsidRDefault="008852E3" w:rsidP="008852E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р</w:t>
      </w:r>
      <w:r w:rsidRPr="00F823EE">
        <w:rPr>
          <w:sz w:val="26"/>
          <w:szCs w:val="26"/>
        </w:rPr>
        <w:t xml:space="preserve">ешения Думы НГО </w:t>
      </w:r>
      <w:r>
        <w:rPr>
          <w:sz w:val="26"/>
          <w:szCs w:val="26"/>
        </w:rPr>
        <w:t xml:space="preserve">от 04.12.2017 </w:t>
      </w:r>
      <w:r w:rsidRPr="00F823EE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  <w:r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, </w:t>
      </w:r>
      <w:r w:rsidRPr="001C1F54">
        <w:rPr>
          <w:sz w:val="26"/>
          <w:szCs w:val="26"/>
        </w:rPr>
        <w:t>в разделе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>
        <w:rPr>
          <w:sz w:val="26"/>
          <w:szCs w:val="26"/>
        </w:rPr>
        <w:t>10 000</w:t>
      </w:r>
      <w:r w:rsidRPr="001C1F54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1C1F54">
        <w:rPr>
          <w:sz w:val="26"/>
          <w:szCs w:val="26"/>
        </w:rPr>
        <w:t xml:space="preserve"> тыс. рублей.</w:t>
      </w:r>
    </w:p>
    <w:p w:rsidR="008852E3" w:rsidRPr="00FB0425" w:rsidRDefault="008852E3" w:rsidP="008852E3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За </w:t>
      </w:r>
      <w:r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</w:t>
      </w:r>
      <w:r w:rsidR="0091193F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из резервного фонда администрации Находкинского городского округа </w:t>
      </w:r>
      <w:r>
        <w:rPr>
          <w:sz w:val="26"/>
          <w:szCs w:val="26"/>
        </w:rPr>
        <w:t>(распоряжение администрации НГО от 06.02.2018 № 65-р) были</w:t>
      </w:r>
      <w:r w:rsidRPr="00FB0425">
        <w:rPr>
          <w:sz w:val="26"/>
          <w:szCs w:val="26"/>
        </w:rPr>
        <w:t xml:space="preserve"> произв</w:t>
      </w:r>
      <w:r>
        <w:rPr>
          <w:sz w:val="26"/>
          <w:szCs w:val="26"/>
        </w:rPr>
        <w:t xml:space="preserve">едены расходы на ликвидацию чрезвычайной ситуации </w:t>
      </w:r>
      <w:r w:rsidR="00287EF8">
        <w:rPr>
          <w:sz w:val="26"/>
          <w:szCs w:val="26"/>
        </w:rPr>
        <w:t xml:space="preserve">в пос. Врангель в МБОУ СОШ № 19 «Выбор» (ремонт кровли) </w:t>
      </w:r>
      <w:r>
        <w:rPr>
          <w:sz w:val="26"/>
          <w:szCs w:val="26"/>
        </w:rPr>
        <w:t>в сумме 236,02 тыс. рублей</w:t>
      </w:r>
      <w:r w:rsidRPr="00FB04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F9176A" w:rsidRPr="00FB0425" w:rsidRDefault="00F9176A" w:rsidP="00177710">
      <w:pPr>
        <w:jc w:val="both"/>
        <w:rPr>
          <w:b/>
          <w:sz w:val="26"/>
          <w:szCs w:val="26"/>
          <w:u w:val="single"/>
        </w:rPr>
      </w:pP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727F74">
        <w:rPr>
          <w:iCs/>
          <w:sz w:val="26"/>
          <w:szCs w:val="26"/>
        </w:rPr>
        <w:t>0</w:t>
      </w:r>
      <w:r w:rsidR="002635D7">
        <w:rPr>
          <w:iCs/>
          <w:sz w:val="26"/>
          <w:szCs w:val="26"/>
        </w:rPr>
        <w:t>9</w:t>
      </w:r>
      <w:r w:rsidR="00AF6FDD" w:rsidRPr="00FB0425">
        <w:rPr>
          <w:iCs/>
          <w:sz w:val="26"/>
          <w:szCs w:val="26"/>
        </w:rPr>
        <w:t>.0</w:t>
      </w:r>
      <w:r w:rsidR="002635D7">
        <w:rPr>
          <w:iCs/>
          <w:sz w:val="26"/>
          <w:szCs w:val="26"/>
        </w:rPr>
        <w:t>8</w:t>
      </w:r>
      <w:r w:rsidR="001F3FD3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727F74">
        <w:rPr>
          <w:iCs/>
          <w:sz w:val="26"/>
          <w:szCs w:val="26"/>
        </w:rPr>
        <w:t>0</w:t>
      </w:r>
      <w:r w:rsidR="002635D7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635D7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 xml:space="preserve"> №</w:t>
      </w:r>
      <w:r w:rsidRPr="00FB0425">
        <w:rPr>
          <w:iCs/>
          <w:sz w:val="26"/>
          <w:szCs w:val="26"/>
        </w:rPr>
        <w:t xml:space="preserve"> </w:t>
      </w:r>
      <w:r w:rsidR="00727F74">
        <w:rPr>
          <w:iCs/>
          <w:sz w:val="26"/>
          <w:szCs w:val="26"/>
        </w:rPr>
        <w:t>4</w:t>
      </w:r>
      <w:r w:rsidR="002635D7">
        <w:rPr>
          <w:iCs/>
          <w:sz w:val="26"/>
          <w:szCs w:val="26"/>
        </w:rPr>
        <w:t>33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727F74">
        <w:rPr>
          <w:iCs/>
          <w:sz w:val="26"/>
          <w:szCs w:val="26"/>
        </w:rPr>
        <w:t>0</w:t>
      </w:r>
      <w:r w:rsidR="002635D7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635D7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 xml:space="preserve"> исх. № 1.31-</w:t>
      </w:r>
      <w:r w:rsidR="00727F74">
        <w:rPr>
          <w:iCs/>
          <w:sz w:val="26"/>
          <w:szCs w:val="26"/>
        </w:rPr>
        <w:t>2</w:t>
      </w:r>
      <w:r w:rsidR="002635D7">
        <w:rPr>
          <w:iCs/>
          <w:sz w:val="26"/>
          <w:szCs w:val="26"/>
        </w:rPr>
        <w:t>321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727F74" w:rsidRPr="009066F6">
        <w:rPr>
          <w:sz w:val="26"/>
          <w:szCs w:val="26"/>
        </w:rPr>
        <w:t>ст.</w:t>
      </w:r>
      <w:r w:rsidR="00727F74">
        <w:rPr>
          <w:sz w:val="26"/>
          <w:szCs w:val="26"/>
        </w:rPr>
        <w:t>27</w:t>
      </w:r>
      <w:r w:rsidR="00727F74" w:rsidRPr="009066F6">
        <w:rPr>
          <w:sz w:val="26"/>
          <w:szCs w:val="26"/>
        </w:rPr>
        <w:t xml:space="preserve"> </w:t>
      </w:r>
      <w:r w:rsidR="00727F74">
        <w:rPr>
          <w:sz w:val="26"/>
          <w:szCs w:val="26"/>
        </w:rPr>
        <w:t>р</w:t>
      </w:r>
      <w:r w:rsidR="00727F74" w:rsidRPr="009066F6">
        <w:rPr>
          <w:sz w:val="26"/>
          <w:szCs w:val="26"/>
        </w:rPr>
        <w:t>ешения Думы НГО</w:t>
      </w:r>
      <w:r w:rsidR="00727F74">
        <w:rPr>
          <w:sz w:val="26"/>
          <w:szCs w:val="26"/>
        </w:rPr>
        <w:t xml:space="preserve"> от 09.08.2017 № 1217-НПА</w:t>
      </w:r>
      <w:r w:rsidR="00727F74" w:rsidRPr="00FB0425">
        <w:rPr>
          <w:sz w:val="26"/>
          <w:szCs w:val="26"/>
        </w:rPr>
        <w:t xml:space="preserve"> </w:t>
      </w:r>
      <w:r w:rsidR="00303D57" w:rsidRPr="00FB0425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9176A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F9176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 от </w:t>
      </w:r>
      <w:r w:rsidR="00F9176A">
        <w:rPr>
          <w:sz w:val="26"/>
          <w:szCs w:val="26"/>
        </w:rPr>
        <w:t>04</w:t>
      </w:r>
      <w:r w:rsidR="00943D7F" w:rsidRPr="00FB0425">
        <w:rPr>
          <w:sz w:val="26"/>
          <w:szCs w:val="26"/>
        </w:rPr>
        <w:t>.12.201</w:t>
      </w:r>
      <w:r w:rsidR="00F9176A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 № </w:t>
      </w:r>
      <w:r w:rsidR="00F9176A">
        <w:rPr>
          <w:sz w:val="26"/>
          <w:szCs w:val="26"/>
        </w:rPr>
        <w:t>59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F9176A">
        <w:rPr>
          <w:sz w:val="26"/>
          <w:szCs w:val="26"/>
        </w:rPr>
        <w:t>8</w:t>
      </w:r>
      <w:r w:rsidR="00943D7F" w:rsidRPr="00FB0425">
        <w:rPr>
          <w:sz w:val="26"/>
          <w:szCs w:val="26"/>
        </w:rPr>
        <w:t xml:space="preserve"> год</w:t>
      </w:r>
      <w:r w:rsidR="00C70007">
        <w:rPr>
          <w:sz w:val="26"/>
          <w:szCs w:val="26"/>
        </w:rPr>
        <w:t xml:space="preserve"> и плановый период 201</w:t>
      </w:r>
      <w:r w:rsidR="00F9176A">
        <w:rPr>
          <w:sz w:val="26"/>
          <w:szCs w:val="26"/>
        </w:rPr>
        <w:t>9</w:t>
      </w:r>
      <w:r w:rsidR="00C70007">
        <w:rPr>
          <w:sz w:val="26"/>
          <w:szCs w:val="26"/>
        </w:rPr>
        <w:t xml:space="preserve"> и 20</w:t>
      </w:r>
      <w:r w:rsidR="00F9176A">
        <w:rPr>
          <w:sz w:val="26"/>
          <w:szCs w:val="26"/>
        </w:rPr>
        <w:t>20</w:t>
      </w:r>
      <w:r w:rsidR="00C70007">
        <w:rPr>
          <w:sz w:val="26"/>
          <w:szCs w:val="26"/>
        </w:rPr>
        <w:t xml:space="preserve"> годов</w:t>
      </w:r>
      <w:r w:rsidR="00943D7F" w:rsidRPr="00FB0425">
        <w:rPr>
          <w:sz w:val="26"/>
          <w:szCs w:val="26"/>
        </w:rPr>
        <w:t>»</w:t>
      </w:r>
      <w:r w:rsidRPr="00FB0425">
        <w:rPr>
          <w:sz w:val="26"/>
          <w:szCs w:val="26"/>
        </w:rPr>
        <w:t xml:space="preserve">, плановые назначения по доходам составляют </w:t>
      </w:r>
      <w:r w:rsidR="00EE08C2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1</w:t>
      </w:r>
      <w:r w:rsidR="00EE08C2">
        <w:rPr>
          <w:sz w:val="26"/>
          <w:szCs w:val="26"/>
        </w:rPr>
        <w:t>79</w:t>
      </w:r>
      <w:r w:rsidRPr="00FB0425">
        <w:rPr>
          <w:sz w:val="26"/>
          <w:szCs w:val="26"/>
        </w:rPr>
        <w:t> </w:t>
      </w:r>
      <w:r w:rsidR="00EE08C2">
        <w:rPr>
          <w:sz w:val="26"/>
          <w:szCs w:val="26"/>
        </w:rPr>
        <w:t>237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</w:t>
      </w:r>
      <w:r w:rsidR="00EE08C2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тыс. рублей, по расходам </w:t>
      </w:r>
      <w:r w:rsidR="00C70007">
        <w:rPr>
          <w:sz w:val="26"/>
          <w:szCs w:val="26"/>
        </w:rPr>
        <w:t>- 3</w:t>
      </w:r>
      <w:r w:rsidR="00D851A5" w:rsidRPr="00FB0425">
        <w:rPr>
          <w:sz w:val="26"/>
          <w:szCs w:val="26"/>
        </w:rPr>
        <w:t> </w:t>
      </w:r>
      <w:r w:rsidR="00EE08C2">
        <w:rPr>
          <w:sz w:val="26"/>
          <w:szCs w:val="26"/>
        </w:rPr>
        <w:t>334</w:t>
      </w:r>
      <w:r w:rsidR="00D851A5" w:rsidRPr="00FB0425">
        <w:rPr>
          <w:sz w:val="26"/>
          <w:szCs w:val="26"/>
        </w:rPr>
        <w:t xml:space="preserve"> </w:t>
      </w:r>
      <w:r w:rsidR="00EE08C2">
        <w:rPr>
          <w:sz w:val="26"/>
          <w:szCs w:val="26"/>
        </w:rPr>
        <w:t>737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</w:t>
      </w:r>
      <w:r w:rsidR="00EE08C2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>- 1</w:t>
      </w:r>
      <w:r w:rsidR="00EE08C2">
        <w:rPr>
          <w:sz w:val="26"/>
          <w:szCs w:val="26"/>
        </w:rPr>
        <w:t>55</w:t>
      </w:r>
      <w:r w:rsidR="00C70007">
        <w:rPr>
          <w:sz w:val="26"/>
          <w:szCs w:val="26"/>
        </w:rPr>
        <w:t> </w:t>
      </w:r>
      <w:r w:rsidR="00EE08C2">
        <w:rPr>
          <w:sz w:val="26"/>
          <w:szCs w:val="26"/>
        </w:rPr>
        <w:t>500</w:t>
      </w:r>
      <w:r w:rsidR="00C70007">
        <w:rPr>
          <w:sz w:val="26"/>
          <w:szCs w:val="26"/>
        </w:rPr>
        <w:t>,</w:t>
      </w:r>
      <w:r w:rsidR="00EE08C2">
        <w:rPr>
          <w:sz w:val="26"/>
          <w:szCs w:val="26"/>
        </w:rPr>
        <w:t>00</w:t>
      </w:r>
      <w:r w:rsidR="00C70007">
        <w:rPr>
          <w:sz w:val="26"/>
          <w:szCs w:val="26"/>
        </w:rPr>
        <w:t xml:space="preserve"> тыс. рублей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1 </w:t>
      </w:r>
      <w:r w:rsidR="002635D7">
        <w:rPr>
          <w:sz w:val="26"/>
          <w:szCs w:val="26"/>
        </w:rPr>
        <w:t>полугодие</w:t>
      </w:r>
      <w:r w:rsidRPr="00F823EE">
        <w:rPr>
          <w:sz w:val="26"/>
          <w:szCs w:val="26"/>
        </w:rPr>
        <w:t xml:space="preserve"> 201</w:t>
      </w:r>
      <w:r w:rsidR="00F9176A">
        <w:rPr>
          <w:sz w:val="26"/>
          <w:szCs w:val="26"/>
        </w:rPr>
        <w:t>8</w:t>
      </w:r>
      <w:r w:rsidRPr="00F823EE">
        <w:rPr>
          <w:sz w:val="26"/>
          <w:szCs w:val="26"/>
        </w:rPr>
        <w:t xml:space="preserve"> года увеличены на </w:t>
      </w:r>
      <w:r w:rsidR="002635D7">
        <w:rPr>
          <w:sz w:val="26"/>
          <w:szCs w:val="26"/>
        </w:rPr>
        <w:t>3</w:t>
      </w:r>
      <w:r w:rsidR="00EE08C2">
        <w:rPr>
          <w:sz w:val="26"/>
          <w:szCs w:val="26"/>
        </w:rPr>
        <w:t>0</w:t>
      </w:r>
      <w:r w:rsidR="002635D7">
        <w:rPr>
          <w:sz w:val="26"/>
          <w:szCs w:val="26"/>
        </w:rPr>
        <w:t>2</w:t>
      </w:r>
      <w:r w:rsidRPr="00F823EE">
        <w:rPr>
          <w:sz w:val="26"/>
          <w:szCs w:val="26"/>
        </w:rPr>
        <w:t xml:space="preserve"> </w:t>
      </w:r>
      <w:r w:rsidR="002635D7">
        <w:rPr>
          <w:sz w:val="26"/>
          <w:szCs w:val="26"/>
        </w:rPr>
        <w:t>944</w:t>
      </w:r>
      <w:r w:rsidRPr="00F823EE">
        <w:rPr>
          <w:sz w:val="26"/>
          <w:szCs w:val="26"/>
        </w:rPr>
        <w:t>,</w:t>
      </w:r>
      <w:r w:rsidR="002635D7">
        <w:rPr>
          <w:sz w:val="26"/>
          <w:szCs w:val="26"/>
        </w:rPr>
        <w:t>42</w:t>
      </w:r>
      <w:r w:rsidRPr="00F823EE">
        <w:rPr>
          <w:sz w:val="26"/>
          <w:szCs w:val="26"/>
        </w:rPr>
        <w:t xml:space="preserve"> тыс. рублей, 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F9176A">
        <w:rPr>
          <w:sz w:val="26"/>
          <w:szCs w:val="26"/>
        </w:rPr>
        <w:t>04</w:t>
      </w:r>
      <w:r w:rsidR="00F9176A" w:rsidRPr="00F823EE">
        <w:rPr>
          <w:sz w:val="26"/>
          <w:szCs w:val="26"/>
        </w:rPr>
        <w:t>.</w:t>
      </w:r>
      <w:r w:rsidR="00F9176A">
        <w:rPr>
          <w:sz w:val="26"/>
          <w:szCs w:val="26"/>
        </w:rPr>
        <w:t>1</w:t>
      </w:r>
      <w:r w:rsidR="00F9176A" w:rsidRPr="00F823EE">
        <w:rPr>
          <w:sz w:val="26"/>
          <w:szCs w:val="26"/>
        </w:rPr>
        <w:t>2.201</w:t>
      </w:r>
      <w:r w:rsidR="00F9176A">
        <w:rPr>
          <w:sz w:val="26"/>
          <w:szCs w:val="26"/>
        </w:rPr>
        <w:t>7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 xml:space="preserve">№ </w:t>
      </w:r>
      <w:r w:rsidR="00F9176A">
        <w:rPr>
          <w:sz w:val="26"/>
          <w:szCs w:val="26"/>
        </w:rPr>
        <w:t>59</w:t>
      </w:r>
      <w:r w:rsidRPr="00F823EE">
        <w:rPr>
          <w:sz w:val="26"/>
          <w:szCs w:val="26"/>
        </w:rPr>
        <w:t>-НПА</w:t>
      </w:r>
      <w:r w:rsidR="00EE08C2">
        <w:rPr>
          <w:sz w:val="26"/>
          <w:szCs w:val="26"/>
        </w:rPr>
        <w:t xml:space="preserve"> и составляют 3 </w:t>
      </w:r>
      <w:r w:rsidR="002635D7">
        <w:rPr>
          <w:sz w:val="26"/>
          <w:szCs w:val="26"/>
        </w:rPr>
        <w:t>637</w:t>
      </w:r>
      <w:r w:rsidR="00EE08C2">
        <w:rPr>
          <w:sz w:val="26"/>
          <w:szCs w:val="26"/>
        </w:rPr>
        <w:t> </w:t>
      </w:r>
      <w:r w:rsidR="002635D7">
        <w:rPr>
          <w:sz w:val="26"/>
          <w:szCs w:val="26"/>
        </w:rPr>
        <w:t>68</w:t>
      </w:r>
      <w:r w:rsidR="00EE08C2">
        <w:rPr>
          <w:sz w:val="26"/>
          <w:szCs w:val="26"/>
        </w:rPr>
        <w:t>1,</w:t>
      </w:r>
      <w:r w:rsidR="002635D7">
        <w:rPr>
          <w:sz w:val="26"/>
          <w:szCs w:val="26"/>
        </w:rPr>
        <w:t>8</w:t>
      </w:r>
      <w:r w:rsidR="00EE08C2">
        <w:rPr>
          <w:sz w:val="26"/>
          <w:szCs w:val="26"/>
        </w:rPr>
        <w:t>1 тыс. рублей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2635D7">
        <w:rPr>
          <w:sz w:val="26"/>
          <w:szCs w:val="26"/>
        </w:rPr>
        <w:t>1 661</w:t>
      </w:r>
      <w:r w:rsidRPr="00FB0425">
        <w:rPr>
          <w:sz w:val="26"/>
          <w:szCs w:val="26"/>
        </w:rPr>
        <w:t> </w:t>
      </w:r>
      <w:r w:rsidR="002635D7">
        <w:rPr>
          <w:sz w:val="26"/>
          <w:szCs w:val="26"/>
        </w:rPr>
        <w:t>153</w:t>
      </w:r>
      <w:r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91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2635D7">
        <w:rPr>
          <w:sz w:val="26"/>
          <w:szCs w:val="26"/>
        </w:rPr>
        <w:t>65</w:t>
      </w:r>
      <w:r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89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635D7">
        <w:rPr>
          <w:sz w:val="26"/>
          <w:szCs w:val="26"/>
        </w:rPr>
        <w:t>1 094</w:t>
      </w:r>
      <w:r w:rsidR="00231EA4" w:rsidRPr="00FB0425">
        <w:rPr>
          <w:sz w:val="26"/>
          <w:szCs w:val="26"/>
        </w:rPr>
        <w:t> </w:t>
      </w:r>
      <w:r w:rsidR="002635D7">
        <w:rPr>
          <w:sz w:val="26"/>
          <w:szCs w:val="26"/>
        </w:rPr>
        <w:t>5</w:t>
      </w:r>
      <w:r w:rsidR="003F5CF7">
        <w:rPr>
          <w:sz w:val="26"/>
          <w:szCs w:val="26"/>
        </w:rPr>
        <w:t>0</w:t>
      </w:r>
      <w:r w:rsidR="002635D7">
        <w:rPr>
          <w:sz w:val="26"/>
          <w:szCs w:val="26"/>
        </w:rPr>
        <w:t>6</w:t>
      </w:r>
      <w:r w:rsidR="00231EA4"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01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2635D7">
        <w:rPr>
          <w:sz w:val="26"/>
          <w:szCs w:val="26"/>
        </w:rPr>
        <w:t>34</w:t>
      </w:r>
      <w:r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11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635D7">
        <w:rPr>
          <w:sz w:val="26"/>
          <w:szCs w:val="26"/>
        </w:rPr>
        <w:t>566</w:t>
      </w:r>
      <w:r w:rsidR="00231EA4" w:rsidRPr="00FB0425">
        <w:rPr>
          <w:sz w:val="26"/>
          <w:szCs w:val="26"/>
        </w:rPr>
        <w:t> </w:t>
      </w:r>
      <w:r w:rsidR="002635D7">
        <w:rPr>
          <w:sz w:val="26"/>
          <w:szCs w:val="26"/>
        </w:rPr>
        <w:t>64</w:t>
      </w:r>
      <w:r w:rsidR="003F5CF7">
        <w:rPr>
          <w:sz w:val="26"/>
          <w:szCs w:val="26"/>
        </w:rPr>
        <w:t>7</w:t>
      </w:r>
      <w:r w:rsidR="00231EA4"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9</w:t>
      </w:r>
      <w:r w:rsidR="003F5CF7">
        <w:rPr>
          <w:sz w:val="26"/>
          <w:szCs w:val="26"/>
        </w:rPr>
        <w:t>0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2635D7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2635D7">
        <w:rPr>
          <w:sz w:val="26"/>
          <w:szCs w:val="26"/>
        </w:rPr>
        <w:t>1 585</w:t>
      </w:r>
      <w:r w:rsidRPr="00FB0425">
        <w:rPr>
          <w:sz w:val="26"/>
          <w:szCs w:val="26"/>
        </w:rPr>
        <w:t> </w:t>
      </w:r>
      <w:r w:rsidR="002635D7">
        <w:rPr>
          <w:sz w:val="26"/>
          <w:szCs w:val="26"/>
        </w:rPr>
        <w:t>660</w:t>
      </w:r>
      <w:r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62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2635D7">
        <w:rPr>
          <w:sz w:val="26"/>
          <w:szCs w:val="26"/>
        </w:rPr>
        <w:t>47</w:t>
      </w:r>
      <w:r w:rsidR="00B10E78" w:rsidRPr="00FB0425">
        <w:rPr>
          <w:sz w:val="26"/>
          <w:szCs w:val="26"/>
        </w:rPr>
        <w:t>,</w:t>
      </w:r>
      <w:r w:rsidR="002635D7">
        <w:rPr>
          <w:sz w:val="26"/>
          <w:szCs w:val="26"/>
        </w:rPr>
        <w:t>55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</w:t>
      </w:r>
      <w:r w:rsidR="00F9176A">
        <w:rPr>
          <w:sz w:val="26"/>
          <w:szCs w:val="26"/>
        </w:rPr>
        <w:t>р</w:t>
      </w:r>
      <w:r w:rsidR="00B10E78" w:rsidRPr="00FB0425">
        <w:rPr>
          <w:sz w:val="26"/>
          <w:szCs w:val="26"/>
        </w:rPr>
        <w:t xml:space="preserve">ешением Думы </w:t>
      </w:r>
      <w:r w:rsidR="003F5CF7">
        <w:rPr>
          <w:sz w:val="26"/>
          <w:szCs w:val="26"/>
        </w:rPr>
        <w:t xml:space="preserve">НГО </w:t>
      </w:r>
      <w:r w:rsidR="00B10E78" w:rsidRPr="00FB0425">
        <w:rPr>
          <w:sz w:val="26"/>
          <w:szCs w:val="26"/>
        </w:rPr>
        <w:t xml:space="preserve">от </w:t>
      </w:r>
      <w:r w:rsidR="00F9176A">
        <w:rPr>
          <w:sz w:val="26"/>
          <w:szCs w:val="26"/>
        </w:rPr>
        <w:t>04</w:t>
      </w:r>
      <w:r w:rsidR="00B10E78" w:rsidRPr="00FB0425">
        <w:rPr>
          <w:sz w:val="26"/>
          <w:szCs w:val="26"/>
        </w:rPr>
        <w:t>.</w:t>
      </w:r>
      <w:r w:rsidR="00DF0537">
        <w:rPr>
          <w:sz w:val="26"/>
          <w:szCs w:val="26"/>
        </w:rPr>
        <w:t>1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F9176A">
        <w:rPr>
          <w:sz w:val="26"/>
          <w:szCs w:val="26"/>
        </w:rPr>
        <w:t>7</w:t>
      </w:r>
      <w:r w:rsidR="00B10E78" w:rsidRPr="00FB0425">
        <w:rPr>
          <w:sz w:val="26"/>
          <w:szCs w:val="26"/>
        </w:rPr>
        <w:t xml:space="preserve"> № </w:t>
      </w:r>
      <w:r w:rsidR="00F9176A">
        <w:rPr>
          <w:sz w:val="26"/>
          <w:szCs w:val="26"/>
        </w:rPr>
        <w:t>59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B2672F" w:rsidRDefault="00177710" w:rsidP="00B27695">
      <w:pPr>
        <w:ind w:firstLine="426"/>
        <w:jc w:val="both"/>
        <w:rPr>
          <w:sz w:val="26"/>
          <w:szCs w:val="26"/>
        </w:rPr>
      </w:pPr>
      <w:r w:rsidRPr="00443FD3">
        <w:rPr>
          <w:sz w:val="26"/>
          <w:szCs w:val="26"/>
        </w:rPr>
        <w:t>Наиболее полно</w:t>
      </w:r>
      <w:r w:rsidR="00FD72A9" w:rsidRPr="00443FD3">
        <w:rPr>
          <w:sz w:val="26"/>
          <w:szCs w:val="26"/>
        </w:rPr>
        <w:t xml:space="preserve"> к уточнённому годовому плану</w:t>
      </w:r>
      <w:r w:rsidRPr="00443FD3">
        <w:rPr>
          <w:sz w:val="26"/>
          <w:szCs w:val="26"/>
        </w:rPr>
        <w:t xml:space="preserve"> профинансированы расходы по раздел</w:t>
      </w:r>
      <w:r w:rsidR="00FD72A9" w:rsidRPr="00443FD3">
        <w:rPr>
          <w:sz w:val="26"/>
          <w:szCs w:val="26"/>
        </w:rPr>
        <w:t xml:space="preserve">ам: 0100 «Общегосударственные вопросы» - </w:t>
      </w:r>
      <w:r w:rsidR="003766AF">
        <w:rPr>
          <w:sz w:val="26"/>
          <w:szCs w:val="26"/>
        </w:rPr>
        <w:t>56</w:t>
      </w:r>
      <w:r w:rsidR="00FD72A9" w:rsidRPr="00443FD3">
        <w:rPr>
          <w:sz w:val="26"/>
          <w:szCs w:val="26"/>
        </w:rPr>
        <w:t>,</w:t>
      </w:r>
      <w:r w:rsidR="003766AF">
        <w:rPr>
          <w:sz w:val="26"/>
          <w:szCs w:val="26"/>
        </w:rPr>
        <w:t>87</w:t>
      </w:r>
      <w:r w:rsidR="00FD72A9" w:rsidRPr="00443FD3">
        <w:rPr>
          <w:sz w:val="26"/>
          <w:szCs w:val="26"/>
        </w:rPr>
        <w:t xml:space="preserve">%, </w:t>
      </w:r>
      <w:r w:rsidRPr="00B2672F">
        <w:rPr>
          <w:sz w:val="26"/>
          <w:szCs w:val="26"/>
        </w:rPr>
        <w:t>0</w:t>
      </w:r>
      <w:r w:rsidR="00EF3656" w:rsidRPr="00B2672F">
        <w:rPr>
          <w:sz w:val="26"/>
          <w:szCs w:val="26"/>
        </w:rPr>
        <w:t>7</w:t>
      </w:r>
      <w:r w:rsidRPr="00B2672F">
        <w:rPr>
          <w:sz w:val="26"/>
          <w:szCs w:val="26"/>
        </w:rPr>
        <w:t>00 «</w:t>
      </w:r>
      <w:r w:rsidR="00EF3656" w:rsidRPr="00B2672F">
        <w:rPr>
          <w:sz w:val="26"/>
          <w:szCs w:val="26"/>
        </w:rPr>
        <w:t>Образование</w:t>
      </w:r>
      <w:r w:rsidRPr="00B2672F">
        <w:rPr>
          <w:sz w:val="26"/>
          <w:szCs w:val="26"/>
        </w:rPr>
        <w:t>» -</w:t>
      </w:r>
      <w:r w:rsidR="00EF3656" w:rsidRPr="00B2672F">
        <w:rPr>
          <w:sz w:val="26"/>
          <w:szCs w:val="26"/>
        </w:rPr>
        <w:t xml:space="preserve"> </w:t>
      </w:r>
      <w:r w:rsidR="003766AF">
        <w:rPr>
          <w:sz w:val="26"/>
          <w:szCs w:val="26"/>
        </w:rPr>
        <w:t>50</w:t>
      </w:r>
      <w:r w:rsidRPr="00B2672F">
        <w:rPr>
          <w:sz w:val="26"/>
          <w:szCs w:val="26"/>
        </w:rPr>
        <w:t>,</w:t>
      </w:r>
      <w:r w:rsidR="003766AF">
        <w:rPr>
          <w:sz w:val="26"/>
          <w:szCs w:val="26"/>
        </w:rPr>
        <w:t>8</w:t>
      </w:r>
      <w:r w:rsidR="00443FD3">
        <w:rPr>
          <w:sz w:val="26"/>
          <w:szCs w:val="26"/>
        </w:rPr>
        <w:t>5</w:t>
      </w:r>
      <w:r w:rsidR="00FD72A9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 xml:space="preserve">, </w:t>
      </w:r>
      <w:r w:rsidR="00EF3656" w:rsidRPr="00B2672F">
        <w:rPr>
          <w:sz w:val="26"/>
          <w:szCs w:val="26"/>
        </w:rPr>
        <w:t xml:space="preserve">0800 «Культура, кинематография» - </w:t>
      </w:r>
      <w:r w:rsidR="003766AF">
        <w:rPr>
          <w:sz w:val="26"/>
          <w:szCs w:val="26"/>
        </w:rPr>
        <w:t>49</w:t>
      </w:r>
      <w:r w:rsidR="00EF3656" w:rsidRPr="00B2672F">
        <w:rPr>
          <w:sz w:val="26"/>
          <w:szCs w:val="26"/>
        </w:rPr>
        <w:t>,</w:t>
      </w:r>
      <w:r w:rsidR="003766AF">
        <w:rPr>
          <w:sz w:val="26"/>
          <w:szCs w:val="26"/>
        </w:rPr>
        <w:t>3</w:t>
      </w:r>
      <w:r w:rsidR="00443FD3">
        <w:rPr>
          <w:sz w:val="26"/>
          <w:szCs w:val="26"/>
        </w:rPr>
        <w:t>2</w:t>
      </w:r>
      <w:r w:rsidR="00EF3656" w:rsidRPr="00B2672F">
        <w:rPr>
          <w:sz w:val="26"/>
          <w:szCs w:val="26"/>
        </w:rPr>
        <w:t>%</w:t>
      </w:r>
      <w:r w:rsidR="005B467A" w:rsidRPr="00B2672F">
        <w:rPr>
          <w:sz w:val="26"/>
          <w:szCs w:val="26"/>
        </w:rPr>
        <w:t xml:space="preserve">, </w:t>
      </w:r>
      <w:r w:rsidR="003766AF">
        <w:rPr>
          <w:sz w:val="26"/>
          <w:szCs w:val="26"/>
        </w:rPr>
        <w:t xml:space="preserve">1000 «Социальная </w:t>
      </w:r>
      <w:proofErr w:type="gramStart"/>
      <w:r w:rsidR="003766AF">
        <w:rPr>
          <w:sz w:val="26"/>
          <w:szCs w:val="26"/>
        </w:rPr>
        <w:t>политика»  -</w:t>
      </w:r>
      <w:proofErr w:type="gramEnd"/>
      <w:r w:rsidR="003766AF">
        <w:rPr>
          <w:sz w:val="26"/>
          <w:szCs w:val="26"/>
        </w:rPr>
        <w:t xml:space="preserve"> 80,61%, </w:t>
      </w:r>
      <w:r w:rsidR="005B467A" w:rsidRPr="00B2672F">
        <w:rPr>
          <w:sz w:val="26"/>
          <w:szCs w:val="26"/>
        </w:rPr>
        <w:t>1</w:t>
      </w:r>
      <w:r w:rsidR="00443FD3">
        <w:rPr>
          <w:sz w:val="26"/>
          <w:szCs w:val="26"/>
        </w:rPr>
        <w:t>1</w:t>
      </w:r>
      <w:r w:rsidR="005B467A" w:rsidRPr="00B2672F">
        <w:rPr>
          <w:sz w:val="26"/>
          <w:szCs w:val="26"/>
        </w:rPr>
        <w:t>00 «</w:t>
      </w:r>
      <w:r w:rsidR="00443FD3">
        <w:rPr>
          <w:sz w:val="26"/>
          <w:szCs w:val="26"/>
        </w:rPr>
        <w:t>Физическая культура и спорт</w:t>
      </w:r>
      <w:r w:rsidR="00187392">
        <w:rPr>
          <w:sz w:val="26"/>
          <w:szCs w:val="26"/>
        </w:rPr>
        <w:t xml:space="preserve">» - </w:t>
      </w:r>
      <w:r w:rsidR="003766AF">
        <w:rPr>
          <w:sz w:val="26"/>
          <w:szCs w:val="26"/>
        </w:rPr>
        <w:t>51</w:t>
      </w:r>
      <w:r w:rsidR="005B467A" w:rsidRPr="00B2672F">
        <w:rPr>
          <w:sz w:val="26"/>
          <w:szCs w:val="26"/>
        </w:rPr>
        <w:t>,</w:t>
      </w:r>
      <w:r w:rsidR="003766AF">
        <w:rPr>
          <w:sz w:val="26"/>
          <w:szCs w:val="26"/>
        </w:rPr>
        <w:t>38</w:t>
      </w:r>
      <w:r w:rsidR="005B467A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>.</w:t>
      </w:r>
      <w:r w:rsidR="005B467A" w:rsidRPr="00B2672F">
        <w:rPr>
          <w:sz w:val="26"/>
          <w:szCs w:val="26"/>
        </w:rPr>
        <w:t xml:space="preserve"> </w:t>
      </w:r>
      <w:r w:rsidR="00EF3656" w:rsidRPr="00B2672F">
        <w:rPr>
          <w:sz w:val="26"/>
          <w:szCs w:val="26"/>
        </w:rPr>
        <w:t>Остальные разделы профинансированы</w:t>
      </w:r>
      <w:r w:rsidR="0056657A" w:rsidRPr="00B2672F">
        <w:rPr>
          <w:sz w:val="26"/>
          <w:szCs w:val="26"/>
        </w:rPr>
        <w:t xml:space="preserve"> на низком уровне (меньше </w:t>
      </w:r>
      <w:r w:rsidR="00954EAC">
        <w:rPr>
          <w:sz w:val="26"/>
          <w:szCs w:val="26"/>
        </w:rPr>
        <w:t>4</w:t>
      </w:r>
      <w:r w:rsidR="0056657A" w:rsidRPr="00B2672F">
        <w:rPr>
          <w:sz w:val="26"/>
          <w:szCs w:val="26"/>
        </w:rPr>
        <w:t>0%).</w:t>
      </w:r>
    </w:p>
    <w:p w:rsidR="00177710" w:rsidRPr="00187392" w:rsidRDefault="00177710" w:rsidP="00B27695">
      <w:pPr>
        <w:ind w:firstLine="426"/>
        <w:jc w:val="both"/>
        <w:rPr>
          <w:sz w:val="26"/>
          <w:szCs w:val="26"/>
        </w:rPr>
      </w:pPr>
      <w:r w:rsidRPr="00187392">
        <w:rPr>
          <w:sz w:val="26"/>
          <w:szCs w:val="26"/>
        </w:rPr>
        <w:t>В отч</w:t>
      </w:r>
      <w:r w:rsidR="003E473D" w:rsidRPr="00187392">
        <w:rPr>
          <w:sz w:val="26"/>
          <w:szCs w:val="26"/>
        </w:rPr>
        <w:t>ё</w:t>
      </w:r>
      <w:r w:rsidRPr="0018739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187392">
        <w:rPr>
          <w:sz w:val="26"/>
          <w:szCs w:val="26"/>
        </w:rPr>
        <w:t>7</w:t>
      </w:r>
      <w:r w:rsidR="00F16E44">
        <w:rPr>
          <w:sz w:val="26"/>
          <w:szCs w:val="26"/>
        </w:rPr>
        <w:t>6</w:t>
      </w:r>
      <w:r w:rsidRPr="00187392">
        <w:rPr>
          <w:sz w:val="26"/>
          <w:szCs w:val="26"/>
        </w:rPr>
        <w:t>,</w:t>
      </w:r>
      <w:r w:rsidR="00954EAC">
        <w:rPr>
          <w:sz w:val="26"/>
          <w:szCs w:val="26"/>
        </w:rPr>
        <w:t>7</w:t>
      </w:r>
      <w:r w:rsidR="00F16E44">
        <w:rPr>
          <w:sz w:val="26"/>
          <w:szCs w:val="26"/>
        </w:rPr>
        <w:t>4</w:t>
      </w:r>
      <w:r w:rsidR="005B467A" w:rsidRPr="00187392">
        <w:rPr>
          <w:sz w:val="26"/>
          <w:szCs w:val="26"/>
        </w:rPr>
        <w:t>%</w:t>
      </w:r>
      <w:r w:rsidR="0056657A" w:rsidRPr="00187392">
        <w:rPr>
          <w:sz w:val="26"/>
          <w:szCs w:val="26"/>
        </w:rPr>
        <w:t xml:space="preserve"> (</w:t>
      </w:r>
      <w:r w:rsidR="00954EAC">
        <w:rPr>
          <w:sz w:val="26"/>
          <w:szCs w:val="26"/>
        </w:rPr>
        <w:t>1 185</w:t>
      </w:r>
      <w:r w:rsidR="0056657A" w:rsidRPr="00187392">
        <w:rPr>
          <w:sz w:val="26"/>
          <w:szCs w:val="26"/>
        </w:rPr>
        <w:t> </w:t>
      </w:r>
      <w:r w:rsidR="00954EAC">
        <w:rPr>
          <w:sz w:val="26"/>
          <w:szCs w:val="26"/>
        </w:rPr>
        <w:t>122</w:t>
      </w:r>
      <w:r w:rsidR="0056657A" w:rsidRPr="00187392">
        <w:rPr>
          <w:sz w:val="26"/>
          <w:szCs w:val="26"/>
        </w:rPr>
        <w:t>,</w:t>
      </w:r>
      <w:r w:rsidR="00F16E44">
        <w:rPr>
          <w:sz w:val="26"/>
          <w:szCs w:val="26"/>
        </w:rPr>
        <w:t>4</w:t>
      </w:r>
      <w:r w:rsidR="00954EAC">
        <w:rPr>
          <w:sz w:val="26"/>
          <w:szCs w:val="26"/>
        </w:rPr>
        <w:t>8</w:t>
      </w:r>
      <w:r w:rsidR="0056657A" w:rsidRPr="00187392">
        <w:rPr>
          <w:sz w:val="26"/>
          <w:szCs w:val="26"/>
        </w:rPr>
        <w:t xml:space="preserve"> тыс. рублей)</w:t>
      </w:r>
      <w:r w:rsidRPr="00187392">
        <w:rPr>
          <w:sz w:val="26"/>
          <w:szCs w:val="26"/>
        </w:rPr>
        <w:t xml:space="preserve">. </w:t>
      </w:r>
      <w:r w:rsidR="0056657A" w:rsidRPr="00187392">
        <w:rPr>
          <w:sz w:val="26"/>
          <w:szCs w:val="26"/>
        </w:rPr>
        <w:t>Основные расходы (</w:t>
      </w:r>
      <w:r w:rsidR="00954EAC">
        <w:rPr>
          <w:sz w:val="26"/>
          <w:szCs w:val="26"/>
        </w:rPr>
        <w:t>1 007</w:t>
      </w:r>
      <w:r w:rsidR="0056657A" w:rsidRPr="00187392">
        <w:rPr>
          <w:sz w:val="26"/>
          <w:szCs w:val="26"/>
        </w:rPr>
        <w:t> </w:t>
      </w:r>
      <w:r w:rsidR="00954EAC">
        <w:rPr>
          <w:sz w:val="26"/>
          <w:szCs w:val="26"/>
        </w:rPr>
        <w:t>613</w:t>
      </w:r>
      <w:r w:rsidR="0056657A" w:rsidRPr="00187392">
        <w:rPr>
          <w:sz w:val="26"/>
          <w:szCs w:val="26"/>
        </w:rPr>
        <w:t>,</w:t>
      </w:r>
      <w:r w:rsidR="00954EAC">
        <w:rPr>
          <w:sz w:val="26"/>
          <w:szCs w:val="26"/>
        </w:rPr>
        <w:t>84</w:t>
      </w:r>
      <w:r w:rsidR="0056657A" w:rsidRPr="0018739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1 </w:t>
      </w:r>
      <w:r w:rsidR="00954EAC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F9176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954EAC">
        <w:rPr>
          <w:sz w:val="26"/>
          <w:szCs w:val="26"/>
        </w:rPr>
        <w:t>75</w:t>
      </w:r>
      <w:r w:rsidRPr="00FB0425">
        <w:rPr>
          <w:sz w:val="26"/>
          <w:szCs w:val="26"/>
        </w:rPr>
        <w:t> </w:t>
      </w:r>
      <w:r w:rsidR="00954EAC">
        <w:rPr>
          <w:sz w:val="26"/>
          <w:szCs w:val="26"/>
        </w:rPr>
        <w:t>493</w:t>
      </w:r>
      <w:r w:rsidRPr="00FB0425">
        <w:rPr>
          <w:sz w:val="26"/>
          <w:szCs w:val="26"/>
        </w:rPr>
        <w:t>,</w:t>
      </w:r>
      <w:r w:rsidR="00954EAC">
        <w:rPr>
          <w:sz w:val="26"/>
          <w:szCs w:val="26"/>
        </w:rPr>
        <w:t>29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1966D1">
      <w:pPr>
        <w:pStyle w:val="20"/>
        <w:numPr>
          <w:ilvl w:val="0"/>
          <w:numId w:val="30"/>
        </w:numPr>
        <w:spacing w:line="240" w:lineRule="auto"/>
        <w:ind w:left="0" w:firstLine="357"/>
        <w:contextualSpacing/>
        <w:jc w:val="both"/>
        <w:rPr>
          <w:sz w:val="26"/>
          <w:szCs w:val="26"/>
        </w:rPr>
      </w:pPr>
      <w:r w:rsidRPr="00524E20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Pr="00E47039">
        <w:rPr>
          <w:bCs/>
          <w:sz w:val="26"/>
          <w:szCs w:val="26"/>
        </w:rPr>
        <w:t>8</w:t>
      </w:r>
      <w:r w:rsidR="00E47039">
        <w:rPr>
          <w:bCs/>
          <w:sz w:val="26"/>
          <w:szCs w:val="26"/>
        </w:rPr>
        <w:t>6</w:t>
      </w:r>
      <w:r w:rsidRPr="00E47039">
        <w:rPr>
          <w:bCs/>
          <w:sz w:val="26"/>
          <w:szCs w:val="26"/>
        </w:rPr>
        <w:t>,</w:t>
      </w:r>
      <w:r w:rsidR="00E47039">
        <w:rPr>
          <w:bCs/>
          <w:sz w:val="26"/>
          <w:szCs w:val="26"/>
        </w:rPr>
        <w:t>5</w:t>
      </w:r>
      <w:r w:rsidR="00954EAC">
        <w:rPr>
          <w:bCs/>
          <w:sz w:val="26"/>
          <w:szCs w:val="26"/>
        </w:rPr>
        <w:t>9</w:t>
      </w:r>
      <w:r w:rsidRPr="00E47039">
        <w:rPr>
          <w:bCs/>
          <w:sz w:val="26"/>
          <w:szCs w:val="26"/>
        </w:rPr>
        <w:t xml:space="preserve">% </w:t>
      </w:r>
      <w:r w:rsidRPr="00524E20">
        <w:rPr>
          <w:bCs/>
          <w:sz w:val="26"/>
          <w:szCs w:val="26"/>
        </w:rPr>
        <w:t xml:space="preserve">или </w:t>
      </w:r>
      <w:r w:rsidR="00954EAC">
        <w:rPr>
          <w:bCs/>
          <w:sz w:val="26"/>
          <w:szCs w:val="26"/>
        </w:rPr>
        <w:t>1 372</w:t>
      </w:r>
      <w:r w:rsidRPr="00524E20">
        <w:rPr>
          <w:bCs/>
          <w:sz w:val="26"/>
          <w:szCs w:val="26"/>
        </w:rPr>
        <w:t> </w:t>
      </w:r>
      <w:r w:rsidR="00954EAC">
        <w:rPr>
          <w:bCs/>
          <w:sz w:val="26"/>
          <w:szCs w:val="26"/>
        </w:rPr>
        <w:t>995</w:t>
      </w:r>
      <w:r w:rsidRPr="00524E20">
        <w:rPr>
          <w:bCs/>
          <w:sz w:val="26"/>
          <w:szCs w:val="26"/>
        </w:rPr>
        <w:t>,</w:t>
      </w:r>
      <w:r w:rsidR="00E47039">
        <w:rPr>
          <w:bCs/>
          <w:sz w:val="26"/>
          <w:szCs w:val="26"/>
        </w:rPr>
        <w:t>8</w:t>
      </w:r>
      <w:r w:rsidR="00954EAC">
        <w:rPr>
          <w:bCs/>
          <w:sz w:val="26"/>
          <w:szCs w:val="26"/>
        </w:rPr>
        <w:t>4</w:t>
      </w:r>
      <w:r w:rsidRPr="00524E20">
        <w:rPr>
          <w:bCs/>
          <w:sz w:val="26"/>
          <w:szCs w:val="26"/>
        </w:rPr>
        <w:t xml:space="preserve"> тыс. рублей всех произведённых расходов за 1 </w:t>
      </w:r>
      <w:r w:rsidR="00954EAC">
        <w:rPr>
          <w:bCs/>
          <w:sz w:val="26"/>
          <w:szCs w:val="26"/>
        </w:rPr>
        <w:t>полугодие</w:t>
      </w:r>
      <w:r w:rsidRPr="00524E20">
        <w:rPr>
          <w:bCs/>
          <w:sz w:val="26"/>
          <w:szCs w:val="26"/>
        </w:rPr>
        <w:t xml:space="preserve"> 201</w:t>
      </w:r>
      <w:r w:rsidR="00F9176A">
        <w:rPr>
          <w:bCs/>
          <w:sz w:val="26"/>
          <w:szCs w:val="26"/>
        </w:rPr>
        <w:t>8</w:t>
      </w:r>
      <w:r w:rsidRPr="00524E20">
        <w:rPr>
          <w:bCs/>
          <w:sz w:val="26"/>
          <w:szCs w:val="26"/>
        </w:rPr>
        <w:t xml:space="preserve"> года.</w:t>
      </w:r>
    </w:p>
    <w:p w:rsidR="00524E20" w:rsidRDefault="005C7E02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Муниципальный долг по состоянию на 01.0</w:t>
      </w:r>
      <w:r w:rsidR="00954EAC">
        <w:rPr>
          <w:sz w:val="26"/>
          <w:szCs w:val="26"/>
        </w:rPr>
        <w:t>7</w:t>
      </w:r>
      <w:r w:rsidRPr="00524E20">
        <w:rPr>
          <w:sz w:val="26"/>
          <w:szCs w:val="26"/>
        </w:rPr>
        <w:t>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 года, в сравнении с 01.01.201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г., снизился на </w:t>
      </w:r>
      <w:r w:rsidR="004677AB">
        <w:rPr>
          <w:sz w:val="26"/>
          <w:szCs w:val="26"/>
        </w:rPr>
        <w:t>1</w:t>
      </w:r>
      <w:r w:rsidR="00954EAC">
        <w:rPr>
          <w:sz w:val="26"/>
          <w:szCs w:val="26"/>
        </w:rPr>
        <w:t>6</w:t>
      </w:r>
      <w:r w:rsidR="004677AB">
        <w:rPr>
          <w:sz w:val="26"/>
          <w:szCs w:val="26"/>
        </w:rPr>
        <w:t>0</w:t>
      </w:r>
      <w:r w:rsidRPr="00524E20">
        <w:rPr>
          <w:sz w:val="26"/>
          <w:szCs w:val="26"/>
        </w:rPr>
        <w:t> 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00,00 тыс. рублей и составил </w:t>
      </w:r>
      <w:r w:rsidR="00954EAC">
        <w:rPr>
          <w:sz w:val="26"/>
          <w:szCs w:val="26"/>
        </w:rPr>
        <w:t>9</w:t>
      </w:r>
      <w:r w:rsidR="004677AB">
        <w:rPr>
          <w:sz w:val="26"/>
          <w:szCs w:val="26"/>
        </w:rPr>
        <w:t>0</w:t>
      </w:r>
      <w:r w:rsidRPr="00524E20">
        <w:rPr>
          <w:sz w:val="26"/>
          <w:szCs w:val="26"/>
        </w:rPr>
        <w:t> 000,00 тыс. рублей</w:t>
      </w:r>
      <w:r w:rsidR="00704196" w:rsidRPr="00524E20">
        <w:rPr>
          <w:sz w:val="26"/>
          <w:szCs w:val="26"/>
        </w:rPr>
        <w:t>.</w:t>
      </w:r>
    </w:p>
    <w:p w:rsidR="00524E20" w:rsidRDefault="00CD7633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 xml:space="preserve">Расходы по обслуживанию муниципального долга составили </w:t>
      </w:r>
      <w:r w:rsidR="00954EAC">
        <w:rPr>
          <w:sz w:val="26"/>
          <w:szCs w:val="26"/>
        </w:rPr>
        <w:t>5</w:t>
      </w:r>
      <w:r w:rsidRPr="00524E20">
        <w:rPr>
          <w:sz w:val="26"/>
          <w:szCs w:val="26"/>
        </w:rPr>
        <w:t> </w:t>
      </w:r>
      <w:r w:rsidR="00954EAC">
        <w:rPr>
          <w:sz w:val="26"/>
          <w:szCs w:val="26"/>
        </w:rPr>
        <w:t>144</w:t>
      </w:r>
      <w:r w:rsidRPr="00524E20">
        <w:rPr>
          <w:sz w:val="26"/>
          <w:szCs w:val="26"/>
        </w:rPr>
        <w:t>,</w:t>
      </w:r>
      <w:r w:rsidR="00954EAC">
        <w:rPr>
          <w:sz w:val="26"/>
          <w:szCs w:val="26"/>
        </w:rPr>
        <w:t>52</w:t>
      </w:r>
      <w:r w:rsidRPr="00524E20">
        <w:rPr>
          <w:sz w:val="26"/>
          <w:szCs w:val="26"/>
        </w:rPr>
        <w:t xml:space="preserve"> тыс. рублей или </w:t>
      </w:r>
      <w:r w:rsidR="00954EAC">
        <w:rPr>
          <w:sz w:val="26"/>
          <w:szCs w:val="26"/>
        </w:rPr>
        <w:t>15,8</w:t>
      </w:r>
      <w:r w:rsidR="004677AB">
        <w:rPr>
          <w:sz w:val="26"/>
          <w:szCs w:val="26"/>
        </w:rPr>
        <w:t>5</w:t>
      </w:r>
      <w:r w:rsidRPr="00524E20">
        <w:rPr>
          <w:sz w:val="26"/>
          <w:szCs w:val="26"/>
        </w:rPr>
        <w:t xml:space="preserve">% бюджетных назначений по </w:t>
      </w:r>
      <w:r w:rsidR="00F9176A">
        <w:rPr>
          <w:sz w:val="26"/>
          <w:szCs w:val="26"/>
        </w:rPr>
        <w:t>р</w:t>
      </w:r>
      <w:r w:rsidRPr="00524E20">
        <w:rPr>
          <w:sz w:val="26"/>
          <w:szCs w:val="26"/>
        </w:rPr>
        <w:t xml:space="preserve">ешению Думы НГО от </w:t>
      </w:r>
      <w:r w:rsidR="00F9176A">
        <w:rPr>
          <w:sz w:val="26"/>
          <w:szCs w:val="26"/>
        </w:rPr>
        <w:t>04</w:t>
      </w:r>
      <w:r w:rsidRPr="00524E20">
        <w:rPr>
          <w:sz w:val="26"/>
          <w:szCs w:val="26"/>
        </w:rPr>
        <w:t>.12.201</w:t>
      </w:r>
      <w:r w:rsidR="00F9176A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№</w:t>
      </w:r>
      <w:r w:rsidR="00F9176A">
        <w:rPr>
          <w:sz w:val="26"/>
          <w:szCs w:val="26"/>
        </w:rPr>
        <w:t>59</w:t>
      </w:r>
      <w:r w:rsidRPr="00524E20">
        <w:rPr>
          <w:sz w:val="26"/>
          <w:szCs w:val="26"/>
        </w:rPr>
        <w:t>-НПА.</w:t>
      </w:r>
    </w:p>
    <w:p w:rsidR="00704196" w:rsidRDefault="00704196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Просроченная кредиторская задолженность по состоянию на 01.0</w:t>
      </w:r>
      <w:r w:rsidR="003105A9">
        <w:rPr>
          <w:sz w:val="26"/>
          <w:szCs w:val="26"/>
        </w:rPr>
        <w:t>7</w:t>
      </w:r>
      <w:r w:rsidRPr="00524E20">
        <w:rPr>
          <w:sz w:val="26"/>
          <w:szCs w:val="26"/>
        </w:rPr>
        <w:t>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 года </w:t>
      </w:r>
      <w:r w:rsidR="004A6869" w:rsidRPr="00524E20">
        <w:rPr>
          <w:sz w:val="26"/>
          <w:szCs w:val="26"/>
        </w:rPr>
        <w:t>отсутствует</w:t>
      </w:r>
      <w:r w:rsidRPr="00524E20">
        <w:rPr>
          <w:sz w:val="26"/>
          <w:szCs w:val="26"/>
        </w:rPr>
        <w:t>.</w:t>
      </w:r>
    </w:p>
    <w:p w:rsidR="00B27695" w:rsidRPr="00524E20" w:rsidRDefault="00B27695" w:rsidP="00B27695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27695" w:rsidRDefault="00B27695" w:rsidP="00B27695">
      <w:pPr>
        <w:ind w:firstLine="426"/>
        <w:jc w:val="both"/>
        <w:rPr>
          <w:bCs/>
          <w:sz w:val="26"/>
          <w:szCs w:val="26"/>
        </w:rPr>
      </w:pPr>
    </w:p>
    <w:p w:rsidR="003874DC" w:rsidRDefault="003874DC" w:rsidP="00B27695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3105A9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3105A9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B27695" w:rsidRDefault="00B27695" w:rsidP="00B27695">
      <w:pPr>
        <w:pStyle w:val="af0"/>
        <w:ind w:left="0" w:firstLine="426"/>
        <w:jc w:val="both"/>
        <w:rPr>
          <w:sz w:val="26"/>
          <w:szCs w:val="26"/>
        </w:rPr>
      </w:pP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1 </w:t>
      </w:r>
      <w:r w:rsidR="003105A9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</w:t>
      </w:r>
      <w:r w:rsidR="00B27695" w:rsidRPr="00B2769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</w:t>
      </w:r>
      <w:r w:rsidR="00F9176A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  </w:t>
      </w:r>
      <w:r w:rsidR="00F9176A">
        <w:rPr>
          <w:sz w:val="26"/>
          <w:szCs w:val="26"/>
        </w:rPr>
        <w:t>О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F9176A">
        <w:rPr>
          <w:sz w:val="26"/>
          <w:szCs w:val="26"/>
        </w:rPr>
        <w:t>В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proofErr w:type="spellStart"/>
      <w:r w:rsidR="00F9176A">
        <w:rPr>
          <w:sz w:val="26"/>
          <w:szCs w:val="26"/>
        </w:rPr>
        <w:t>Кутняшенко</w:t>
      </w:r>
      <w:proofErr w:type="spellEnd"/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B27695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</w:t>
      </w:r>
      <w:r w:rsidR="00B27695" w:rsidRPr="00B27695">
        <w:rPr>
          <w:sz w:val="26"/>
          <w:szCs w:val="26"/>
        </w:rPr>
        <w:t xml:space="preserve">           </w:t>
      </w:r>
      <w:r w:rsidR="00FB0425">
        <w:rPr>
          <w:sz w:val="26"/>
          <w:szCs w:val="26"/>
        </w:rPr>
        <w:t xml:space="preserve">  </w:t>
      </w:r>
      <w:bookmarkStart w:id="0" w:name="_GoBack"/>
      <w:bookmarkEnd w:id="0"/>
      <w:r w:rsidR="00FB0425">
        <w:rPr>
          <w:sz w:val="26"/>
          <w:szCs w:val="26"/>
        </w:rPr>
        <w:t xml:space="preserve">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CE2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DC" w:rsidRDefault="004967DC" w:rsidP="004636A9">
      <w:r>
        <w:separator/>
      </w:r>
    </w:p>
  </w:endnote>
  <w:endnote w:type="continuationSeparator" w:id="0">
    <w:p w:rsidR="004967DC" w:rsidRDefault="004967DC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DC" w:rsidRDefault="004967DC" w:rsidP="004636A9">
      <w:r>
        <w:separator/>
      </w:r>
    </w:p>
  </w:footnote>
  <w:footnote w:type="continuationSeparator" w:id="0">
    <w:p w:rsidR="004967DC" w:rsidRDefault="004967DC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267">
      <w:rPr>
        <w:noProof/>
      </w:rPr>
      <w:t>18</w:t>
    </w:r>
    <w:r>
      <w:rPr>
        <w:noProof/>
      </w:rPr>
      <w:fldChar w:fldCharType="end"/>
    </w:r>
  </w:p>
  <w:p w:rsidR="006533AF" w:rsidRDefault="006533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AF" w:rsidRDefault="006533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2276A"/>
    <w:rsid w:val="000269C9"/>
    <w:rsid w:val="00033F15"/>
    <w:rsid w:val="00033F34"/>
    <w:rsid w:val="0003673B"/>
    <w:rsid w:val="00037819"/>
    <w:rsid w:val="00042F6F"/>
    <w:rsid w:val="00045D06"/>
    <w:rsid w:val="00046942"/>
    <w:rsid w:val="0004777C"/>
    <w:rsid w:val="00055418"/>
    <w:rsid w:val="000566F8"/>
    <w:rsid w:val="000573D3"/>
    <w:rsid w:val="00061B51"/>
    <w:rsid w:val="00065EA7"/>
    <w:rsid w:val="00066444"/>
    <w:rsid w:val="000673DE"/>
    <w:rsid w:val="00067EF2"/>
    <w:rsid w:val="00070228"/>
    <w:rsid w:val="00075345"/>
    <w:rsid w:val="00077E3F"/>
    <w:rsid w:val="00083C99"/>
    <w:rsid w:val="000850C9"/>
    <w:rsid w:val="00086609"/>
    <w:rsid w:val="000909AC"/>
    <w:rsid w:val="000911B6"/>
    <w:rsid w:val="000970BE"/>
    <w:rsid w:val="00097D95"/>
    <w:rsid w:val="000A1194"/>
    <w:rsid w:val="000A1B22"/>
    <w:rsid w:val="000A1E31"/>
    <w:rsid w:val="000A45E2"/>
    <w:rsid w:val="000A59F6"/>
    <w:rsid w:val="000A69F9"/>
    <w:rsid w:val="000A77FE"/>
    <w:rsid w:val="000B45FB"/>
    <w:rsid w:val="000B4F2B"/>
    <w:rsid w:val="000C0500"/>
    <w:rsid w:val="000D018E"/>
    <w:rsid w:val="000D10E6"/>
    <w:rsid w:val="000D2D71"/>
    <w:rsid w:val="000D56BD"/>
    <w:rsid w:val="000D6470"/>
    <w:rsid w:val="000D658D"/>
    <w:rsid w:val="000D75AF"/>
    <w:rsid w:val="000D7D3E"/>
    <w:rsid w:val="000E33AD"/>
    <w:rsid w:val="000E45B4"/>
    <w:rsid w:val="000F0CDE"/>
    <w:rsid w:val="000F0DBA"/>
    <w:rsid w:val="000F2E82"/>
    <w:rsid w:val="000F390C"/>
    <w:rsid w:val="000F3F28"/>
    <w:rsid w:val="000F3F63"/>
    <w:rsid w:val="00103F9B"/>
    <w:rsid w:val="00106FCB"/>
    <w:rsid w:val="00110128"/>
    <w:rsid w:val="0011387D"/>
    <w:rsid w:val="00115F34"/>
    <w:rsid w:val="00122CDA"/>
    <w:rsid w:val="00125024"/>
    <w:rsid w:val="00125DEF"/>
    <w:rsid w:val="001305E7"/>
    <w:rsid w:val="001424CD"/>
    <w:rsid w:val="00142541"/>
    <w:rsid w:val="00154FD0"/>
    <w:rsid w:val="00155142"/>
    <w:rsid w:val="00155570"/>
    <w:rsid w:val="001602A7"/>
    <w:rsid w:val="001603B9"/>
    <w:rsid w:val="00164289"/>
    <w:rsid w:val="00164CED"/>
    <w:rsid w:val="0017129B"/>
    <w:rsid w:val="00172FAA"/>
    <w:rsid w:val="00177710"/>
    <w:rsid w:val="001779C7"/>
    <w:rsid w:val="001844C3"/>
    <w:rsid w:val="001861E7"/>
    <w:rsid w:val="00187392"/>
    <w:rsid w:val="00187E70"/>
    <w:rsid w:val="00187F56"/>
    <w:rsid w:val="001916DD"/>
    <w:rsid w:val="001959C9"/>
    <w:rsid w:val="001966D1"/>
    <w:rsid w:val="00196D56"/>
    <w:rsid w:val="001A5095"/>
    <w:rsid w:val="001A6DCB"/>
    <w:rsid w:val="001A7744"/>
    <w:rsid w:val="001B416D"/>
    <w:rsid w:val="001C2AE8"/>
    <w:rsid w:val="001C2B65"/>
    <w:rsid w:val="001C7306"/>
    <w:rsid w:val="001D1127"/>
    <w:rsid w:val="001D2211"/>
    <w:rsid w:val="001D3426"/>
    <w:rsid w:val="001D4994"/>
    <w:rsid w:val="001D53C5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3FD3"/>
    <w:rsid w:val="001F6859"/>
    <w:rsid w:val="001F6A0E"/>
    <w:rsid w:val="001F6D7D"/>
    <w:rsid w:val="00201D3D"/>
    <w:rsid w:val="00202B64"/>
    <w:rsid w:val="00204608"/>
    <w:rsid w:val="0020612D"/>
    <w:rsid w:val="0020724B"/>
    <w:rsid w:val="002111F0"/>
    <w:rsid w:val="0021169F"/>
    <w:rsid w:val="00212BF3"/>
    <w:rsid w:val="00214085"/>
    <w:rsid w:val="00214CBB"/>
    <w:rsid w:val="00215B4F"/>
    <w:rsid w:val="00224A17"/>
    <w:rsid w:val="002260B6"/>
    <w:rsid w:val="00227DD0"/>
    <w:rsid w:val="00231559"/>
    <w:rsid w:val="00231EA4"/>
    <w:rsid w:val="00232849"/>
    <w:rsid w:val="002416E1"/>
    <w:rsid w:val="00245A9F"/>
    <w:rsid w:val="002549E5"/>
    <w:rsid w:val="00256600"/>
    <w:rsid w:val="00262C83"/>
    <w:rsid w:val="002635D7"/>
    <w:rsid w:val="00265656"/>
    <w:rsid w:val="00265A9E"/>
    <w:rsid w:val="002754BA"/>
    <w:rsid w:val="00275BDE"/>
    <w:rsid w:val="00275DCB"/>
    <w:rsid w:val="002775A2"/>
    <w:rsid w:val="00281FA2"/>
    <w:rsid w:val="00282E55"/>
    <w:rsid w:val="00284B19"/>
    <w:rsid w:val="00287B3C"/>
    <w:rsid w:val="00287BA0"/>
    <w:rsid w:val="00287EF8"/>
    <w:rsid w:val="00292B28"/>
    <w:rsid w:val="00294C79"/>
    <w:rsid w:val="00296AE4"/>
    <w:rsid w:val="00297B17"/>
    <w:rsid w:val="002A440B"/>
    <w:rsid w:val="002A5047"/>
    <w:rsid w:val="002A6946"/>
    <w:rsid w:val="002A7C2E"/>
    <w:rsid w:val="002B10CD"/>
    <w:rsid w:val="002B1E4F"/>
    <w:rsid w:val="002B29FB"/>
    <w:rsid w:val="002B3EBA"/>
    <w:rsid w:val="002C013B"/>
    <w:rsid w:val="002C185D"/>
    <w:rsid w:val="002C1A16"/>
    <w:rsid w:val="002C1BA1"/>
    <w:rsid w:val="002C4E1A"/>
    <w:rsid w:val="002C4E91"/>
    <w:rsid w:val="002C6790"/>
    <w:rsid w:val="002C6F6F"/>
    <w:rsid w:val="002D0225"/>
    <w:rsid w:val="002D0B2B"/>
    <w:rsid w:val="002D6CB6"/>
    <w:rsid w:val="002F12B1"/>
    <w:rsid w:val="002F3F65"/>
    <w:rsid w:val="002F5FD9"/>
    <w:rsid w:val="002F7805"/>
    <w:rsid w:val="00300D17"/>
    <w:rsid w:val="00302E76"/>
    <w:rsid w:val="003039CC"/>
    <w:rsid w:val="00303D57"/>
    <w:rsid w:val="003062EB"/>
    <w:rsid w:val="003105A9"/>
    <w:rsid w:val="003119C5"/>
    <w:rsid w:val="00312478"/>
    <w:rsid w:val="00312F45"/>
    <w:rsid w:val="00313931"/>
    <w:rsid w:val="00314D6F"/>
    <w:rsid w:val="00315D4F"/>
    <w:rsid w:val="00321792"/>
    <w:rsid w:val="00322312"/>
    <w:rsid w:val="003237D1"/>
    <w:rsid w:val="0032429E"/>
    <w:rsid w:val="00327597"/>
    <w:rsid w:val="00334DAE"/>
    <w:rsid w:val="00335AC0"/>
    <w:rsid w:val="00337714"/>
    <w:rsid w:val="00337AE3"/>
    <w:rsid w:val="00343C74"/>
    <w:rsid w:val="00347E9D"/>
    <w:rsid w:val="003526C1"/>
    <w:rsid w:val="00357D6E"/>
    <w:rsid w:val="00357FAE"/>
    <w:rsid w:val="00370E9F"/>
    <w:rsid w:val="00374729"/>
    <w:rsid w:val="003766AF"/>
    <w:rsid w:val="003874DC"/>
    <w:rsid w:val="003877F1"/>
    <w:rsid w:val="00387A35"/>
    <w:rsid w:val="0039015B"/>
    <w:rsid w:val="00395038"/>
    <w:rsid w:val="00395D1A"/>
    <w:rsid w:val="00396CD9"/>
    <w:rsid w:val="003A0EE3"/>
    <w:rsid w:val="003A37AA"/>
    <w:rsid w:val="003A4658"/>
    <w:rsid w:val="003A5329"/>
    <w:rsid w:val="003A7683"/>
    <w:rsid w:val="003B2C64"/>
    <w:rsid w:val="003B452F"/>
    <w:rsid w:val="003C33C4"/>
    <w:rsid w:val="003C393E"/>
    <w:rsid w:val="003C3E2A"/>
    <w:rsid w:val="003C4222"/>
    <w:rsid w:val="003C462B"/>
    <w:rsid w:val="003C5AD2"/>
    <w:rsid w:val="003D7157"/>
    <w:rsid w:val="003E09E0"/>
    <w:rsid w:val="003E453B"/>
    <w:rsid w:val="003E473D"/>
    <w:rsid w:val="003E5F2B"/>
    <w:rsid w:val="003F5CF7"/>
    <w:rsid w:val="004003C9"/>
    <w:rsid w:val="00405391"/>
    <w:rsid w:val="00406501"/>
    <w:rsid w:val="00406FD7"/>
    <w:rsid w:val="00412051"/>
    <w:rsid w:val="004124A1"/>
    <w:rsid w:val="004132E2"/>
    <w:rsid w:val="00414AC5"/>
    <w:rsid w:val="00415D93"/>
    <w:rsid w:val="004160EB"/>
    <w:rsid w:val="0041652E"/>
    <w:rsid w:val="00421136"/>
    <w:rsid w:val="004234FD"/>
    <w:rsid w:val="0042379A"/>
    <w:rsid w:val="00425831"/>
    <w:rsid w:val="00426FC1"/>
    <w:rsid w:val="004302CD"/>
    <w:rsid w:val="0043067B"/>
    <w:rsid w:val="0043094C"/>
    <w:rsid w:val="00430B75"/>
    <w:rsid w:val="0043367F"/>
    <w:rsid w:val="0043389C"/>
    <w:rsid w:val="004343AD"/>
    <w:rsid w:val="004349C6"/>
    <w:rsid w:val="0043685A"/>
    <w:rsid w:val="00437647"/>
    <w:rsid w:val="00437E29"/>
    <w:rsid w:val="00441309"/>
    <w:rsid w:val="00441A8E"/>
    <w:rsid w:val="00443FD3"/>
    <w:rsid w:val="00444B6C"/>
    <w:rsid w:val="00446427"/>
    <w:rsid w:val="00451B63"/>
    <w:rsid w:val="00457D0C"/>
    <w:rsid w:val="00460F2E"/>
    <w:rsid w:val="00461516"/>
    <w:rsid w:val="0046161C"/>
    <w:rsid w:val="004620CB"/>
    <w:rsid w:val="00463077"/>
    <w:rsid w:val="0046354F"/>
    <w:rsid w:val="004636A9"/>
    <w:rsid w:val="00466C49"/>
    <w:rsid w:val="00466E9B"/>
    <w:rsid w:val="004677AB"/>
    <w:rsid w:val="00471636"/>
    <w:rsid w:val="00474318"/>
    <w:rsid w:val="004772D4"/>
    <w:rsid w:val="004802D4"/>
    <w:rsid w:val="00482770"/>
    <w:rsid w:val="004868F9"/>
    <w:rsid w:val="0049039A"/>
    <w:rsid w:val="0049063E"/>
    <w:rsid w:val="00493328"/>
    <w:rsid w:val="0049425A"/>
    <w:rsid w:val="00495036"/>
    <w:rsid w:val="00495887"/>
    <w:rsid w:val="004967DC"/>
    <w:rsid w:val="004A3157"/>
    <w:rsid w:val="004A33EC"/>
    <w:rsid w:val="004A6869"/>
    <w:rsid w:val="004A7231"/>
    <w:rsid w:val="004B0C89"/>
    <w:rsid w:val="004B4F7B"/>
    <w:rsid w:val="004B511E"/>
    <w:rsid w:val="004B681F"/>
    <w:rsid w:val="004C0ABA"/>
    <w:rsid w:val="004C110E"/>
    <w:rsid w:val="004C2D23"/>
    <w:rsid w:val="004C5143"/>
    <w:rsid w:val="004C72FF"/>
    <w:rsid w:val="004D38A3"/>
    <w:rsid w:val="004D43AC"/>
    <w:rsid w:val="004D6395"/>
    <w:rsid w:val="004D6E8B"/>
    <w:rsid w:val="004E21AB"/>
    <w:rsid w:val="004F0312"/>
    <w:rsid w:val="004F0C79"/>
    <w:rsid w:val="004F1487"/>
    <w:rsid w:val="004F702F"/>
    <w:rsid w:val="004F7460"/>
    <w:rsid w:val="005005B6"/>
    <w:rsid w:val="0050448B"/>
    <w:rsid w:val="00512F13"/>
    <w:rsid w:val="00514187"/>
    <w:rsid w:val="00515430"/>
    <w:rsid w:val="00516A02"/>
    <w:rsid w:val="00523FD3"/>
    <w:rsid w:val="00524E20"/>
    <w:rsid w:val="00527687"/>
    <w:rsid w:val="00533006"/>
    <w:rsid w:val="00537118"/>
    <w:rsid w:val="005446EB"/>
    <w:rsid w:val="00544CBD"/>
    <w:rsid w:val="005454BD"/>
    <w:rsid w:val="005455CC"/>
    <w:rsid w:val="00546A5E"/>
    <w:rsid w:val="0055074F"/>
    <w:rsid w:val="00556796"/>
    <w:rsid w:val="00560169"/>
    <w:rsid w:val="005604C5"/>
    <w:rsid w:val="00560937"/>
    <w:rsid w:val="00561009"/>
    <w:rsid w:val="00561FD2"/>
    <w:rsid w:val="0056657A"/>
    <w:rsid w:val="00567285"/>
    <w:rsid w:val="005706B9"/>
    <w:rsid w:val="0057293B"/>
    <w:rsid w:val="00573435"/>
    <w:rsid w:val="00577055"/>
    <w:rsid w:val="005815C0"/>
    <w:rsid w:val="00581FED"/>
    <w:rsid w:val="0058533A"/>
    <w:rsid w:val="00593F96"/>
    <w:rsid w:val="0059636A"/>
    <w:rsid w:val="0059751D"/>
    <w:rsid w:val="00597811"/>
    <w:rsid w:val="005A0DB1"/>
    <w:rsid w:val="005A15ED"/>
    <w:rsid w:val="005A42C2"/>
    <w:rsid w:val="005A5986"/>
    <w:rsid w:val="005A5D14"/>
    <w:rsid w:val="005B0057"/>
    <w:rsid w:val="005B10BE"/>
    <w:rsid w:val="005B467A"/>
    <w:rsid w:val="005B79B0"/>
    <w:rsid w:val="005C4CAD"/>
    <w:rsid w:val="005C7E02"/>
    <w:rsid w:val="005D1EB8"/>
    <w:rsid w:val="005D280D"/>
    <w:rsid w:val="005D59E1"/>
    <w:rsid w:val="005D5E6B"/>
    <w:rsid w:val="005D63FD"/>
    <w:rsid w:val="005D7CF0"/>
    <w:rsid w:val="005E0377"/>
    <w:rsid w:val="005E11BB"/>
    <w:rsid w:val="005E42AF"/>
    <w:rsid w:val="005F358D"/>
    <w:rsid w:val="005F4168"/>
    <w:rsid w:val="005F622B"/>
    <w:rsid w:val="00604615"/>
    <w:rsid w:val="00605EA9"/>
    <w:rsid w:val="0060611C"/>
    <w:rsid w:val="0060731E"/>
    <w:rsid w:val="006112C2"/>
    <w:rsid w:val="006151F0"/>
    <w:rsid w:val="0061521C"/>
    <w:rsid w:val="006235EB"/>
    <w:rsid w:val="00623A56"/>
    <w:rsid w:val="0062458D"/>
    <w:rsid w:val="00624FDD"/>
    <w:rsid w:val="006266B5"/>
    <w:rsid w:val="00626FB4"/>
    <w:rsid w:val="00634B75"/>
    <w:rsid w:val="0063590B"/>
    <w:rsid w:val="00637707"/>
    <w:rsid w:val="00640C7D"/>
    <w:rsid w:val="006451C7"/>
    <w:rsid w:val="00647B5A"/>
    <w:rsid w:val="006509EC"/>
    <w:rsid w:val="006533AF"/>
    <w:rsid w:val="006535A3"/>
    <w:rsid w:val="006542D2"/>
    <w:rsid w:val="00654587"/>
    <w:rsid w:val="0066106D"/>
    <w:rsid w:val="0066453F"/>
    <w:rsid w:val="00664D9B"/>
    <w:rsid w:val="0067294F"/>
    <w:rsid w:val="00674FD0"/>
    <w:rsid w:val="00676105"/>
    <w:rsid w:val="006830DC"/>
    <w:rsid w:val="00685178"/>
    <w:rsid w:val="006922B0"/>
    <w:rsid w:val="0069331B"/>
    <w:rsid w:val="00695E06"/>
    <w:rsid w:val="006A084D"/>
    <w:rsid w:val="006A118A"/>
    <w:rsid w:val="006A32D4"/>
    <w:rsid w:val="006A6BF2"/>
    <w:rsid w:val="006B5920"/>
    <w:rsid w:val="006C39EF"/>
    <w:rsid w:val="006C4FDC"/>
    <w:rsid w:val="006C61FF"/>
    <w:rsid w:val="006C7198"/>
    <w:rsid w:val="006C76A3"/>
    <w:rsid w:val="006D00AB"/>
    <w:rsid w:val="006D029C"/>
    <w:rsid w:val="006D1598"/>
    <w:rsid w:val="006D30BD"/>
    <w:rsid w:val="006D352A"/>
    <w:rsid w:val="006E1C1A"/>
    <w:rsid w:val="006E2F71"/>
    <w:rsid w:val="006E5777"/>
    <w:rsid w:val="006E5A22"/>
    <w:rsid w:val="006E5D2D"/>
    <w:rsid w:val="006F4BF1"/>
    <w:rsid w:val="006F6194"/>
    <w:rsid w:val="006F66DF"/>
    <w:rsid w:val="006F66F1"/>
    <w:rsid w:val="006F6D95"/>
    <w:rsid w:val="00700DD0"/>
    <w:rsid w:val="007023B4"/>
    <w:rsid w:val="00704196"/>
    <w:rsid w:val="00705DB6"/>
    <w:rsid w:val="00707193"/>
    <w:rsid w:val="00711297"/>
    <w:rsid w:val="00712399"/>
    <w:rsid w:val="00715001"/>
    <w:rsid w:val="0071778A"/>
    <w:rsid w:val="00720453"/>
    <w:rsid w:val="00721D95"/>
    <w:rsid w:val="00724C04"/>
    <w:rsid w:val="00725A0F"/>
    <w:rsid w:val="007266BC"/>
    <w:rsid w:val="00727F74"/>
    <w:rsid w:val="0073037A"/>
    <w:rsid w:val="00732B69"/>
    <w:rsid w:val="00737041"/>
    <w:rsid w:val="00737101"/>
    <w:rsid w:val="0074016C"/>
    <w:rsid w:val="00740724"/>
    <w:rsid w:val="00743565"/>
    <w:rsid w:val="007454EE"/>
    <w:rsid w:val="0074555B"/>
    <w:rsid w:val="0075075D"/>
    <w:rsid w:val="007512E6"/>
    <w:rsid w:val="00752118"/>
    <w:rsid w:val="007526D6"/>
    <w:rsid w:val="007604DA"/>
    <w:rsid w:val="007712AF"/>
    <w:rsid w:val="00780992"/>
    <w:rsid w:val="00783174"/>
    <w:rsid w:val="007868EF"/>
    <w:rsid w:val="007874AA"/>
    <w:rsid w:val="00787DA1"/>
    <w:rsid w:val="00792073"/>
    <w:rsid w:val="007934A5"/>
    <w:rsid w:val="00793E6F"/>
    <w:rsid w:val="00795B1F"/>
    <w:rsid w:val="0079787F"/>
    <w:rsid w:val="007A5614"/>
    <w:rsid w:val="007A6BC0"/>
    <w:rsid w:val="007B3FA9"/>
    <w:rsid w:val="007B6677"/>
    <w:rsid w:val="007C1045"/>
    <w:rsid w:val="007C1569"/>
    <w:rsid w:val="007C4560"/>
    <w:rsid w:val="007C486C"/>
    <w:rsid w:val="007C48ED"/>
    <w:rsid w:val="007D4A05"/>
    <w:rsid w:val="007E06BC"/>
    <w:rsid w:val="007E3D66"/>
    <w:rsid w:val="007F096C"/>
    <w:rsid w:val="007F350F"/>
    <w:rsid w:val="007F565F"/>
    <w:rsid w:val="00804C62"/>
    <w:rsid w:val="00805708"/>
    <w:rsid w:val="008120B0"/>
    <w:rsid w:val="008145CB"/>
    <w:rsid w:val="00837A1C"/>
    <w:rsid w:val="00841936"/>
    <w:rsid w:val="00847DFB"/>
    <w:rsid w:val="008501A4"/>
    <w:rsid w:val="0085026A"/>
    <w:rsid w:val="0085104C"/>
    <w:rsid w:val="00853068"/>
    <w:rsid w:val="00855475"/>
    <w:rsid w:val="00857062"/>
    <w:rsid w:val="008603F4"/>
    <w:rsid w:val="00865D2A"/>
    <w:rsid w:val="008673E3"/>
    <w:rsid w:val="0087057D"/>
    <w:rsid w:val="00872D05"/>
    <w:rsid w:val="008779C3"/>
    <w:rsid w:val="00880B71"/>
    <w:rsid w:val="00881EAC"/>
    <w:rsid w:val="00882BD4"/>
    <w:rsid w:val="008852E3"/>
    <w:rsid w:val="00885F49"/>
    <w:rsid w:val="008913D5"/>
    <w:rsid w:val="008921F0"/>
    <w:rsid w:val="00895A26"/>
    <w:rsid w:val="008A0DAA"/>
    <w:rsid w:val="008A3262"/>
    <w:rsid w:val="008A3D61"/>
    <w:rsid w:val="008A4512"/>
    <w:rsid w:val="008A655F"/>
    <w:rsid w:val="008B1E98"/>
    <w:rsid w:val="008B3002"/>
    <w:rsid w:val="008B5732"/>
    <w:rsid w:val="008B64EC"/>
    <w:rsid w:val="008C2B4E"/>
    <w:rsid w:val="008C2E43"/>
    <w:rsid w:val="008D1495"/>
    <w:rsid w:val="008D1555"/>
    <w:rsid w:val="008D319D"/>
    <w:rsid w:val="008D3FDD"/>
    <w:rsid w:val="008D54F2"/>
    <w:rsid w:val="008E030F"/>
    <w:rsid w:val="008E166C"/>
    <w:rsid w:val="008E53C6"/>
    <w:rsid w:val="008F0AD3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A75"/>
    <w:rsid w:val="00910DE6"/>
    <w:rsid w:val="0091193F"/>
    <w:rsid w:val="00911C70"/>
    <w:rsid w:val="0091355C"/>
    <w:rsid w:val="0091445C"/>
    <w:rsid w:val="009147D4"/>
    <w:rsid w:val="00923652"/>
    <w:rsid w:val="0092568A"/>
    <w:rsid w:val="00933A9E"/>
    <w:rsid w:val="00934BDA"/>
    <w:rsid w:val="0094096F"/>
    <w:rsid w:val="00943D7F"/>
    <w:rsid w:val="00944999"/>
    <w:rsid w:val="0095181B"/>
    <w:rsid w:val="00954EAC"/>
    <w:rsid w:val="00955379"/>
    <w:rsid w:val="009575BF"/>
    <w:rsid w:val="00957933"/>
    <w:rsid w:val="00960844"/>
    <w:rsid w:val="009616E5"/>
    <w:rsid w:val="00963377"/>
    <w:rsid w:val="00964560"/>
    <w:rsid w:val="009649EA"/>
    <w:rsid w:val="00975292"/>
    <w:rsid w:val="00976853"/>
    <w:rsid w:val="0098044C"/>
    <w:rsid w:val="00981619"/>
    <w:rsid w:val="009819B0"/>
    <w:rsid w:val="00981E46"/>
    <w:rsid w:val="00987911"/>
    <w:rsid w:val="00990628"/>
    <w:rsid w:val="00992EE8"/>
    <w:rsid w:val="009940CB"/>
    <w:rsid w:val="0099504F"/>
    <w:rsid w:val="00995209"/>
    <w:rsid w:val="00995F84"/>
    <w:rsid w:val="00997DA7"/>
    <w:rsid w:val="009A0A9A"/>
    <w:rsid w:val="009A2523"/>
    <w:rsid w:val="009B052E"/>
    <w:rsid w:val="009B2030"/>
    <w:rsid w:val="009B47C5"/>
    <w:rsid w:val="009C1105"/>
    <w:rsid w:val="009C2DB7"/>
    <w:rsid w:val="009C305B"/>
    <w:rsid w:val="009C398E"/>
    <w:rsid w:val="009C3C92"/>
    <w:rsid w:val="009C42E7"/>
    <w:rsid w:val="009C5503"/>
    <w:rsid w:val="009C7CEC"/>
    <w:rsid w:val="009D0FB1"/>
    <w:rsid w:val="009D67A6"/>
    <w:rsid w:val="009E196A"/>
    <w:rsid w:val="009E1F10"/>
    <w:rsid w:val="009E2A9E"/>
    <w:rsid w:val="009E65BC"/>
    <w:rsid w:val="009E6A38"/>
    <w:rsid w:val="009F1EC4"/>
    <w:rsid w:val="009F327D"/>
    <w:rsid w:val="009F4F88"/>
    <w:rsid w:val="009F57D2"/>
    <w:rsid w:val="00A00ECB"/>
    <w:rsid w:val="00A01BFF"/>
    <w:rsid w:val="00A01E93"/>
    <w:rsid w:val="00A0271D"/>
    <w:rsid w:val="00A035C8"/>
    <w:rsid w:val="00A069E1"/>
    <w:rsid w:val="00A115A7"/>
    <w:rsid w:val="00A2078B"/>
    <w:rsid w:val="00A21078"/>
    <w:rsid w:val="00A30F61"/>
    <w:rsid w:val="00A36F10"/>
    <w:rsid w:val="00A43FE0"/>
    <w:rsid w:val="00A441FD"/>
    <w:rsid w:val="00A530F0"/>
    <w:rsid w:val="00A601D4"/>
    <w:rsid w:val="00A6475B"/>
    <w:rsid w:val="00A70EEE"/>
    <w:rsid w:val="00A70F66"/>
    <w:rsid w:val="00A76A8B"/>
    <w:rsid w:val="00A80416"/>
    <w:rsid w:val="00A80553"/>
    <w:rsid w:val="00A809CA"/>
    <w:rsid w:val="00A848B2"/>
    <w:rsid w:val="00A923BE"/>
    <w:rsid w:val="00A92FBC"/>
    <w:rsid w:val="00A93A55"/>
    <w:rsid w:val="00A9527E"/>
    <w:rsid w:val="00A9535F"/>
    <w:rsid w:val="00AA06DC"/>
    <w:rsid w:val="00AA170A"/>
    <w:rsid w:val="00AA1B82"/>
    <w:rsid w:val="00AB045C"/>
    <w:rsid w:val="00AB541C"/>
    <w:rsid w:val="00AC1D15"/>
    <w:rsid w:val="00AC3022"/>
    <w:rsid w:val="00AC4DB7"/>
    <w:rsid w:val="00AC66CF"/>
    <w:rsid w:val="00AC7DE9"/>
    <w:rsid w:val="00AD12F6"/>
    <w:rsid w:val="00AD1B7A"/>
    <w:rsid w:val="00AD207F"/>
    <w:rsid w:val="00AD7C89"/>
    <w:rsid w:val="00AE47E1"/>
    <w:rsid w:val="00AE4D82"/>
    <w:rsid w:val="00AF1A33"/>
    <w:rsid w:val="00AF2728"/>
    <w:rsid w:val="00AF56F3"/>
    <w:rsid w:val="00AF5900"/>
    <w:rsid w:val="00AF6FDD"/>
    <w:rsid w:val="00B035E8"/>
    <w:rsid w:val="00B03F25"/>
    <w:rsid w:val="00B05152"/>
    <w:rsid w:val="00B05356"/>
    <w:rsid w:val="00B05728"/>
    <w:rsid w:val="00B10E78"/>
    <w:rsid w:val="00B11001"/>
    <w:rsid w:val="00B11918"/>
    <w:rsid w:val="00B135B5"/>
    <w:rsid w:val="00B22271"/>
    <w:rsid w:val="00B236C6"/>
    <w:rsid w:val="00B2672F"/>
    <w:rsid w:val="00B27695"/>
    <w:rsid w:val="00B27CF7"/>
    <w:rsid w:val="00B307B8"/>
    <w:rsid w:val="00B36826"/>
    <w:rsid w:val="00B47AEB"/>
    <w:rsid w:val="00B47E50"/>
    <w:rsid w:val="00B528B3"/>
    <w:rsid w:val="00B5324A"/>
    <w:rsid w:val="00B5380E"/>
    <w:rsid w:val="00B55E98"/>
    <w:rsid w:val="00B65859"/>
    <w:rsid w:val="00B708C3"/>
    <w:rsid w:val="00B72BA4"/>
    <w:rsid w:val="00B75330"/>
    <w:rsid w:val="00B75D75"/>
    <w:rsid w:val="00B76E81"/>
    <w:rsid w:val="00B81998"/>
    <w:rsid w:val="00B87EB5"/>
    <w:rsid w:val="00B94AE8"/>
    <w:rsid w:val="00B95353"/>
    <w:rsid w:val="00B96307"/>
    <w:rsid w:val="00B97267"/>
    <w:rsid w:val="00B97E48"/>
    <w:rsid w:val="00BB3B62"/>
    <w:rsid w:val="00BB680C"/>
    <w:rsid w:val="00BB785B"/>
    <w:rsid w:val="00BC12BF"/>
    <w:rsid w:val="00BC52DE"/>
    <w:rsid w:val="00BD0221"/>
    <w:rsid w:val="00BD42AE"/>
    <w:rsid w:val="00BD62EC"/>
    <w:rsid w:val="00BD649C"/>
    <w:rsid w:val="00BE1FF9"/>
    <w:rsid w:val="00BE292B"/>
    <w:rsid w:val="00BF2855"/>
    <w:rsid w:val="00BF2FA2"/>
    <w:rsid w:val="00BF6B75"/>
    <w:rsid w:val="00C06791"/>
    <w:rsid w:val="00C10761"/>
    <w:rsid w:val="00C10D67"/>
    <w:rsid w:val="00C10F4A"/>
    <w:rsid w:val="00C10F94"/>
    <w:rsid w:val="00C1352A"/>
    <w:rsid w:val="00C172D0"/>
    <w:rsid w:val="00C324FA"/>
    <w:rsid w:val="00C34D7A"/>
    <w:rsid w:val="00C4359B"/>
    <w:rsid w:val="00C44082"/>
    <w:rsid w:val="00C44CAB"/>
    <w:rsid w:val="00C457CD"/>
    <w:rsid w:val="00C516BD"/>
    <w:rsid w:val="00C536ED"/>
    <w:rsid w:val="00C56261"/>
    <w:rsid w:val="00C56445"/>
    <w:rsid w:val="00C57A09"/>
    <w:rsid w:val="00C6064E"/>
    <w:rsid w:val="00C626F9"/>
    <w:rsid w:val="00C67466"/>
    <w:rsid w:val="00C674A5"/>
    <w:rsid w:val="00C67B04"/>
    <w:rsid w:val="00C70007"/>
    <w:rsid w:val="00C8441F"/>
    <w:rsid w:val="00C85AB4"/>
    <w:rsid w:val="00C866F2"/>
    <w:rsid w:val="00C932E2"/>
    <w:rsid w:val="00CA1850"/>
    <w:rsid w:val="00CA252C"/>
    <w:rsid w:val="00CA6EDC"/>
    <w:rsid w:val="00CB1B93"/>
    <w:rsid w:val="00CB59A3"/>
    <w:rsid w:val="00CC0503"/>
    <w:rsid w:val="00CC25C7"/>
    <w:rsid w:val="00CC3A43"/>
    <w:rsid w:val="00CD1C40"/>
    <w:rsid w:val="00CD24FE"/>
    <w:rsid w:val="00CD3503"/>
    <w:rsid w:val="00CD3888"/>
    <w:rsid w:val="00CD52A2"/>
    <w:rsid w:val="00CD7633"/>
    <w:rsid w:val="00CE0045"/>
    <w:rsid w:val="00CE1827"/>
    <w:rsid w:val="00CE21BF"/>
    <w:rsid w:val="00CF0528"/>
    <w:rsid w:val="00CF202B"/>
    <w:rsid w:val="00CF4A0D"/>
    <w:rsid w:val="00CF4CC4"/>
    <w:rsid w:val="00CF5F7F"/>
    <w:rsid w:val="00CF75CA"/>
    <w:rsid w:val="00CF7905"/>
    <w:rsid w:val="00D00F6C"/>
    <w:rsid w:val="00D04D67"/>
    <w:rsid w:val="00D04DC1"/>
    <w:rsid w:val="00D10967"/>
    <w:rsid w:val="00D11823"/>
    <w:rsid w:val="00D11EEC"/>
    <w:rsid w:val="00D30097"/>
    <w:rsid w:val="00D3293A"/>
    <w:rsid w:val="00D35D06"/>
    <w:rsid w:val="00D421EF"/>
    <w:rsid w:val="00D42356"/>
    <w:rsid w:val="00D50A92"/>
    <w:rsid w:val="00D55729"/>
    <w:rsid w:val="00D56D17"/>
    <w:rsid w:val="00D5754E"/>
    <w:rsid w:val="00D6064F"/>
    <w:rsid w:val="00D62CC1"/>
    <w:rsid w:val="00D631F8"/>
    <w:rsid w:val="00D6684B"/>
    <w:rsid w:val="00D72FD5"/>
    <w:rsid w:val="00D734CB"/>
    <w:rsid w:val="00D75C56"/>
    <w:rsid w:val="00D77885"/>
    <w:rsid w:val="00D82B7A"/>
    <w:rsid w:val="00D851A5"/>
    <w:rsid w:val="00D9121B"/>
    <w:rsid w:val="00D92EE3"/>
    <w:rsid w:val="00D95A13"/>
    <w:rsid w:val="00DA2D80"/>
    <w:rsid w:val="00DA443C"/>
    <w:rsid w:val="00DB03F4"/>
    <w:rsid w:val="00DB1146"/>
    <w:rsid w:val="00DB26FB"/>
    <w:rsid w:val="00DB5440"/>
    <w:rsid w:val="00DB5D67"/>
    <w:rsid w:val="00DB6852"/>
    <w:rsid w:val="00DB7EA5"/>
    <w:rsid w:val="00DC1259"/>
    <w:rsid w:val="00DC1954"/>
    <w:rsid w:val="00DC4F53"/>
    <w:rsid w:val="00DC528F"/>
    <w:rsid w:val="00DD1E49"/>
    <w:rsid w:val="00DD5187"/>
    <w:rsid w:val="00DD53A0"/>
    <w:rsid w:val="00DE05A2"/>
    <w:rsid w:val="00DE276A"/>
    <w:rsid w:val="00DE46D0"/>
    <w:rsid w:val="00DE6729"/>
    <w:rsid w:val="00DF0537"/>
    <w:rsid w:val="00DF285F"/>
    <w:rsid w:val="00E012A0"/>
    <w:rsid w:val="00E02108"/>
    <w:rsid w:val="00E02F25"/>
    <w:rsid w:val="00E03DB7"/>
    <w:rsid w:val="00E05190"/>
    <w:rsid w:val="00E07865"/>
    <w:rsid w:val="00E14FAD"/>
    <w:rsid w:val="00E14FF4"/>
    <w:rsid w:val="00E15ECB"/>
    <w:rsid w:val="00E16D3A"/>
    <w:rsid w:val="00E23A61"/>
    <w:rsid w:val="00E24A2F"/>
    <w:rsid w:val="00E264C7"/>
    <w:rsid w:val="00E26C22"/>
    <w:rsid w:val="00E27B8C"/>
    <w:rsid w:val="00E27DF3"/>
    <w:rsid w:val="00E303C4"/>
    <w:rsid w:val="00E3132D"/>
    <w:rsid w:val="00E31F99"/>
    <w:rsid w:val="00E363F2"/>
    <w:rsid w:val="00E36754"/>
    <w:rsid w:val="00E37672"/>
    <w:rsid w:val="00E44F17"/>
    <w:rsid w:val="00E47039"/>
    <w:rsid w:val="00E50900"/>
    <w:rsid w:val="00E524EC"/>
    <w:rsid w:val="00E53537"/>
    <w:rsid w:val="00E5454A"/>
    <w:rsid w:val="00E54E93"/>
    <w:rsid w:val="00E55313"/>
    <w:rsid w:val="00E55DD9"/>
    <w:rsid w:val="00E63CF8"/>
    <w:rsid w:val="00E63E71"/>
    <w:rsid w:val="00E6582A"/>
    <w:rsid w:val="00E667E0"/>
    <w:rsid w:val="00E67D71"/>
    <w:rsid w:val="00E707DB"/>
    <w:rsid w:val="00E710D9"/>
    <w:rsid w:val="00E71179"/>
    <w:rsid w:val="00E7406F"/>
    <w:rsid w:val="00E7760D"/>
    <w:rsid w:val="00E778BC"/>
    <w:rsid w:val="00E83CDB"/>
    <w:rsid w:val="00E84254"/>
    <w:rsid w:val="00E87AA7"/>
    <w:rsid w:val="00E90D2B"/>
    <w:rsid w:val="00E91EF4"/>
    <w:rsid w:val="00E93482"/>
    <w:rsid w:val="00E93AE3"/>
    <w:rsid w:val="00E93CEC"/>
    <w:rsid w:val="00E97750"/>
    <w:rsid w:val="00EA21B1"/>
    <w:rsid w:val="00EA38F5"/>
    <w:rsid w:val="00EA50FE"/>
    <w:rsid w:val="00EA7CD5"/>
    <w:rsid w:val="00EB218D"/>
    <w:rsid w:val="00EB5AC5"/>
    <w:rsid w:val="00EB7515"/>
    <w:rsid w:val="00EC0C3B"/>
    <w:rsid w:val="00EC41E5"/>
    <w:rsid w:val="00EC52B4"/>
    <w:rsid w:val="00EC6405"/>
    <w:rsid w:val="00ED043B"/>
    <w:rsid w:val="00ED1731"/>
    <w:rsid w:val="00ED20D9"/>
    <w:rsid w:val="00ED2A84"/>
    <w:rsid w:val="00ED59F0"/>
    <w:rsid w:val="00EE08C2"/>
    <w:rsid w:val="00EE24FF"/>
    <w:rsid w:val="00EE2863"/>
    <w:rsid w:val="00EE7E90"/>
    <w:rsid w:val="00EF32E0"/>
    <w:rsid w:val="00EF3656"/>
    <w:rsid w:val="00EF52AA"/>
    <w:rsid w:val="00F00D04"/>
    <w:rsid w:val="00F00D6F"/>
    <w:rsid w:val="00F035F9"/>
    <w:rsid w:val="00F03822"/>
    <w:rsid w:val="00F03C07"/>
    <w:rsid w:val="00F06E8D"/>
    <w:rsid w:val="00F11A0C"/>
    <w:rsid w:val="00F11C0F"/>
    <w:rsid w:val="00F1331B"/>
    <w:rsid w:val="00F13737"/>
    <w:rsid w:val="00F14DDF"/>
    <w:rsid w:val="00F16E44"/>
    <w:rsid w:val="00F175C2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4201F"/>
    <w:rsid w:val="00F42A7E"/>
    <w:rsid w:val="00F42D31"/>
    <w:rsid w:val="00F42FC8"/>
    <w:rsid w:val="00F45013"/>
    <w:rsid w:val="00F4623F"/>
    <w:rsid w:val="00F507FA"/>
    <w:rsid w:val="00F50CBA"/>
    <w:rsid w:val="00F51063"/>
    <w:rsid w:val="00F52124"/>
    <w:rsid w:val="00F530E9"/>
    <w:rsid w:val="00F53748"/>
    <w:rsid w:val="00F5625D"/>
    <w:rsid w:val="00F60991"/>
    <w:rsid w:val="00F61309"/>
    <w:rsid w:val="00F62538"/>
    <w:rsid w:val="00F63A65"/>
    <w:rsid w:val="00F70345"/>
    <w:rsid w:val="00F730C0"/>
    <w:rsid w:val="00F737C6"/>
    <w:rsid w:val="00F7575F"/>
    <w:rsid w:val="00F7651A"/>
    <w:rsid w:val="00F7727A"/>
    <w:rsid w:val="00F81622"/>
    <w:rsid w:val="00F823EE"/>
    <w:rsid w:val="00F832B1"/>
    <w:rsid w:val="00F837FF"/>
    <w:rsid w:val="00F85FA4"/>
    <w:rsid w:val="00F86C0E"/>
    <w:rsid w:val="00F877F0"/>
    <w:rsid w:val="00F9176A"/>
    <w:rsid w:val="00F938C2"/>
    <w:rsid w:val="00F93EC3"/>
    <w:rsid w:val="00F95074"/>
    <w:rsid w:val="00F958DF"/>
    <w:rsid w:val="00F95F7F"/>
    <w:rsid w:val="00F963FA"/>
    <w:rsid w:val="00FA0015"/>
    <w:rsid w:val="00FA0777"/>
    <w:rsid w:val="00FA2F6D"/>
    <w:rsid w:val="00FA35FF"/>
    <w:rsid w:val="00FA6624"/>
    <w:rsid w:val="00FA77E8"/>
    <w:rsid w:val="00FB0425"/>
    <w:rsid w:val="00FB1046"/>
    <w:rsid w:val="00FB2C0B"/>
    <w:rsid w:val="00FC09DA"/>
    <w:rsid w:val="00FC1A89"/>
    <w:rsid w:val="00FC2CEC"/>
    <w:rsid w:val="00FC4166"/>
    <w:rsid w:val="00FC5592"/>
    <w:rsid w:val="00FC5730"/>
    <w:rsid w:val="00FD36C8"/>
    <w:rsid w:val="00FD72A9"/>
    <w:rsid w:val="00FE01F2"/>
    <w:rsid w:val="00FE3DA2"/>
    <w:rsid w:val="00FE4907"/>
    <w:rsid w:val="00FE6DBC"/>
    <w:rsid w:val="00FF2BAC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1ED9-4BA8-441D-8C0E-566E045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19</Pages>
  <Words>5751</Words>
  <Characters>35184</Characters>
  <Application>Microsoft Office Word</Application>
  <DocSecurity>0</DocSecurity>
  <Lines>293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82</cp:revision>
  <cp:lastPrinted>2018-05-14T04:18:00Z</cp:lastPrinted>
  <dcterms:created xsi:type="dcterms:W3CDTF">2018-08-09T00:45:00Z</dcterms:created>
  <dcterms:modified xsi:type="dcterms:W3CDTF">2018-08-22T00:40:00Z</dcterms:modified>
</cp:coreProperties>
</file>