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5E" w:rsidRPr="00013639" w:rsidRDefault="00013639" w:rsidP="00967DB4">
      <w:pPr>
        <w:jc w:val="center"/>
        <w:rPr>
          <w:rFonts w:ascii="Times New Roman" w:hAnsi="Times New Roman" w:cs="Times New Roman"/>
          <w:b/>
          <w:sz w:val="28"/>
          <w:szCs w:val="28"/>
        </w:rPr>
      </w:pPr>
      <w:r w:rsidRPr="00013639">
        <w:rPr>
          <w:rFonts w:ascii="Times New Roman" w:hAnsi="Times New Roman" w:cs="Times New Roman"/>
          <w:b/>
          <w:sz w:val="28"/>
          <w:szCs w:val="28"/>
        </w:rPr>
        <w:t>Материалы к собранию Совета МКСО Приморского края</w:t>
      </w:r>
    </w:p>
    <w:p w:rsidR="00967DB4" w:rsidRDefault="00967DB4" w:rsidP="00967DB4">
      <w:pPr>
        <w:rPr>
          <w:rFonts w:ascii="Times New Roman" w:hAnsi="Times New Roman" w:cs="Times New Roman"/>
          <w:sz w:val="28"/>
          <w:szCs w:val="28"/>
        </w:rPr>
      </w:pPr>
    </w:p>
    <w:p w:rsidR="00013639" w:rsidRDefault="00967DB4" w:rsidP="00967DB4">
      <w:pPr>
        <w:jc w:val="center"/>
        <w:rPr>
          <w:rFonts w:ascii="Times New Roman" w:hAnsi="Times New Roman" w:cs="Times New Roman"/>
          <w:sz w:val="28"/>
          <w:szCs w:val="28"/>
        </w:rPr>
      </w:pPr>
      <w:r>
        <w:rPr>
          <w:rFonts w:ascii="Times New Roman" w:hAnsi="Times New Roman" w:cs="Times New Roman"/>
          <w:sz w:val="28"/>
          <w:szCs w:val="28"/>
          <w:lang w:val="en-US"/>
        </w:rPr>
        <w:t xml:space="preserve">06.07.2017 </w:t>
      </w:r>
      <w:r>
        <w:rPr>
          <w:rFonts w:ascii="Times New Roman" w:hAnsi="Times New Roman" w:cs="Times New Roman"/>
          <w:sz w:val="28"/>
          <w:szCs w:val="28"/>
        </w:rPr>
        <w:t xml:space="preserve">год                                                                                          </w:t>
      </w:r>
      <w:r w:rsidR="00013639">
        <w:rPr>
          <w:rFonts w:ascii="Times New Roman" w:hAnsi="Times New Roman" w:cs="Times New Roman"/>
          <w:sz w:val="28"/>
          <w:szCs w:val="28"/>
        </w:rPr>
        <w:t>11-00 час.                                                                                        г. Владивосток</w:t>
      </w:r>
    </w:p>
    <w:p w:rsidR="00DE772D" w:rsidRDefault="00013639">
      <w:pPr>
        <w:rPr>
          <w:rFonts w:ascii="Times New Roman" w:hAnsi="Times New Roman" w:cs="Times New Roman"/>
          <w:b/>
          <w:sz w:val="28"/>
          <w:szCs w:val="28"/>
        </w:rPr>
      </w:pPr>
      <w:r w:rsidRPr="00DE772D">
        <w:rPr>
          <w:rFonts w:ascii="Times New Roman" w:hAnsi="Times New Roman" w:cs="Times New Roman"/>
          <w:b/>
          <w:sz w:val="28"/>
          <w:szCs w:val="28"/>
        </w:rPr>
        <w:t>«Актуальные вопросы внешнего муниципального финансового контроля: классификация нарушений, недостатков, рисков, угроз» (</w:t>
      </w:r>
      <w:r w:rsidR="00426457" w:rsidRPr="00DE772D">
        <w:rPr>
          <w:rFonts w:ascii="Times New Roman" w:hAnsi="Times New Roman" w:cs="Times New Roman"/>
          <w:b/>
          <w:sz w:val="28"/>
          <w:szCs w:val="28"/>
        </w:rPr>
        <w:t>по материалам участия в заседании круглого стола с одноименным наименованием в г. Ульяновске).</w:t>
      </w:r>
      <w:r w:rsidRPr="00DE772D">
        <w:rPr>
          <w:rFonts w:ascii="Times New Roman" w:hAnsi="Times New Roman" w:cs="Times New Roman"/>
          <w:b/>
          <w:sz w:val="28"/>
          <w:szCs w:val="28"/>
        </w:rPr>
        <w:t xml:space="preserve"> </w:t>
      </w:r>
    </w:p>
    <w:p w:rsidR="00EC5F75" w:rsidRPr="00EC5F75" w:rsidRDefault="00EC5F75" w:rsidP="00EC5F75">
      <w:pPr>
        <w:rPr>
          <w:rFonts w:ascii="Times New Roman" w:hAnsi="Times New Roman" w:cs="Times New Roman"/>
          <w:sz w:val="32"/>
          <w:szCs w:val="32"/>
        </w:rPr>
      </w:pPr>
      <w:proofErr w:type="gramStart"/>
      <w:r w:rsidRPr="00EC5F75">
        <w:rPr>
          <w:rFonts w:ascii="Times New Roman" w:hAnsi="Times New Roman" w:cs="Times New Roman"/>
          <w:sz w:val="32"/>
          <w:szCs w:val="32"/>
        </w:rPr>
        <w:t>Доброго  дня</w:t>
      </w:r>
      <w:proofErr w:type="gramEnd"/>
      <w:r w:rsidRPr="00EC5F75">
        <w:rPr>
          <w:rFonts w:ascii="Times New Roman" w:hAnsi="Times New Roman" w:cs="Times New Roman"/>
          <w:sz w:val="32"/>
          <w:szCs w:val="32"/>
        </w:rPr>
        <w:t>, уважаемые  Коллеги!</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 xml:space="preserve">Прежде, чем </w:t>
      </w:r>
      <w:proofErr w:type="gramStart"/>
      <w:r w:rsidRPr="00EC5F75">
        <w:rPr>
          <w:rFonts w:ascii="Times New Roman" w:hAnsi="Times New Roman" w:cs="Times New Roman"/>
          <w:sz w:val="32"/>
          <w:szCs w:val="32"/>
        </w:rPr>
        <w:t>начать  изложение</w:t>
      </w:r>
      <w:proofErr w:type="gramEnd"/>
      <w:r w:rsidRPr="00EC5F75">
        <w:rPr>
          <w:rFonts w:ascii="Times New Roman" w:hAnsi="Times New Roman" w:cs="Times New Roman"/>
          <w:sz w:val="32"/>
          <w:szCs w:val="32"/>
        </w:rPr>
        <w:t xml:space="preserve"> своей небольшой информации, касающейся актуальных вопросов нашей деятельности и рассматриваемых в рамках работы общего Собрания членов  Союза  МКСО в г. Ульяновске, хочу сказать, что  руководителем Союза МКСО стал Владимир Витальевич Астафьев, председатель КСП  города Сочи, ранее  являвшийся заместителем председателя Союза  - Катренко Владимира Семеновича, аудитора СП РФ.</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 xml:space="preserve">Поскольку он </w:t>
      </w:r>
      <w:proofErr w:type="gramStart"/>
      <w:r w:rsidRPr="00EC5F75">
        <w:rPr>
          <w:rFonts w:ascii="Times New Roman" w:hAnsi="Times New Roman" w:cs="Times New Roman"/>
          <w:sz w:val="32"/>
          <w:szCs w:val="32"/>
        </w:rPr>
        <w:t>стал  председателем</w:t>
      </w:r>
      <w:proofErr w:type="gramEnd"/>
      <w:r w:rsidRPr="00EC5F75">
        <w:rPr>
          <w:rFonts w:ascii="Times New Roman" w:hAnsi="Times New Roman" w:cs="Times New Roman"/>
          <w:sz w:val="32"/>
          <w:szCs w:val="32"/>
        </w:rPr>
        <w:t xml:space="preserve"> Союза МКСО, в   </w:t>
      </w:r>
      <w:proofErr w:type="spellStart"/>
      <w:r w:rsidRPr="00EC5F75">
        <w:rPr>
          <w:rFonts w:ascii="Times New Roman" w:hAnsi="Times New Roman" w:cs="Times New Roman"/>
          <w:sz w:val="32"/>
          <w:szCs w:val="32"/>
        </w:rPr>
        <w:t>предверии</w:t>
      </w:r>
      <w:proofErr w:type="spellEnd"/>
      <w:r w:rsidRPr="00EC5F75">
        <w:rPr>
          <w:rFonts w:ascii="Times New Roman" w:hAnsi="Times New Roman" w:cs="Times New Roman"/>
          <w:sz w:val="32"/>
          <w:szCs w:val="32"/>
        </w:rPr>
        <w:t xml:space="preserve"> 15 Конференции,  он дал   интервью,  и это будет очевидно вектором в его работе на посту председателя:</w:t>
      </w:r>
    </w:p>
    <w:p w:rsidR="00EC5F75" w:rsidRPr="00EC5F75" w:rsidRDefault="00967DB4" w:rsidP="00EC5F75">
      <w:pPr>
        <w:rPr>
          <w:rFonts w:ascii="Times New Roman" w:hAnsi="Times New Roman" w:cs="Times New Roman"/>
          <w:sz w:val="32"/>
          <w:szCs w:val="32"/>
        </w:rPr>
      </w:pPr>
      <w:r>
        <w:rPr>
          <w:rFonts w:ascii="Times New Roman" w:hAnsi="Times New Roman" w:cs="Times New Roman"/>
          <w:sz w:val="32"/>
          <w:szCs w:val="32"/>
        </w:rPr>
        <w:t>«</w:t>
      </w:r>
      <w:r w:rsidR="00EC5F75" w:rsidRPr="00EC5F75">
        <w:rPr>
          <w:rFonts w:ascii="Times New Roman" w:hAnsi="Times New Roman" w:cs="Times New Roman"/>
          <w:sz w:val="32"/>
          <w:szCs w:val="32"/>
        </w:rPr>
        <w:t xml:space="preserve">-о статусе КСО – «…деятельность контрольного органа, как структурного подразделения представительного органа не регулируется ФЗ №6 – ФЗ. Вследствие чего такой орган не вправе осуществлять полномочия КСО муниципального образования, установленные статьей </w:t>
      </w:r>
      <w:proofErr w:type="gramStart"/>
      <w:r w:rsidR="00EC5F75" w:rsidRPr="00EC5F75">
        <w:rPr>
          <w:rFonts w:ascii="Times New Roman" w:hAnsi="Times New Roman" w:cs="Times New Roman"/>
          <w:sz w:val="32"/>
          <w:szCs w:val="32"/>
        </w:rPr>
        <w:t>9  и</w:t>
      </w:r>
      <w:proofErr w:type="gramEnd"/>
      <w:r w:rsidR="00EC5F75" w:rsidRPr="00EC5F75">
        <w:rPr>
          <w:rFonts w:ascii="Times New Roman" w:hAnsi="Times New Roman" w:cs="Times New Roman"/>
          <w:sz w:val="32"/>
          <w:szCs w:val="32"/>
        </w:rPr>
        <w:t xml:space="preserve"> другими статьями указанного закона».</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К началу 2017 года около 5 % городских округов и 20% муниципальных районов не имели своих органов внешнего муниципального контроля.</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 xml:space="preserve"> Что должно произойти для изменения ситуации?</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1) должны быть внесены изменения в ФЗ №6 и №131 _ФЗ, определяющие обязанность создания КСО в каждом городском округе и муниципальном районе;</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2) должны быть законодательно закреплены положения о минимальной численности КСО муниципальных образований;</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lastRenderedPageBreak/>
        <w:t xml:space="preserve">3) для </w:t>
      </w:r>
      <w:proofErr w:type="gramStart"/>
      <w:r w:rsidRPr="00EC5F75">
        <w:rPr>
          <w:rFonts w:ascii="Times New Roman" w:hAnsi="Times New Roman" w:cs="Times New Roman"/>
          <w:sz w:val="32"/>
          <w:szCs w:val="32"/>
        </w:rPr>
        <w:t>обеспечения  функциональной</w:t>
      </w:r>
      <w:proofErr w:type="gramEnd"/>
      <w:r w:rsidRPr="00EC5F75">
        <w:rPr>
          <w:rFonts w:ascii="Times New Roman" w:hAnsi="Times New Roman" w:cs="Times New Roman"/>
          <w:sz w:val="32"/>
          <w:szCs w:val="32"/>
        </w:rPr>
        <w:t xml:space="preserve"> независимости КСО МО, должны быть обеспечены финансовыми и материальными ресурсами для исполнения возложенных на них полномочий. </w:t>
      </w:r>
    </w:p>
    <w:p w:rsidR="00EC5F75" w:rsidRPr="00EC5F75" w:rsidRDefault="00EC5F75" w:rsidP="00EC5F75">
      <w:pPr>
        <w:rPr>
          <w:rFonts w:ascii="Times New Roman" w:hAnsi="Times New Roman" w:cs="Times New Roman"/>
          <w:sz w:val="32"/>
          <w:szCs w:val="32"/>
        </w:rPr>
      </w:pPr>
      <w:r w:rsidRPr="00EC5F75">
        <w:rPr>
          <w:rFonts w:ascii="Times New Roman" w:hAnsi="Times New Roman" w:cs="Times New Roman"/>
          <w:sz w:val="32"/>
          <w:szCs w:val="32"/>
        </w:rPr>
        <w:t xml:space="preserve"> Конференции – это площадки для взаимного обмена опытом муниципальных контролеров всей России, позволяющие развивать и укреплять связи между КСО Мо, способствуют </w:t>
      </w:r>
      <w:proofErr w:type="gramStart"/>
      <w:r w:rsidRPr="00EC5F75">
        <w:rPr>
          <w:rFonts w:ascii="Times New Roman" w:hAnsi="Times New Roman" w:cs="Times New Roman"/>
          <w:sz w:val="32"/>
          <w:szCs w:val="32"/>
        </w:rPr>
        <w:t>укреплению  дисциплины</w:t>
      </w:r>
      <w:proofErr w:type="gramEnd"/>
      <w:r w:rsidRPr="00EC5F75">
        <w:rPr>
          <w:rFonts w:ascii="Times New Roman" w:hAnsi="Times New Roman" w:cs="Times New Roman"/>
          <w:sz w:val="32"/>
          <w:szCs w:val="32"/>
        </w:rPr>
        <w:t xml:space="preserve"> расходования средств,  что в итоге влияет на развитие самих МО</w:t>
      </w:r>
      <w:r w:rsidR="00967DB4">
        <w:rPr>
          <w:rFonts w:ascii="Times New Roman" w:hAnsi="Times New Roman" w:cs="Times New Roman"/>
          <w:sz w:val="32"/>
          <w:szCs w:val="32"/>
        </w:rPr>
        <w:t>»</w:t>
      </w:r>
      <w:r w:rsidRPr="00EC5F75">
        <w:rPr>
          <w:rFonts w:ascii="Times New Roman" w:hAnsi="Times New Roman" w:cs="Times New Roman"/>
          <w:sz w:val="32"/>
          <w:szCs w:val="32"/>
        </w:rPr>
        <w:t>.</w:t>
      </w:r>
    </w:p>
    <w:p w:rsidR="00EC5F75" w:rsidRPr="00EC5F75" w:rsidRDefault="00967DB4" w:rsidP="00EC5F75">
      <w:pPr>
        <w:rPr>
          <w:rFonts w:ascii="Times New Roman" w:hAnsi="Times New Roman" w:cs="Times New Roman"/>
          <w:sz w:val="32"/>
          <w:szCs w:val="32"/>
        </w:rPr>
      </w:pPr>
      <w:r>
        <w:rPr>
          <w:rFonts w:ascii="Times New Roman" w:hAnsi="Times New Roman" w:cs="Times New Roman"/>
          <w:sz w:val="32"/>
          <w:szCs w:val="32"/>
        </w:rPr>
        <w:t>Т</w:t>
      </w:r>
      <w:r w:rsidR="00EC5F75" w:rsidRPr="00EC5F75">
        <w:rPr>
          <w:rFonts w:ascii="Times New Roman" w:hAnsi="Times New Roman" w:cs="Times New Roman"/>
          <w:sz w:val="32"/>
          <w:szCs w:val="32"/>
        </w:rPr>
        <w:t xml:space="preserve">еперь кратко изложу вопросы, которые актуальны и для нашего региона, которые поднимались на заседаниях круглых </w:t>
      </w:r>
      <w:proofErr w:type="gramStart"/>
      <w:r w:rsidR="00EC5F75" w:rsidRPr="00EC5F75">
        <w:rPr>
          <w:rFonts w:ascii="Times New Roman" w:hAnsi="Times New Roman" w:cs="Times New Roman"/>
          <w:sz w:val="32"/>
          <w:szCs w:val="32"/>
        </w:rPr>
        <w:t>столов  в</w:t>
      </w:r>
      <w:proofErr w:type="gramEnd"/>
      <w:r w:rsidR="00EC5F75" w:rsidRPr="00EC5F75">
        <w:rPr>
          <w:rFonts w:ascii="Times New Roman" w:hAnsi="Times New Roman" w:cs="Times New Roman"/>
          <w:sz w:val="32"/>
          <w:szCs w:val="32"/>
        </w:rPr>
        <w:t xml:space="preserve"> г. Ульяновске.</w:t>
      </w:r>
    </w:p>
    <w:p w:rsidR="00EC5F75" w:rsidRPr="00EC5F75" w:rsidRDefault="00EC5F75">
      <w:pPr>
        <w:rPr>
          <w:rFonts w:ascii="Times New Roman" w:hAnsi="Times New Roman" w:cs="Times New Roman"/>
          <w:b/>
          <w:sz w:val="32"/>
          <w:szCs w:val="32"/>
        </w:rPr>
      </w:pPr>
    </w:p>
    <w:p w:rsidR="006C1996" w:rsidRPr="006C1996" w:rsidRDefault="006C1996" w:rsidP="00B571FB">
      <w:pPr>
        <w:pStyle w:val="a4"/>
        <w:numPr>
          <w:ilvl w:val="0"/>
          <w:numId w:val="1"/>
        </w:numPr>
        <w:spacing w:after="0" w:afterAutospacing="0"/>
        <w:jc w:val="both"/>
      </w:pPr>
      <w:r w:rsidRPr="006C1996">
        <w:rPr>
          <w:sz w:val="32"/>
          <w:szCs w:val="32"/>
        </w:rPr>
        <w:t>26 мая 2017 года Государственной Думой РФ принят (одобрен) и направлен в Совет Федерации закон «О внесении изменений в Кодекс Российской Федерации об административных правонарушениях в части усиления административной ответственности за нарушение бюджетного законодательства», которым внесены изменения в главу 15 Кодекса.</w:t>
      </w:r>
    </w:p>
    <w:p w:rsidR="006C1996" w:rsidRDefault="006C1996" w:rsidP="00B571FB">
      <w:pPr>
        <w:pStyle w:val="a4"/>
        <w:spacing w:after="0" w:afterAutospacing="0"/>
        <w:ind w:left="720"/>
        <w:jc w:val="both"/>
      </w:pPr>
      <w:r w:rsidRPr="006C1996">
        <w:rPr>
          <w:sz w:val="32"/>
          <w:szCs w:val="32"/>
        </w:rPr>
        <w:t>В целях повышения ответственности главных распорядителей, получателей бюджетных средств устанавливается административная ответственность должностных лиц за нарушения установленных требований при осуществлении капитальных вложений (статьи 15.15.3 - 15.15.6 Кодекса в редакции законопроекта).</w:t>
      </w:r>
    </w:p>
    <w:p w:rsidR="006C1996" w:rsidRDefault="006C1996" w:rsidP="00B571FB">
      <w:pPr>
        <w:pStyle w:val="a4"/>
        <w:spacing w:after="0" w:afterAutospacing="0"/>
        <w:ind w:left="720"/>
        <w:jc w:val="both"/>
      </w:pPr>
      <w:r>
        <w:rPr>
          <w:sz w:val="32"/>
          <w:szCs w:val="32"/>
        </w:rPr>
        <w:t>В целях повышения эффективности использования бюджетных средств внесли изменения в статьи 15.15.3, 15.15.4, 15.15.5, 15.15.6, 15.15.7 и 15.15.11 Кодекса.</w:t>
      </w:r>
    </w:p>
    <w:p w:rsidR="00DE772D" w:rsidRPr="00B571FB" w:rsidRDefault="00DE772D" w:rsidP="00B571FB">
      <w:pPr>
        <w:pStyle w:val="a3"/>
        <w:jc w:val="both"/>
        <w:rPr>
          <w:rFonts w:ascii="Times New Roman" w:hAnsi="Times New Roman" w:cs="Times New Roman"/>
          <w:sz w:val="28"/>
          <w:szCs w:val="28"/>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tbl>
      <w:tblPr>
        <w:tblW w:w="15450" w:type="dxa"/>
        <w:tblCellSpacing w:w="0" w:type="dxa"/>
        <w:tblCellMar>
          <w:top w:w="15" w:type="dxa"/>
          <w:left w:w="15" w:type="dxa"/>
          <w:bottom w:w="15" w:type="dxa"/>
          <w:right w:w="15" w:type="dxa"/>
        </w:tblCellMar>
        <w:tblLook w:val="04A0" w:firstRow="1" w:lastRow="0" w:firstColumn="1" w:lastColumn="0" w:noHBand="0" w:noVBand="1"/>
      </w:tblPr>
      <w:tblGrid>
        <w:gridCol w:w="4498"/>
        <w:gridCol w:w="4669"/>
        <w:gridCol w:w="6283"/>
      </w:tblGrid>
      <w:tr w:rsidR="00264B96" w:rsidRPr="00264B96" w:rsidTr="00264B96">
        <w:trPr>
          <w:tblHeade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Текст, к которому вносится поправка</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Новая редакция текста законопроекта с поправкой</w:t>
            </w: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Пояснения</w:t>
            </w: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Статья 15.15.3</w:t>
            </w:r>
            <w:r w:rsidRPr="00264B96">
              <w:rPr>
                <w:rFonts w:ascii="Times New Roman" w:eastAsia="Times New Roman" w:hAnsi="Times New Roman" w:cs="Times New Roman"/>
                <w:sz w:val="24"/>
                <w:szCs w:val="24"/>
                <w:lang w:eastAsia="ru-RU"/>
              </w:rPr>
              <w:t xml:space="preserve">. </w:t>
            </w:r>
            <w:r w:rsidRPr="00264B96">
              <w:rPr>
                <w:rFonts w:ascii="Times New Roman" w:eastAsia="Times New Roman" w:hAnsi="Times New Roman" w:cs="Times New Roman"/>
                <w:color w:val="00000A"/>
                <w:sz w:val="24"/>
                <w:szCs w:val="24"/>
                <w:lang w:eastAsia="ru-RU"/>
              </w:rPr>
              <w:t>Нарушение</w:t>
            </w:r>
            <w:r w:rsidRPr="00264B96">
              <w:rPr>
                <w:rFonts w:ascii="Times New Roman" w:eastAsia="Times New Roman" w:hAnsi="Times New Roman" w:cs="Times New Roman"/>
                <w:sz w:val="24"/>
                <w:szCs w:val="24"/>
                <w:lang w:eastAsia="ru-RU"/>
              </w:rPr>
              <w:t xml:space="preserve"> </w:t>
            </w:r>
            <w:r w:rsidRPr="00264B96">
              <w:rPr>
                <w:rFonts w:ascii="Times New Roman" w:eastAsia="Times New Roman" w:hAnsi="Times New Roman" w:cs="Times New Roman"/>
                <w:b/>
                <w:bCs/>
                <w:sz w:val="24"/>
                <w:szCs w:val="24"/>
                <w:lang w:eastAsia="ru-RU"/>
              </w:rPr>
              <w:t xml:space="preserve">условий </w:t>
            </w:r>
            <w:r w:rsidRPr="00264B96">
              <w:rPr>
                <w:rFonts w:ascii="Times New Roman" w:eastAsia="Times New Roman" w:hAnsi="Times New Roman" w:cs="Times New Roman"/>
                <w:sz w:val="24"/>
                <w:szCs w:val="24"/>
                <w:lang w:eastAsia="ru-RU"/>
              </w:rPr>
              <w:t>предоставления межбюджетных трансфертов</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Статья 15.15.3.Нарушение </w:t>
            </w:r>
            <w:r w:rsidRPr="00264B96">
              <w:rPr>
                <w:rFonts w:ascii="Times New Roman" w:eastAsia="Times New Roman" w:hAnsi="Times New Roman" w:cs="Times New Roman"/>
                <w:b/>
                <w:bCs/>
                <w:sz w:val="24"/>
                <w:szCs w:val="24"/>
                <w:lang w:eastAsia="ru-RU"/>
              </w:rPr>
              <w:t>порядка и (или) условий</w:t>
            </w:r>
            <w:r w:rsidRPr="00264B96">
              <w:rPr>
                <w:rFonts w:ascii="Times New Roman" w:eastAsia="Times New Roman" w:hAnsi="Times New Roman" w:cs="Times New Roman"/>
                <w:sz w:val="24"/>
                <w:szCs w:val="24"/>
                <w:lang w:eastAsia="ru-RU"/>
              </w:rPr>
              <w:t xml:space="preserve"> предоставления межбюджетных трансфертов</w:t>
            </w:r>
          </w:p>
        </w:tc>
        <w:tc>
          <w:tcPr>
            <w:tcW w:w="601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В статье 15.15.3 Кодекса изменен пункт 1, добавлены пункты 2 и 3.</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lastRenderedPageBreak/>
              <w:t xml:space="preserve">Законом предусматривается административная ответственность дифференцированно в отношении всех участников бюджетного процесса, и предоставивших межбюджетные трансферты, межбюджетные субсидии на </w:t>
            </w:r>
            <w:proofErr w:type="spellStart"/>
            <w:r w:rsidRPr="00264B96">
              <w:rPr>
                <w:rFonts w:ascii="Times New Roman" w:eastAsia="Times New Roman" w:hAnsi="Times New Roman" w:cs="Times New Roman"/>
                <w:sz w:val="28"/>
                <w:szCs w:val="28"/>
                <w:lang w:eastAsia="ru-RU"/>
              </w:rPr>
              <w:t>софинансирование</w:t>
            </w:r>
            <w:proofErr w:type="spellEnd"/>
            <w:r w:rsidRPr="00264B96">
              <w:rPr>
                <w:rFonts w:ascii="Times New Roman" w:eastAsia="Times New Roman" w:hAnsi="Times New Roman" w:cs="Times New Roman"/>
                <w:sz w:val="28"/>
                <w:szCs w:val="28"/>
                <w:lang w:eastAsia="ru-RU"/>
              </w:rPr>
              <w:t xml:space="preserve"> капитальных вложений, и участников бюджетного процесса, получивших межбюджетные трансферты, межбюджетные субсидии на </w:t>
            </w:r>
            <w:proofErr w:type="spellStart"/>
            <w:r w:rsidRPr="00264B96">
              <w:rPr>
                <w:rFonts w:ascii="Times New Roman" w:eastAsia="Times New Roman" w:hAnsi="Times New Roman" w:cs="Times New Roman"/>
                <w:sz w:val="28"/>
                <w:szCs w:val="28"/>
                <w:lang w:eastAsia="ru-RU"/>
              </w:rPr>
              <w:t>софинансирование</w:t>
            </w:r>
            <w:proofErr w:type="spellEnd"/>
            <w:r w:rsidRPr="00264B96">
              <w:rPr>
                <w:rFonts w:ascii="Times New Roman" w:eastAsia="Times New Roman" w:hAnsi="Times New Roman" w:cs="Times New Roman"/>
                <w:sz w:val="28"/>
                <w:szCs w:val="28"/>
                <w:lang w:eastAsia="ru-RU"/>
              </w:rPr>
              <w:t xml:space="preserve"> капитальных вложений.</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 xml:space="preserve">Необходимо обратить ваше внимание на то, что при предоставлении или получении межбюджетных трансфертов, межбюджетных субсидий на </w:t>
            </w:r>
            <w:proofErr w:type="spellStart"/>
            <w:r w:rsidRPr="00264B96">
              <w:rPr>
                <w:rFonts w:ascii="Times New Roman" w:eastAsia="Times New Roman" w:hAnsi="Times New Roman" w:cs="Times New Roman"/>
                <w:sz w:val="28"/>
                <w:szCs w:val="28"/>
                <w:lang w:eastAsia="ru-RU"/>
              </w:rPr>
              <w:t>софинансирование</w:t>
            </w:r>
            <w:proofErr w:type="spellEnd"/>
            <w:r w:rsidRPr="00264B96">
              <w:rPr>
                <w:rFonts w:ascii="Times New Roman" w:eastAsia="Times New Roman" w:hAnsi="Times New Roman" w:cs="Times New Roman"/>
                <w:sz w:val="28"/>
                <w:szCs w:val="28"/>
                <w:lang w:eastAsia="ru-RU"/>
              </w:rPr>
              <w:t xml:space="preserve"> капитальных вложений законодатель требует не только соблюдения условий, но и порядка их предоставления (получения).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Внесение изменений связано с тем, что в правоприменительной практике возникали разночтения при установлении фактов, влекущих административную ответственность, предусмотренную статьей 15.15.3. Кодекса, так как органами государственного (муниципального) финансового контроля субъектами нарушения условий предоставления межбюджетных трансфертов рассматривались только участники бюджетного процесса, которым были предоставлены межбюджетные трансферты.</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Нарушение главным распорядителем бюджетных </w:t>
            </w:r>
            <w:r w:rsidRPr="00264B96">
              <w:rPr>
                <w:rFonts w:ascii="Times New Roman" w:eastAsia="Times New Roman" w:hAnsi="Times New Roman" w:cs="Times New Roman"/>
                <w:sz w:val="24"/>
                <w:szCs w:val="24"/>
                <w:lang w:eastAsia="ru-RU"/>
              </w:rPr>
              <w:lastRenderedPageBreak/>
              <w:t>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статьей 15.14 настоящего Кодекса, -</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numPr>
                <w:ilvl w:val="0"/>
                <w:numId w:val="3"/>
              </w:num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lastRenderedPageBreak/>
              <w:t xml:space="preserve">Нарушение главным распорядителем бюджетных </w:t>
            </w:r>
            <w:r w:rsidRPr="00264B96">
              <w:rPr>
                <w:rFonts w:ascii="Times New Roman" w:eastAsia="Times New Roman" w:hAnsi="Times New Roman" w:cs="Times New Roman"/>
                <w:sz w:val="24"/>
                <w:szCs w:val="24"/>
                <w:lang w:eastAsia="ru-RU"/>
              </w:rPr>
              <w:lastRenderedPageBreak/>
              <w:t xml:space="preserve">средств, предоставляющим межбюджетные трансферты, </w:t>
            </w:r>
            <w:r w:rsidRPr="00264B96">
              <w:rPr>
                <w:rFonts w:ascii="Times New Roman" w:eastAsia="Times New Roman" w:hAnsi="Times New Roman" w:cs="Times New Roman"/>
                <w:b/>
                <w:bCs/>
                <w:sz w:val="24"/>
                <w:szCs w:val="24"/>
                <w:lang w:eastAsia="ru-RU"/>
              </w:rPr>
              <w:t>порядка и (или) условий</w:t>
            </w:r>
            <w:r w:rsidRPr="00264B96">
              <w:rPr>
                <w:rFonts w:ascii="Times New Roman" w:eastAsia="Times New Roman" w:hAnsi="Times New Roman" w:cs="Times New Roman"/>
                <w:sz w:val="24"/>
                <w:szCs w:val="24"/>
                <w:lang w:eastAsia="ru-RU"/>
              </w:rPr>
              <w:t xml:space="preserve"> предоставления межбюджетных трансфертов, за исключением случаев, предусмотренных частью 2 настоящей статьи и статьей 15.14 </w:t>
            </w:r>
          </w:p>
          <w:p w:rsidR="00264B96" w:rsidRPr="00264B96" w:rsidRDefault="00264B96" w:rsidP="00264B96">
            <w:pPr>
              <w:spacing w:before="100" w:beforeAutospacing="1" w:after="0" w:line="240" w:lineRule="auto"/>
              <w:ind w:left="29"/>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настоящего Кодекса,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64B96" w:rsidRPr="00264B96" w:rsidRDefault="00264B96" w:rsidP="00264B96">
            <w:pPr>
              <w:spacing w:after="0"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2. Нарушение главным распорядителем бюджетных средств, предоставляющим </w:t>
            </w:r>
            <w:r w:rsidRPr="00264B96">
              <w:rPr>
                <w:rFonts w:ascii="Times New Roman" w:eastAsia="Times New Roman" w:hAnsi="Times New Roman" w:cs="Times New Roman"/>
                <w:b/>
                <w:bCs/>
                <w:sz w:val="24"/>
                <w:szCs w:val="24"/>
                <w:lang w:eastAsia="ru-RU"/>
              </w:rPr>
              <w:t xml:space="preserve">межбюджетные субсидии на </w:t>
            </w:r>
            <w:proofErr w:type="spellStart"/>
            <w:r w:rsidRPr="00264B96">
              <w:rPr>
                <w:rFonts w:ascii="Times New Roman" w:eastAsia="Times New Roman" w:hAnsi="Times New Roman" w:cs="Times New Roman"/>
                <w:b/>
                <w:bCs/>
                <w:sz w:val="24"/>
                <w:szCs w:val="24"/>
                <w:lang w:eastAsia="ru-RU"/>
              </w:rPr>
              <w:t>софинансирование</w:t>
            </w:r>
            <w:proofErr w:type="spellEnd"/>
            <w:r w:rsidRPr="00264B96">
              <w:rPr>
                <w:rFonts w:ascii="Times New Roman" w:eastAsia="Times New Roman" w:hAnsi="Times New Roman" w:cs="Times New Roman"/>
                <w:b/>
                <w:bCs/>
                <w:sz w:val="24"/>
                <w:szCs w:val="24"/>
                <w:lang w:eastAsia="ru-RU"/>
              </w:rPr>
              <w:t xml:space="preserve"> капитальных вложений</w:t>
            </w:r>
            <w:r w:rsidRPr="00264B96">
              <w:rPr>
                <w:rFonts w:ascii="Times New Roman" w:eastAsia="Times New Roman" w:hAnsi="Times New Roman" w:cs="Times New Roman"/>
                <w:sz w:val="24"/>
                <w:szCs w:val="24"/>
                <w:lang w:eastAsia="ru-RU"/>
              </w:rPr>
              <w:t xml:space="preserve"> в объекты государственной (муниципальной) собственности, </w:t>
            </w:r>
            <w:r w:rsidRPr="00264B96">
              <w:rPr>
                <w:rFonts w:ascii="Times New Roman" w:eastAsia="Times New Roman" w:hAnsi="Times New Roman" w:cs="Times New Roman"/>
                <w:b/>
                <w:bCs/>
                <w:sz w:val="24"/>
                <w:szCs w:val="24"/>
                <w:lang w:eastAsia="ru-RU"/>
              </w:rPr>
              <w:t>порядка и (или) условий</w:t>
            </w:r>
            <w:r w:rsidRPr="00264B96">
              <w:rPr>
                <w:rFonts w:ascii="Times New Roman" w:eastAsia="Times New Roman" w:hAnsi="Times New Roman" w:cs="Times New Roman"/>
                <w:sz w:val="24"/>
                <w:szCs w:val="24"/>
                <w:lang w:eastAsia="ru-RU"/>
              </w:rPr>
              <w:t xml:space="preserve"> предоставления межбюджетных субсидий, за исключением случаев, предусмотренных статьей 15.14 настоящего Кодекса, -</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64B96" w:rsidRPr="00264B96" w:rsidRDefault="00264B96" w:rsidP="00264B96">
            <w:pPr>
              <w:spacing w:after="0"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3. Нарушение финансовым органом, главным распорядителем (распорядителем) или получателем средств бюджета, </w:t>
            </w:r>
            <w:r w:rsidRPr="00264B96">
              <w:rPr>
                <w:rFonts w:ascii="Times New Roman" w:eastAsia="Times New Roman" w:hAnsi="Times New Roman" w:cs="Times New Roman"/>
                <w:b/>
                <w:bCs/>
                <w:sz w:val="24"/>
                <w:szCs w:val="24"/>
                <w:lang w:eastAsia="ru-RU"/>
              </w:rPr>
              <w:t xml:space="preserve">которому </w:t>
            </w:r>
            <w:r w:rsidRPr="00264B96">
              <w:rPr>
                <w:rFonts w:ascii="Times New Roman" w:eastAsia="Times New Roman" w:hAnsi="Times New Roman" w:cs="Times New Roman"/>
                <w:b/>
                <w:bCs/>
                <w:sz w:val="24"/>
                <w:szCs w:val="24"/>
                <w:lang w:eastAsia="ru-RU"/>
              </w:rPr>
              <w:lastRenderedPageBreak/>
              <w:t>предоставлены межбюджетные трансферты</w:t>
            </w:r>
            <w:r w:rsidRPr="00264B96">
              <w:rPr>
                <w:rFonts w:ascii="Times New Roman" w:eastAsia="Times New Roman" w:hAnsi="Times New Roman" w:cs="Times New Roman"/>
                <w:sz w:val="24"/>
                <w:szCs w:val="24"/>
                <w:lang w:eastAsia="ru-RU"/>
              </w:rPr>
              <w:t xml:space="preserve">, </w:t>
            </w:r>
            <w:r w:rsidRPr="00264B96">
              <w:rPr>
                <w:rFonts w:ascii="Times New Roman" w:eastAsia="Times New Roman" w:hAnsi="Times New Roman" w:cs="Times New Roman"/>
                <w:b/>
                <w:bCs/>
                <w:sz w:val="24"/>
                <w:szCs w:val="24"/>
                <w:lang w:eastAsia="ru-RU"/>
              </w:rPr>
              <w:t>порядка и (или) условий предоставления (расходования)</w:t>
            </w:r>
            <w:r w:rsidRPr="00264B96">
              <w:rPr>
                <w:rFonts w:ascii="Times New Roman" w:eastAsia="Times New Roman" w:hAnsi="Times New Roman" w:cs="Times New Roman"/>
                <w:sz w:val="24"/>
                <w:szCs w:val="24"/>
                <w:lang w:eastAsia="ru-RU"/>
              </w:rPr>
              <w:t xml:space="preserve"> межбюджетных трансфертов, за исключением случаев, предусмотренных статьей 15.14 настоящего Кодекса,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264B96" w:rsidRPr="00264B96" w:rsidRDefault="00264B96" w:rsidP="00264B96">
            <w:pPr>
              <w:spacing w:after="0"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Статья 15.15.4.</w:t>
            </w:r>
            <w:r w:rsidRPr="00264B96">
              <w:rPr>
                <w:rFonts w:ascii="Times New Roman" w:eastAsia="Times New Roman" w:hAnsi="Times New Roman" w:cs="Times New Roman"/>
                <w:sz w:val="24"/>
                <w:szCs w:val="24"/>
                <w:lang w:eastAsia="ru-RU"/>
              </w:rPr>
              <w:t xml:space="preserve"> Нарушение условий предоставления бюджетных инвестиций</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r w:rsidRPr="00264B96">
              <w:rPr>
                <w:rFonts w:ascii="Times New Roman" w:eastAsia="Times New Roman" w:hAnsi="Times New Roman" w:cs="Times New Roman"/>
                <w:color w:val="00000A"/>
                <w:sz w:val="24"/>
                <w:szCs w:val="24"/>
                <w:lang w:eastAsia="ru-RU"/>
              </w:rPr>
              <w:t>статьей 15.14</w:t>
            </w:r>
            <w:r w:rsidRPr="00264B96">
              <w:rPr>
                <w:rFonts w:ascii="Times New Roman" w:eastAsia="Times New Roman" w:hAnsi="Times New Roman" w:cs="Times New Roman"/>
                <w:sz w:val="24"/>
                <w:szCs w:val="24"/>
                <w:lang w:eastAsia="ru-RU"/>
              </w:rPr>
              <w:t xml:space="preserve"> настоящего Кодекса, -</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Часть 1 статьи 15.15.4 изложить в следующей редакции:</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1. Нарушение главным распорядителем бюджетных средств, </w:t>
            </w:r>
            <w:r w:rsidRPr="00264B96">
              <w:rPr>
                <w:rFonts w:ascii="Times New Roman" w:eastAsia="Times New Roman" w:hAnsi="Times New Roman" w:cs="Times New Roman"/>
                <w:b/>
                <w:bCs/>
                <w:sz w:val="24"/>
                <w:szCs w:val="24"/>
                <w:lang w:eastAsia="ru-RU"/>
              </w:rPr>
              <w:t>получателем бюджетных средств</w:t>
            </w:r>
            <w:r w:rsidRPr="00264B96">
              <w:rPr>
                <w:rFonts w:ascii="Times New Roman" w:eastAsia="Times New Roman" w:hAnsi="Times New Roman" w:cs="Times New Roman"/>
                <w:sz w:val="24"/>
                <w:szCs w:val="24"/>
                <w:lang w:eastAsia="ru-RU"/>
              </w:rPr>
              <w:t xml:space="preserve">, осуществляющими бюджетные инвестиции </w:t>
            </w:r>
            <w:r w:rsidRPr="00264B96">
              <w:rPr>
                <w:rFonts w:ascii="Times New Roman" w:eastAsia="Times New Roman" w:hAnsi="Times New Roman" w:cs="Times New Roman"/>
                <w:b/>
                <w:bCs/>
                <w:sz w:val="24"/>
                <w:szCs w:val="24"/>
                <w:lang w:eastAsia="ru-RU"/>
              </w:rPr>
              <w:t>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w:t>
            </w:r>
            <w:r w:rsidRPr="00264B96">
              <w:rPr>
                <w:rFonts w:ascii="Times New Roman" w:eastAsia="Times New Roman" w:hAnsi="Times New Roman" w:cs="Times New Roman"/>
                <w:sz w:val="24"/>
                <w:szCs w:val="24"/>
                <w:lang w:eastAsia="ru-RU"/>
              </w:rPr>
              <w:t xml:space="preserve">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w:t>
            </w:r>
            <w:r w:rsidRPr="00264B96">
              <w:rPr>
                <w:rFonts w:ascii="Times New Roman" w:eastAsia="Times New Roman" w:hAnsi="Times New Roman" w:cs="Times New Roman"/>
                <w:b/>
                <w:bCs/>
                <w:sz w:val="24"/>
                <w:szCs w:val="24"/>
                <w:lang w:eastAsia="ru-RU"/>
              </w:rPr>
              <w:t>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w:t>
            </w:r>
            <w:r w:rsidRPr="00264B96">
              <w:rPr>
                <w:rFonts w:ascii="Times New Roman" w:eastAsia="Times New Roman" w:hAnsi="Times New Roman" w:cs="Times New Roman"/>
                <w:sz w:val="24"/>
                <w:szCs w:val="24"/>
                <w:lang w:eastAsia="ru-RU"/>
              </w:rPr>
              <w:t>, за исключением случаев, предусмотренных статьей 15.14 настоящего Кодекса,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lastRenderedPageBreak/>
              <w:t xml:space="preserve">В статьи 15.15.4 и 15.15.5 внесены изменения в целях повышения ответственности главных распорядителей, </w:t>
            </w:r>
            <w:r w:rsidRPr="00264B96">
              <w:rPr>
                <w:rFonts w:ascii="Times New Roman" w:eastAsia="Times New Roman" w:hAnsi="Times New Roman" w:cs="Times New Roman"/>
                <w:b/>
                <w:bCs/>
                <w:sz w:val="28"/>
                <w:szCs w:val="28"/>
                <w:lang w:eastAsia="ru-RU"/>
              </w:rPr>
              <w:t>получателей бюджетных средств,</w:t>
            </w:r>
            <w:r w:rsidRPr="00264B96">
              <w:rPr>
                <w:rFonts w:ascii="Times New Roman" w:eastAsia="Times New Roman" w:hAnsi="Times New Roman" w:cs="Times New Roman"/>
                <w:sz w:val="28"/>
                <w:szCs w:val="28"/>
                <w:lang w:eastAsia="ru-RU"/>
              </w:rPr>
              <w:t xml:space="preserve"> осуществляющих бюджетные инвестиции </w:t>
            </w:r>
            <w:r w:rsidRPr="00264B96">
              <w:rPr>
                <w:rFonts w:ascii="Times New Roman" w:eastAsia="Times New Roman" w:hAnsi="Times New Roman" w:cs="Times New Roman"/>
                <w:b/>
                <w:bCs/>
                <w:sz w:val="28"/>
                <w:szCs w:val="28"/>
                <w:lang w:eastAsia="ru-RU"/>
              </w:rPr>
              <w:t>в объекты государственной (муниципальной) собственности</w:t>
            </w:r>
            <w:r w:rsidRPr="00264B96">
              <w:rPr>
                <w:rFonts w:ascii="Times New Roman" w:eastAsia="Times New Roman" w:hAnsi="Times New Roman" w:cs="Times New Roman"/>
                <w:sz w:val="28"/>
                <w:szCs w:val="28"/>
                <w:lang w:eastAsia="ru-RU"/>
              </w:rPr>
              <w:t>,</w:t>
            </w:r>
            <w:r w:rsidRPr="00264B96">
              <w:rPr>
                <w:rFonts w:ascii="Times New Roman" w:eastAsia="Times New Roman" w:hAnsi="Times New Roman" w:cs="Times New Roman"/>
                <w:sz w:val="24"/>
                <w:szCs w:val="24"/>
                <w:lang w:eastAsia="ru-RU"/>
              </w:rPr>
              <w:t xml:space="preserve"> </w:t>
            </w:r>
            <w:r w:rsidRPr="00264B96">
              <w:rPr>
                <w:rFonts w:ascii="Times New Roman" w:eastAsia="Times New Roman" w:hAnsi="Times New Roman" w:cs="Times New Roman"/>
                <w:b/>
                <w:bCs/>
                <w:sz w:val="28"/>
                <w:szCs w:val="28"/>
                <w:lang w:eastAsia="ru-RU"/>
              </w:rPr>
              <w:t>предоставляющих бюджетные инвестиции</w:t>
            </w:r>
            <w:r w:rsidRPr="00264B96">
              <w:rPr>
                <w:rFonts w:ascii="Times New Roman" w:eastAsia="Times New Roman" w:hAnsi="Times New Roman" w:cs="Times New Roman"/>
                <w:b/>
                <w:bCs/>
                <w:sz w:val="24"/>
                <w:szCs w:val="24"/>
                <w:lang w:eastAsia="ru-RU"/>
              </w:rPr>
              <w:t xml:space="preserve"> </w:t>
            </w:r>
            <w:r w:rsidRPr="00264B96">
              <w:rPr>
                <w:rFonts w:ascii="Times New Roman" w:eastAsia="Times New Roman" w:hAnsi="Times New Roman" w:cs="Times New Roman"/>
                <w:b/>
                <w:bCs/>
                <w:sz w:val="28"/>
                <w:szCs w:val="28"/>
                <w:lang w:eastAsia="ru-RU"/>
              </w:rPr>
              <w:t xml:space="preserve">юридическим лицам, не являющимся государственными (муниципальными) учреждениями и государственными (муниципальными) унитарными предприятиями </w:t>
            </w:r>
            <w:r w:rsidRPr="00264B96">
              <w:rPr>
                <w:rFonts w:ascii="Times New Roman" w:eastAsia="Times New Roman" w:hAnsi="Times New Roman" w:cs="Times New Roman"/>
                <w:sz w:val="28"/>
                <w:szCs w:val="28"/>
                <w:lang w:eastAsia="ru-RU"/>
              </w:rPr>
              <w:t>и данными статьями устанавливается административная ответственность должностных лиц за нарушения установленных требований при осуществлении капитальных вложений, а именно:</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8"/>
                <w:szCs w:val="28"/>
                <w:lang w:eastAsia="ru-RU"/>
              </w:rPr>
              <w:t>порядка осуществления бюджетных инвестиций</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8"/>
                <w:szCs w:val="28"/>
                <w:lang w:eastAsia="ru-RU"/>
              </w:rPr>
              <w:t>порядка предоставления бюджетных инвестиций</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8"/>
                <w:szCs w:val="28"/>
                <w:lang w:eastAsia="ru-RU"/>
              </w:rPr>
              <w:t>неисполнение ими решения о подготовке и реализации бюджетных инвестиций</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8"/>
                <w:szCs w:val="28"/>
                <w:lang w:eastAsia="ru-RU"/>
              </w:rPr>
              <w:t>решения о предоставлении бюджетных инвестиций</w:t>
            </w: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статью 15.15.5 дополнить частью 1.1 следующего содержания: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настоящего Кодекса,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Дополнить статьей 15.15.5-1 следующего содержания: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15.15.5-1.</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Невыполнение государственного</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(муниципального) задания»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1. Невыполнение государственного (муниципального) задания -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w:t>
            </w:r>
            <w:r w:rsidRPr="00264B96">
              <w:rPr>
                <w:rFonts w:ascii="Times New Roman" w:eastAsia="Times New Roman" w:hAnsi="Times New Roman" w:cs="Times New Roman"/>
                <w:sz w:val="24"/>
                <w:szCs w:val="24"/>
                <w:lang w:eastAsia="ru-RU"/>
              </w:rPr>
              <w:lastRenderedPageBreak/>
              <w:t>должностных лиц в размере от ста до одной тысячи рублей.</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2. Повторное совершение административного правонарушения, предусмотренного частью 1 настоящей статьи, -</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w:t>
            </w: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lastRenderedPageBreak/>
              <w:t>Кроме того, обращаю ваше внимание, что Кодекс дополнен статьей 15.15.5-1, которой предусмотрено административное наказание за невыполнение государственного (муниципального) задания.</w:t>
            </w: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15.15.6. Нарушение порядка представления бюджетной отчетности</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Непредставление или представление с нарушением сроков, установленных бюджетным </w:t>
            </w:r>
            <w:r w:rsidRPr="00264B96">
              <w:rPr>
                <w:rFonts w:ascii="Times New Roman" w:eastAsia="Times New Roman" w:hAnsi="Times New Roman" w:cs="Times New Roman"/>
                <w:color w:val="00000A"/>
                <w:sz w:val="24"/>
                <w:szCs w:val="24"/>
                <w:lang w:eastAsia="ru-RU"/>
              </w:rPr>
              <w:t>законодательством</w:t>
            </w:r>
            <w:r w:rsidRPr="00264B96">
              <w:rPr>
                <w:rFonts w:ascii="Times New Roman" w:eastAsia="Times New Roman" w:hAnsi="Times New Roman" w:cs="Times New Roman"/>
                <w:sz w:val="24"/>
                <w:szCs w:val="24"/>
                <w:lang w:eastAsia="ru-RU"/>
              </w:rPr>
              <w:t xml:space="preserve"> и иными нормативными правовыми актами, регулирующими бюджетные правоотношения, бюджетной отчетности или </w:t>
            </w:r>
            <w:r w:rsidRPr="00264B96">
              <w:rPr>
                <w:rFonts w:ascii="Times New Roman" w:eastAsia="Times New Roman" w:hAnsi="Times New Roman" w:cs="Times New Roman"/>
                <w:b/>
                <w:bCs/>
                <w:sz w:val="24"/>
                <w:szCs w:val="24"/>
                <w:lang w:eastAsia="ru-RU"/>
              </w:rPr>
              <w:t>иных сведений</w:t>
            </w:r>
            <w:r w:rsidRPr="00264B96">
              <w:rPr>
                <w:rFonts w:ascii="Times New Roman" w:eastAsia="Times New Roman" w:hAnsi="Times New Roman" w:cs="Times New Roman"/>
                <w:sz w:val="24"/>
                <w:szCs w:val="24"/>
                <w:lang w:eastAsia="ru-RU"/>
              </w:rPr>
              <w:t>,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15.15.6. Нарушение порядка представления бюджетной отчетности</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w:t>
            </w:r>
            <w:r w:rsidRPr="00264B96">
              <w:rPr>
                <w:rFonts w:ascii="Times New Roman" w:eastAsia="Times New Roman" w:hAnsi="Times New Roman" w:cs="Times New Roman"/>
                <w:b/>
                <w:bCs/>
                <w:sz w:val="24"/>
                <w:szCs w:val="24"/>
                <w:lang w:eastAsia="ru-RU"/>
              </w:rPr>
              <w:t>либо формирование и представление с нарушением установленных требований сведений (документов)</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б</w:t>
            </w:r>
            <w:r w:rsidRPr="00264B96">
              <w:rPr>
                <w:rFonts w:ascii="Times New Roman" w:eastAsia="Times New Roman" w:hAnsi="Times New Roman" w:cs="Times New Roman"/>
                <w:sz w:val="28"/>
                <w:szCs w:val="28"/>
                <w:lang w:eastAsia="ru-RU"/>
              </w:rPr>
              <w:t>) дополнить примечаниями следующего содержания: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"Примечания: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1. За административные правонарушения, предусмотренные настоящей статьей, в части нарушения установленных требований к срокам формирования и представления сведений (документов), необходимых для составления и рассмотрения проектов бюджетов бюджетной системы Российской Федерации, не более чем на 15 рабочих дней административная ответственность не применяется.</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2. Бюджетная отчетность признается недостоверной в случае наличия в такой отчетности искажения любого показателя бюджетной отчетности, выраженного в денежном измерении, не менее чем на 10 процентов.";</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lastRenderedPageBreak/>
              <w:t xml:space="preserve">Статья Кодекса об административной ответственности за нарушение порядка предоставления бюджетной отчетности также претерпела изменения и дополнена примечаниями </w:t>
            </w:r>
            <w:r w:rsidRPr="00264B96">
              <w:rPr>
                <w:rFonts w:ascii="Times New Roman" w:eastAsia="Times New Roman" w:hAnsi="Times New Roman" w:cs="Times New Roman"/>
                <w:b/>
                <w:bCs/>
                <w:sz w:val="28"/>
                <w:szCs w:val="28"/>
                <w:lang w:eastAsia="ru-RU"/>
              </w:rPr>
              <w:t>с уточнением сроков</w:t>
            </w:r>
            <w:r w:rsidRPr="00264B96">
              <w:rPr>
                <w:rFonts w:ascii="Times New Roman" w:eastAsia="Times New Roman" w:hAnsi="Times New Roman" w:cs="Times New Roman"/>
                <w:sz w:val="28"/>
                <w:szCs w:val="28"/>
                <w:lang w:eastAsia="ru-RU"/>
              </w:rPr>
              <w:t xml:space="preserve">, формирования и представления сведений (документов), необходимых для составления и рассмотрения проектов бюджетов бюджетной системы Российской Федерации, а также уточнения случаев, когда отчетность является недостоверной. </w:t>
            </w: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15.15.7. Нарушение порядка составления, утверждения и ведения бюджетных смет</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Нарушение казенным учреждением порядка составления, утверждения и ведения бюджетных смет или порядка </w:t>
            </w:r>
            <w:r w:rsidRPr="00264B96">
              <w:rPr>
                <w:rFonts w:ascii="Times New Roman" w:eastAsia="Times New Roman" w:hAnsi="Times New Roman" w:cs="Times New Roman"/>
                <w:b/>
                <w:bCs/>
                <w:sz w:val="24"/>
                <w:szCs w:val="24"/>
                <w:lang w:eastAsia="ru-RU"/>
              </w:rPr>
              <w:t>учета бюджетных обязательств</w:t>
            </w:r>
            <w:r w:rsidRPr="00264B96">
              <w:rPr>
                <w:rFonts w:ascii="Times New Roman" w:eastAsia="Times New Roman" w:hAnsi="Times New Roman" w:cs="Times New Roman"/>
                <w:sz w:val="24"/>
                <w:szCs w:val="24"/>
                <w:lang w:eastAsia="ru-RU"/>
              </w:rPr>
              <w:t xml:space="preserve"> -</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w:t>
            </w: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15.15.7. Нарушение порядка составления, утверждения и ведения бюджетных смет</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Нарушение казенным учреждением порядка составления, утверждения и ведения бюджетных смет или порядка </w:t>
            </w:r>
            <w:r w:rsidRPr="00264B96">
              <w:rPr>
                <w:rFonts w:ascii="Times New Roman" w:eastAsia="Times New Roman" w:hAnsi="Times New Roman" w:cs="Times New Roman"/>
                <w:b/>
                <w:bCs/>
                <w:sz w:val="24"/>
                <w:szCs w:val="24"/>
                <w:lang w:eastAsia="ru-RU"/>
              </w:rPr>
              <w:t>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 xml:space="preserve">Вносятся изменения в статью 15.15.7. Кодекса, установив административную ответственность за нарушение порядка бюджетного учета казенным учреждением </w:t>
            </w:r>
            <w:r w:rsidRPr="00264B96">
              <w:rPr>
                <w:rFonts w:ascii="Times New Roman" w:eastAsia="Times New Roman" w:hAnsi="Times New Roman" w:cs="Times New Roman"/>
                <w:b/>
                <w:bCs/>
                <w:sz w:val="28"/>
                <w:szCs w:val="28"/>
                <w:lang w:eastAsia="ru-RU"/>
              </w:rPr>
              <w:t>показателей бюджетных ассигнований, лимитов бюджетных обязательств, а также принятых бюджетных и денежных обязательств.</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15.15.11. Нарушение сроков доведения бюджетных ассигнований и (или) лимитов бюджетных обязательств</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 xml:space="preserve">Несвоевременное </w:t>
            </w:r>
            <w:r w:rsidRPr="00264B96">
              <w:rPr>
                <w:rFonts w:ascii="Times New Roman" w:eastAsia="Times New Roman" w:hAnsi="Times New Roman" w:cs="Times New Roman"/>
                <w:sz w:val="24"/>
                <w:szCs w:val="24"/>
                <w:lang w:eastAsia="ru-RU"/>
              </w:rPr>
              <w:t>доведение до распорядителей или получателей бюджетных средств бюджетных ассигнований и (или) лимитов бюджетных обязательств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15.15.11. Нарушение сроков доведения бюджетных ассигнований и (или) лимитов бюджетных обязательств</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bCs/>
                <w:sz w:val="24"/>
                <w:szCs w:val="24"/>
                <w:lang w:eastAsia="ru-RU"/>
              </w:rPr>
              <w:t>Несвоевременное распределение, отзыв либо</w:t>
            </w:r>
            <w:r w:rsidRPr="00264B96">
              <w:rPr>
                <w:rFonts w:ascii="Times New Roman" w:eastAsia="Times New Roman" w:hAnsi="Times New Roman" w:cs="Times New Roman"/>
                <w:sz w:val="24"/>
                <w:szCs w:val="24"/>
                <w:lang w:eastAsia="ru-RU"/>
              </w:rPr>
              <w:t xml:space="preserve"> доведение до распорядителей или получателей бюджетных средств бюджетных ассигнований и (или) лимитов бюджетных обязательств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тридцати тысяч рублей.</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Главные распорядители (распорядители) бюджетных средств распределяют бюджетные ассигнования, лимиты бюджетных обязательств по подведомственным распорядителям и (или) получателям бюджетных средств в соответствии со статьей 158 Бюджетного кодекса Российской Федерации.</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При осуществлении полномочий по обеспечению исполнения федерального бюджета Правительством Российской Федерации устанавливаются сроки завершения расчетов по неисполненным обязательствам отчетного года по государственным контрактам и сроки отзыва неиспользованных лимитов бюджетных обязательств, доведенные получателям на оплату указанных государственных контрактов.</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Однако ответственность за нарушение указанных сроков законодательством Российской Федерации не была установлена.</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Законодатель установил эту ответственность в статье 15.15.11 Кодекса.</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r>
      <w:tr w:rsidR="00264B96" w:rsidRPr="00264B96" w:rsidTr="00264B96">
        <w:trPr>
          <w:tblCellSpacing w:w="0" w:type="dxa"/>
        </w:trPr>
        <w:tc>
          <w:tcPr>
            <w:tcW w:w="43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lastRenderedPageBreak/>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20. Невыполнение в установленный срок законного предписания органа государственного (муниципального) финансового контроля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44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20. Невыполнение в установленный срок законного предписания (представления) органа государственного (муниципального) финансового контроля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 xml:space="preserve">(в ред. Федерального закона от </w:t>
            </w:r>
          </w:p>
          <w:p w:rsidR="00264B96" w:rsidRPr="00264B96" w:rsidRDefault="00264B96" w:rsidP="00264B96">
            <w:pPr>
              <w:spacing w:before="100" w:beforeAutospacing="1" w:after="0"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p>
        </w:tc>
        <w:tc>
          <w:tcPr>
            <w:tcW w:w="60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64B96" w:rsidRPr="00264B96" w:rsidRDefault="00264B96" w:rsidP="00264B96">
            <w:pPr>
              <w:spacing w:before="100" w:beforeAutospacing="1" w:after="100" w:afterAutospacing="1" w:line="240" w:lineRule="auto"/>
              <w:rPr>
                <w:rFonts w:ascii="Times New Roman" w:eastAsia="Times New Roman" w:hAnsi="Times New Roman" w:cs="Times New Roman"/>
                <w:sz w:val="24"/>
                <w:szCs w:val="24"/>
                <w:lang w:eastAsia="ru-RU"/>
              </w:rPr>
            </w:pPr>
            <w:r w:rsidRPr="00264B96">
              <w:rPr>
                <w:rFonts w:ascii="Times New Roman" w:eastAsia="Times New Roman" w:hAnsi="Times New Roman" w:cs="Times New Roman"/>
                <w:sz w:val="28"/>
                <w:szCs w:val="28"/>
                <w:lang w:eastAsia="ru-RU"/>
              </w:rPr>
              <w:t xml:space="preserve">И наконец, часть 20 статьи 19.5 дополнена административной ответственностью за невыполнение в установленный срок не только законного предписания, но и представления. </w:t>
            </w:r>
          </w:p>
        </w:tc>
      </w:tr>
    </w:tbl>
    <w:p w:rsidR="00B571FB" w:rsidRDefault="00B571FB" w:rsidP="006C1996">
      <w:pPr>
        <w:pStyle w:val="a3"/>
        <w:rPr>
          <w:rFonts w:ascii="Times New Roman" w:hAnsi="Times New Roman" w:cs="Times New Roman"/>
          <w:sz w:val="28"/>
          <w:szCs w:val="28"/>
        </w:rPr>
      </w:pPr>
    </w:p>
    <w:p w:rsidR="00DC15FA" w:rsidRPr="00242D1C" w:rsidRDefault="00DC15FA" w:rsidP="00242D1C">
      <w:pPr>
        <w:jc w:val="both"/>
        <w:rPr>
          <w:rFonts w:ascii="Times New Roman" w:hAnsi="Times New Roman" w:cs="Times New Roman"/>
          <w:sz w:val="28"/>
          <w:szCs w:val="28"/>
        </w:rPr>
      </w:pPr>
      <w:r w:rsidRPr="00242D1C">
        <w:rPr>
          <w:rFonts w:ascii="Times New Roman" w:hAnsi="Times New Roman" w:cs="Times New Roman"/>
          <w:sz w:val="28"/>
          <w:szCs w:val="28"/>
        </w:rPr>
        <w:t>Мнение коллег сводилось к тому</w:t>
      </w:r>
      <w:r w:rsidR="00FF5DF6">
        <w:rPr>
          <w:rFonts w:ascii="Times New Roman" w:hAnsi="Times New Roman" w:cs="Times New Roman"/>
          <w:sz w:val="28"/>
          <w:szCs w:val="28"/>
        </w:rPr>
        <w:t xml:space="preserve">, что по </w:t>
      </w:r>
      <w:r w:rsidRPr="00242D1C">
        <w:rPr>
          <w:rFonts w:ascii="Times New Roman" w:hAnsi="Times New Roman" w:cs="Times New Roman"/>
          <w:sz w:val="28"/>
          <w:szCs w:val="28"/>
        </w:rPr>
        <w:t xml:space="preserve">6 – ФЗ у КСО есть </w:t>
      </w:r>
      <w:r w:rsidRPr="00FF5DF6">
        <w:rPr>
          <w:rFonts w:ascii="Times New Roman" w:hAnsi="Times New Roman" w:cs="Times New Roman"/>
          <w:b/>
          <w:sz w:val="28"/>
          <w:szCs w:val="28"/>
        </w:rPr>
        <w:t>право</w:t>
      </w:r>
      <w:r w:rsidRPr="00242D1C">
        <w:rPr>
          <w:rFonts w:ascii="Times New Roman" w:hAnsi="Times New Roman" w:cs="Times New Roman"/>
          <w:sz w:val="28"/>
          <w:szCs w:val="28"/>
        </w:rPr>
        <w:t xml:space="preserve"> на составление протоколов и нужно просчитывать, если последствия </w:t>
      </w:r>
      <w:proofErr w:type="gramStart"/>
      <w:r w:rsidRPr="00242D1C">
        <w:rPr>
          <w:rFonts w:ascii="Times New Roman" w:hAnsi="Times New Roman" w:cs="Times New Roman"/>
          <w:sz w:val="28"/>
          <w:szCs w:val="28"/>
        </w:rPr>
        <w:t>не  наступят</w:t>
      </w:r>
      <w:proofErr w:type="gramEnd"/>
      <w:r w:rsidRPr="00242D1C">
        <w:rPr>
          <w:rFonts w:ascii="Times New Roman" w:hAnsi="Times New Roman" w:cs="Times New Roman"/>
          <w:sz w:val="28"/>
          <w:szCs w:val="28"/>
        </w:rPr>
        <w:t xml:space="preserve">, то и  протоколы составлять нет смысла. Нужно готовиться к этим процедурам, </w:t>
      </w:r>
      <w:proofErr w:type="gramStart"/>
      <w:r w:rsidRPr="00242D1C">
        <w:rPr>
          <w:rFonts w:ascii="Times New Roman" w:hAnsi="Times New Roman" w:cs="Times New Roman"/>
          <w:sz w:val="28"/>
          <w:szCs w:val="28"/>
        </w:rPr>
        <w:t>чтобы  в</w:t>
      </w:r>
      <w:proofErr w:type="gramEnd"/>
      <w:r w:rsidRPr="00242D1C">
        <w:rPr>
          <w:rFonts w:ascii="Times New Roman" w:hAnsi="Times New Roman" w:cs="Times New Roman"/>
          <w:sz w:val="28"/>
          <w:szCs w:val="28"/>
        </w:rPr>
        <w:t xml:space="preserve"> суде быть готовым отстоять свою позицию. Прозвучало мнение, что при такой численности, какова </w:t>
      </w:r>
      <w:proofErr w:type="gramStart"/>
      <w:r w:rsidRPr="00242D1C">
        <w:rPr>
          <w:rFonts w:ascii="Times New Roman" w:hAnsi="Times New Roman" w:cs="Times New Roman"/>
          <w:sz w:val="28"/>
          <w:szCs w:val="28"/>
        </w:rPr>
        <w:t>она  сейчас</w:t>
      </w:r>
      <w:proofErr w:type="gramEnd"/>
      <w:r w:rsidRPr="00242D1C">
        <w:rPr>
          <w:rFonts w:ascii="Times New Roman" w:hAnsi="Times New Roman" w:cs="Times New Roman"/>
          <w:sz w:val="28"/>
          <w:szCs w:val="28"/>
        </w:rPr>
        <w:t xml:space="preserve"> в КСО, приходится выбирать между  исполнением полномочий </w:t>
      </w:r>
      <w:r w:rsidR="00FF5DF6">
        <w:rPr>
          <w:rFonts w:ascii="Times New Roman" w:hAnsi="Times New Roman" w:cs="Times New Roman"/>
          <w:sz w:val="28"/>
          <w:szCs w:val="28"/>
        </w:rPr>
        <w:t xml:space="preserve"> в соответствии с 6 – ФЗ </w:t>
      </w:r>
      <w:r w:rsidRPr="00242D1C">
        <w:rPr>
          <w:rFonts w:ascii="Times New Roman" w:hAnsi="Times New Roman" w:cs="Times New Roman"/>
          <w:sz w:val="28"/>
          <w:szCs w:val="28"/>
        </w:rPr>
        <w:t>и ведением административной практики.</w:t>
      </w:r>
    </w:p>
    <w:p w:rsidR="00DC15FA" w:rsidRPr="00242D1C" w:rsidRDefault="00FF5DF6" w:rsidP="00242D1C">
      <w:pPr>
        <w:jc w:val="both"/>
        <w:rPr>
          <w:rFonts w:ascii="Times New Roman" w:hAnsi="Times New Roman" w:cs="Times New Roman"/>
          <w:sz w:val="28"/>
          <w:szCs w:val="28"/>
        </w:rPr>
      </w:pPr>
      <w:r>
        <w:rPr>
          <w:rFonts w:ascii="Times New Roman" w:hAnsi="Times New Roman" w:cs="Times New Roman"/>
          <w:sz w:val="28"/>
          <w:szCs w:val="28"/>
        </w:rPr>
        <w:t xml:space="preserve">Как поделились коллеги, ведение </w:t>
      </w:r>
      <w:proofErr w:type="gramStart"/>
      <w:r>
        <w:rPr>
          <w:rFonts w:ascii="Times New Roman" w:hAnsi="Times New Roman" w:cs="Times New Roman"/>
          <w:sz w:val="28"/>
          <w:szCs w:val="28"/>
        </w:rPr>
        <w:t>административной  практикой</w:t>
      </w:r>
      <w:proofErr w:type="gramEnd"/>
      <w:r>
        <w:rPr>
          <w:rFonts w:ascii="Times New Roman" w:hAnsi="Times New Roman" w:cs="Times New Roman"/>
          <w:sz w:val="28"/>
          <w:szCs w:val="28"/>
        </w:rPr>
        <w:t xml:space="preserve"> </w:t>
      </w:r>
      <w:r w:rsidR="00DC15FA" w:rsidRPr="00242D1C">
        <w:rPr>
          <w:rFonts w:ascii="Times New Roman" w:hAnsi="Times New Roman" w:cs="Times New Roman"/>
          <w:sz w:val="28"/>
          <w:szCs w:val="28"/>
        </w:rPr>
        <w:t xml:space="preserve"> зачастую </w:t>
      </w:r>
      <w:r>
        <w:rPr>
          <w:rFonts w:ascii="Times New Roman" w:hAnsi="Times New Roman" w:cs="Times New Roman"/>
          <w:sz w:val="28"/>
          <w:szCs w:val="28"/>
        </w:rPr>
        <w:t xml:space="preserve"> сводится к отказу судами </w:t>
      </w:r>
      <w:r w:rsidR="00DC15FA" w:rsidRPr="00242D1C">
        <w:rPr>
          <w:rFonts w:ascii="Times New Roman" w:hAnsi="Times New Roman" w:cs="Times New Roman"/>
          <w:sz w:val="28"/>
          <w:szCs w:val="28"/>
        </w:rPr>
        <w:t>КСО в удовлетворении их требований, за малозначительностью нарушений.</w:t>
      </w:r>
    </w:p>
    <w:p w:rsidR="00242D1C" w:rsidRDefault="00FF5DF6" w:rsidP="00242D1C">
      <w:pPr>
        <w:jc w:val="both"/>
        <w:rPr>
          <w:rFonts w:ascii="Times New Roman" w:hAnsi="Times New Roman" w:cs="Times New Roman"/>
          <w:sz w:val="28"/>
          <w:szCs w:val="28"/>
        </w:rPr>
      </w:pPr>
      <w:r>
        <w:rPr>
          <w:rFonts w:ascii="Times New Roman" w:hAnsi="Times New Roman" w:cs="Times New Roman"/>
          <w:sz w:val="28"/>
          <w:szCs w:val="28"/>
        </w:rPr>
        <w:t xml:space="preserve"> С</w:t>
      </w:r>
      <w:r w:rsidR="00242D1C" w:rsidRPr="00242D1C">
        <w:rPr>
          <w:rFonts w:ascii="Times New Roman" w:hAnsi="Times New Roman" w:cs="Times New Roman"/>
          <w:sz w:val="28"/>
          <w:szCs w:val="28"/>
        </w:rPr>
        <w:t>уды даже</w:t>
      </w:r>
      <w:r w:rsidR="005B27BC">
        <w:rPr>
          <w:rFonts w:ascii="Times New Roman" w:hAnsi="Times New Roman" w:cs="Times New Roman"/>
          <w:sz w:val="28"/>
          <w:szCs w:val="28"/>
        </w:rPr>
        <w:t xml:space="preserve"> не приглашают </w:t>
      </w:r>
      <w:proofErr w:type="gramStart"/>
      <w:r w:rsidR="005B27BC">
        <w:rPr>
          <w:rFonts w:ascii="Times New Roman" w:hAnsi="Times New Roman" w:cs="Times New Roman"/>
          <w:sz w:val="28"/>
          <w:szCs w:val="28"/>
        </w:rPr>
        <w:t>КСО</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заседания</w:t>
      </w:r>
      <w:r w:rsidR="00242D1C" w:rsidRPr="00242D1C">
        <w:rPr>
          <w:rFonts w:ascii="Times New Roman" w:hAnsi="Times New Roman" w:cs="Times New Roman"/>
          <w:sz w:val="28"/>
          <w:szCs w:val="28"/>
        </w:rPr>
        <w:t xml:space="preserve">, </w:t>
      </w:r>
      <w:r>
        <w:rPr>
          <w:rFonts w:ascii="Times New Roman" w:hAnsi="Times New Roman" w:cs="Times New Roman"/>
          <w:sz w:val="28"/>
          <w:szCs w:val="28"/>
        </w:rPr>
        <w:t xml:space="preserve"> а </w:t>
      </w:r>
      <w:r w:rsidR="00242D1C" w:rsidRPr="00242D1C">
        <w:rPr>
          <w:rFonts w:ascii="Times New Roman" w:hAnsi="Times New Roman" w:cs="Times New Roman"/>
          <w:sz w:val="28"/>
          <w:szCs w:val="28"/>
        </w:rPr>
        <w:t xml:space="preserve">из-за отсутствия единой базы </w:t>
      </w:r>
      <w:r>
        <w:rPr>
          <w:rFonts w:ascii="Times New Roman" w:hAnsi="Times New Roman" w:cs="Times New Roman"/>
          <w:sz w:val="28"/>
          <w:szCs w:val="28"/>
        </w:rPr>
        <w:t xml:space="preserve"> прохождения и отслеживания платежей, </w:t>
      </w:r>
      <w:r w:rsidR="00242D1C" w:rsidRPr="00242D1C">
        <w:rPr>
          <w:rFonts w:ascii="Times New Roman" w:hAnsi="Times New Roman" w:cs="Times New Roman"/>
          <w:sz w:val="28"/>
          <w:szCs w:val="28"/>
        </w:rPr>
        <w:t>даже  те  средства, которые должны поступить в бюджет</w:t>
      </w:r>
      <w:r>
        <w:rPr>
          <w:rFonts w:ascii="Times New Roman" w:hAnsi="Times New Roman" w:cs="Times New Roman"/>
          <w:sz w:val="28"/>
          <w:szCs w:val="28"/>
        </w:rPr>
        <w:t xml:space="preserve"> после принятия судами решений, </w:t>
      </w:r>
      <w:r w:rsidR="00242D1C" w:rsidRPr="00242D1C">
        <w:rPr>
          <w:rFonts w:ascii="Times New Roman" w:hAnsi="Times New Roman" w:cs="Times New Roman"/>
          <w:sz w:val="28"/>
          <w:szCs w:val="28"/>
        </w:rPr>
        <w:t xml:space="preserve"> долго </w:t>
      </w:r>
      <w:r>
        <w:rPr>
          <w:rFonts w:ascii="Times New Roman" w:hAnsi="Times New Roman" w:cs="Times New Roman"/>
          <w:sz w:val="28"/>
          <w:szCs w:val="28"/>
        </w:rPr>
        <w:t>«</w:t>
      </w:r>
      <w:r w:rsidR="00242D1C" w:rsidRPr="00242D1C">
        <w:rPr>
          <w:rFonts w:ascii="Times New Roman" w:hAnsi="Times New Roman" w:cs="Times New Roman"/>
          <w:sz w:val="28"/>
          <w:szCs w:val="28"/>
        </w:rPr>
        <w:t>блуждают</w:t>
      </w:r>
      <w:r>
        <w:rPr>
          <w:rFonts w:ascii="Times New Roman" w:hAnsi="Times New Roman" w:cs="Times New Roman"/>
          <w:sz w:val="28"/>
          <w:szCs w:val="28"/>
        </w:rPr>
        <w:t xml:space="preserve"> на невыясненных платежах</w:t>
      </w:r>
      <w:r w:rsidR="005B27BC">
        <w:rPr>
          <w:rFonts w:ascii="Times New Roman" w:hAnsi="Times New Roman" w:cs="Times New Roman"/>
          <w:sz w:val="28"/>
          <w:szCs w:val="28"/>
        </w:rPr>
        <w:t>»</w:t>
      </w:r>
      <w:r>
        <w:rPr>
          <w:rFonts w:ascii="Times New Roman" w:hAnsi="Times New Roman" w:cs="Times New Roman"/>
          <w:sz w:val="28"/>
          <w:szCs w:val="28"/>
        </w:rPr>
        <w:t>.</w:t>
      </w:r>
      <w:r w:rsidR="00242D1C" w:rsidRPr="00242D1C">
        <w:rPr>
          <w:rFonts w:ascii="Times New Roman" w:hAnsi="Times New Roman" w:cs="Times New Roman"/>
          <w:sz w:val="28"/>
          <w:szCs w:val="28"/>
        </w:rPr>
        <w:t xml:space="preserve"> Необходимо отслеживать «</w:t>
      </w:r>
      <w:proofErr w:type="gramStart"/>
      <w:r w:rsidR="00242D1C" w:rsidRPr="00242D1C">
        <w:rPr>
          <w:rFonts w:ascii="Times New Roman" w:hAnsi="Times New Roman" w:cs="Times New Roman"/>
          <w:sz w:val="28"/>
          <w:szCs w:val="28"/>
        </w:rPr>
        <w:t>вручную»  эти</w:t>
      </w:r>
      <w:proofErr w:type="gramEnd"/>
      <w:r w:rsidR="00242D1C" w:rsidRPr="00242D1C">
        <w:rPr>
          <w:rFonts w:ascii="Times New Roman" w:hAnsi="Times New Roman" w:cs="Times New Roman"/>
          <w:sz w:val="28"/>
          <w:szCs w:val="28"/>
        </w:rPr>
        <w:t xml:space="preserve"> поступления и постоянно их «искать». Коллеги делились в основном </w:t>
      </w:r>
      <w:proofErr w:type="gramStart"/>
      <w:r w:rsidR="00242D1C" w:rsidRPr="00242D1C">
        <w:rPr>
          <w:rFonts w:ascii="Times New Roman" w:hAnsi="Times New Roman" w:cs="Times New Roman"/>
          <w:sz w:val="28"/>
          <w:szCs w:val="28"/>
        </w:rPr>
        <w:t xml:space="preserve">негативной </w:t>
      </w:r>
      <w:r w:rsidR="00242D1C">
        <w:rPr>
          <w:rFonts w:ascii="Times New Roman" w:hAnsi="Times New Roman" w:cs="Times New Roman"/>
          <w:sz w:val="28"/>
          <w:szCs w:val="28"/>
        </w:rPr>
        <w:t xml:space="preserve"> «</w:t>
      </w:r>
      <w:proofErr w:type="gramEnd"/>
      <w:r w:rsidR="00242D1C">
        <w:rPr>
          <w:rFonts w:ascii="Times New Roman" w:hAnsi="Times New Roman" w:cs="Times New Roman"/>
          <w:sz w:val="28"/>
          <w:szCs w:val="28"/>
        </w:rPr>
        <w:t>административной» практикой.</w:t>
      </w:r>
    </w:p>
    <w:p w:rsidR="00B571FB" w:rsidRPr="00B571FB" w:rsidRDefault="00B571FB" w:rsidP="00B571FB">
      <w:pPr>
        <w:pStyle w:val="p4"/>
        <w:rPr>
          <w:b/>
          <w:sz w:val="28"/>
          <w:szCs w:val="28"/>
        </w:rPr>
      </w:pPr>
      <w:r w:rsidRPr="00B571FB">
        <w:rPr>
          <w:b/>
          <w:sz w:val="28"/>
          <w:szCs w:val="28"/>
        </w:rPr>
        <w:t xml:space="preserve">2) </w:t>
      </w:r>
      <w:r w:rsidRPr="00B571FB">
        <w:rPr>
          <w:rStyle w:val="s4"/>
          <w:b/>
          <w:sz w:val="28"/>
          <w:szCs w:val="28"/>
        </w:rPr>
        <w:t>​ </w:t>
      </w:r>
      <w:r w:rsidRPr="00B571FB">
        <w:rPr>
          <w:b/>
          <w:sz w:val="28"/>
          <w:szCs w:val="28"/>
        </w:rPr>
        <w:t>Взаимодействие муниципальных казенных учреждений и централизованных бухгалтерий</w:t>
      </w:r>
    </w:p>
    <w:p w:rsidR="00B571FB" w:rsidRDefault="00B571FB" w:rsidP="00B571FB">
      <w:pPr>
        <w:pStyle w:val="p6"/>
        <w:jc w:val="both"/>
        <w:rPr>
          <w:rStyle w:val="s6"/>
          <w:sz w:val="28"/>
          <w:szCs w:val="28"/>
        </w:rPr>
      </w:pPr>
      <w:r w:rsidRPr="00B571FB">
        <w:rPr>
          <w:rStyle w:val="s5"/>
          <w:sz w:val="28"/>
          <w:szCs w:val="28"/>
        </w:rPr>
        <w:lastRenderedPageBreak/>
        <w:t xml:space="preserve">Статьей 161 Бюджетного кодекса РФ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 Аналогичная норма содержится и в Федеральном законе «О бухгалтерском учете». </w:t>
      </w:r>
      <w:r w:rsidRPr="00B571FB">
        <w:rPr>
          <w:rStyle w:val="s6"/>
          <w:sz w:val="28"/>
          <w:szCs w:val="28"/>
        </w:rPr>
        <w:t>Создание централизованных бухгалтерий является важной составляющей деятельности по оптимизации расходов бюджета (</w:t>
      </w:r>
      <w:hyperlink r:id="rId5" w:tgtFrame="_blank" w:history="1">
        <w:r w:rsidRPr="00B571FB">
          <w:rPr>
            <w:rStyle w:val="s6"/>
            <w:color w:val="0000FF"/>
            <w:sz w:val="28"/>
            <w:szCs w:val="28"/>
            <w:u w:val="single"/>
          </w:rPr>
          <w:t>Раздел III</w:t>
        </w:r>
      </w:hyperlink>
      <w:r w:rsidRPr="00B571FB">
        <w:rPr>
          <w:rStyle w:val="s6"/>
          <w:sz w:val="28"/>
          <w:szCs w:val="28"/>
        </w:rPr>
        <w:t> Рекомендаций, доведенных письмом Минфина России от 01.12.2014 г. № 06-03-05/61507).</w:t>
      </w:r>
    </w:p>
    <w:p w:rsidR="00FF5DF6" w:rsidRPr="00B571FB" w:rsidRDefault="00FF5DF6" w:rsidP="00B571FB">
      <w:pPr>
        <w:pStyle w:val="p6"/>
        <w:jc w:val="both"/>
        <w:rPr>
          <w:sz w:val="28"/>
          <w:szCs w:val="28"/>
        </w:rPr>
      </w:pPr>
      <w:r>
        <w:rPr>
          <w:rStyle w:val="s6"/>
          <w:sz w:val="28"/>
          <w:szCs w:val="28"/>
        </w:rPr>
        <w:t xml:space="preserve">Коллеги </w:t>
      </w:r>
      <w:r w:rsidR="005B27BC">
        <w:rPr>
          <w:rStyle w:val="s6"/>
          <w:sz w:val="28"/>
          <w:szCs w:val="28"/>
        </w:rPr>
        <w:t xml:space="preserve">(г. Железногорск) </w:t>
      </w:r>
      <w:r>
        <w:rPr>
          <w:rStyle w:val="s6"/>
          <w:sz w:val="28"/>
          <w:szCs w:val="28"/>
        </w:rPr>
        <w:t xml:space="preserve">поделились проблемами, </w:t>
      </w:r>
      <w:proofErr w:type="gramStart"/>
      <w:r>
        <w:rPr>
          <w:rStyle w:val="s6"/>
          <w:sz w:val="28"/>
          <w:szCs w:val="28"/>
        </w:rPr>
        <w:t>возникшими  в</w:t>
      </w:r>
      <w:proofErr w:type="gramEnd"/>
      <w:r>
        <w:rPr>
          <w:rStyle w:val="s6"/>
          <w:sz w:val="28"/>
          <w:szCs w:val="28"/>
        </w:rPr>
        <w:t xml:space="preserve"> этом случае при организации работы по такому принципу.</w:t>
      </w:r>
    </w:p>
    <w:p w:rsidR="00B571FB" w:rsidRPr="00B571FB" w:rsidRDefault="00B571FB" w:rsidP="008D0013">
      <w:pPr>
        <w:pStyle w:val="p7"/>
        <w:jc w:val="both"/>
        <w:rPr>
          <w:sz w:val="28"/>
          <w:szCs w:val="28"/>
        </w:rPr>
      </w:pPr>
      <w:r w:rsidRPr="00571B44">
        <w:rPr>
          <w:rStyle w:val="s7"/>
          <w:b/>
          <w:sz w:val="28"/>
          <w:szCs w:val="28"/>
        </w:rPr>
        <w:t>​ </w:t>
      </w:r>
      <w:r w:rsidRPr="00571B44">
        <w:rPr>
          <w:b/>
          <w:sz w:val="28"/>
          <w:szCs w:val="28"/>
        </w:rPr>
        <w:t>Проблемы,</w:t>
      </w:r>
      <w:r w:rsidRPr="00B571FB">
        <w:rPr>
          <w:sz w:val="28"/>
          <w:szCs w:val="28"/>
        </w:rPr>
        <w:t xml:space="preserve"> возникающие при взаимодействии учреждений и централизованных бухгалтерий</w:t>
      </w:r>
      <w:r w:rsidR="008D0013">
        <w:rPr>
          <w:sz w:val="28"/>
          <w:szCs w:val="28"/>
        </w:rPr>
        <w:t xml:space="preserve">. </w:t>
      </w:r>
      <w:r w:rsidRPr="00B571FB">
        <w:rPr>
          <w:rStyle w:val="s8"/>
          <w:sz w:val="28"/>
          <w:szCs w:val="28"/>
        </w:rPr>
        <w:t>Контрольно-счетной палатой города Железногорска установлены два направления нарушений, связанных с проблемами взаимодействия централизованных бухгалтерий и обслуживаемых ими учреждений. Это:</w:t>
      </w:r>
    </w:p>
    <w:p w:rsidR="00B571FB" w:rsidRPr="00B571FB" w:rsidRDefault="00B571FB" w:rsidP="00B571FB">
      <w:pPr>
        <w:pStyle w:val="p8"/>
        <w:jc w:val="both"/>
        <w:rPr>
          <w:sz w:val="28"/>
          <w:szCs w:val="28"/>
        </w:rPr>
      </w:pPr>
      <w:proofErr w:type="gramStart"/>
      <w:r w:rsidRPr="00B571FB">
        <w:rPr>
          <w:rStyle w:val="s7"/>
          <w:sz w:val="28"/>
          <w:szCs w:val="28"/>
        </w:rPr>
        <w:t>1)​</w:t>
      </w:r>
      <w:proofErr w:type="gramEnd"/>
      <w:r w:rsidRPr="00B571FB">
        <w:rPr>
          <w:rStyle w:val="s7"/>
          <w:sz w:val="28"/>
          <w:szCs w:val="28"/>
        </w:rPr>
        <w:t> </w:t>
      </w:r>
      <w:r w:rsidRPr="00B571FB">
        <w:rPr>
          <w:rStyle w:val="s8"/>
          <w:sz w:val="28"/>
          <w:szCs w:val="28"/>
        </w:rPr>
        <w:t>нарушения при составлении бюджетной (бухгалтерской) отчетности;</w:t>
      </w:r>
    </w:p>
    <w:p w:rsidR="00B571FB" w:rsidRPr="00B571FB" w:rsidRDefault="00B571FB" w:rsidP="00B571FB">
      <w:pPr>
        <w:pStyle w:val="p8"/>
        <w:jc w:val="both"/>
        <w:rPr>
          <w:sz w:val="28"/>
          <w:szCs w:val="28"/>
        </w:rPr>
      </w:pPr>
      <w:proofErr w:type="gramStart"/>
      <w:r w:rsidRPr="00B571FB">
        <w:rPr>
          <w:rStyle w:val="s7"/>
          <w:sz w:val="28"/>
          <w:szCs w:val="28"/>
        </w:rPr>
        <w:t>2)​</w:t>
      </w:r>
      <w:proofErr w:type="gramEnd"/>
      <w:r w:rsidRPr="00B571FB">
        <w:rPr>
          <w:rStyle w:val="s7"/>
          <w:sz w:val="28"/>
          <w:szCs w:val="28"/>
        </w:rPr>
        <w:t> </w:t>
      </w:r>
      <w:r w:rsidRPr="00B571FB">
        <w:rPr>
          <w:rStyle w:val="s8"/>
          <w:sz w:val="28"/>
          <w:szCs w:val="28"/>
        </w:rPr>
        <w:t>нарушения при осуществлении закупок учреждениями.</w:t>
      </w:r>
    </w:p>
    <w:p w:rsidR="00B571FB" w:rsidRPr="00B571FB" w:rsidRDefault="00B571FB" w:rsidP="00B571FB">
      <w:pPr>
        <w:pStyle w:val="p6"/>
        <w:jc w:val="both"/>
        <w:rPr>
          <w:sz w:val="28"/>
          <w:szCs w:val="28"/>
        </w:rPr>
      </w:pPr>
      <w:r w:rsidRPr="00B571FB">
        <w:rPr>
          <w:rStyle w:val="s8"/>
          <w:sz w:val="28"/>
          <w:szCs w:val="28"/>
        </w:rPr>
        <w:t>В случае составления бюджетной отчетности централизованной бухгалтерией данная отчетность подписывается тремя лицами – руководителем учреждения, руководителем централизованной бухгалтерии и бухгалтером-специалистом централизованной бухгалтерии. Такая норма содержится в приказах Минфина России № 33н и 191н.</w:t>
      </w:r>
    </w:p>
    <w:p w:rsidR="00B571FB" w:rsidRPr="00B571FB" w:rsidRDefault="00B571FB" w:rsidP="00B571FB">
      <w:pPr>
        <w:pStyle w:val="p6"/>
        <w:jc w:val="both"/>
        <w:rPr>
          <w:sz w:val="28"/>
          <w:szCs w:val="28"/>
        </w:rPr>
      </w:pPr>
      <w:r w:rsidRPr="00B571FB">
        <w:rPr>
          <w:rStyle w:val="s8"/>
          <w:sz w:val="28"/>
          <w:szCs w:val="28"/>
        </w:rPr>
        <w:t>Законодательством РФ предусмотрено подписание первичных учетных документов руководителем учреждения. Однако, нормативными актами РФ не предусмотрено, кем подписываются электронные платежные документы на перечисление денежных средств с лицевого счета учреждения.</w:t>
      </w:r>
    </w:p>
    <w:p w:rsidR="00B571FB" w:rsidRPr="00B571FB" w:rsidRDefault="00BD251F" w:rsidP="00B571FB">
      <w:pPr>
        <w:pStyle w:val="p9"/>
        <w:jc w:val="both"/>
        <w:rPr>
          <w:sz w:val="28"/>
          <w:szCs w:val="28"/>
        </w:rPr>
      </w:pPr>
      <w:r>
        <w:rPr>
          <w:rStyle w:val="s8"/>
          <w:sz w:val="28"/>
          <w:szCs w:val="28"/>
        </w:rPr>
        <w:t>1.</w:t>
      </w:r>
      <w:r w:rsidR="00B571FB" w:rsidRPr="00B571FB">
        <w:rPr>
          <w:rStyle w:val="s8"/>
          <w:sz w:val="28"/>
          <w:szCs w:val="28"/>
        </w:rPr>
        <w:t>Практика Контрольно-счетной палаты города Железногорска по производству дел об административных правонарушениях показывает, что фактом совершения административного правонарушения в части нецелевого использования бюджетных средств является перечисление денежных средств с лицевого счета учреждения (дело по одной из школ города судом обращено внимание - кто именно подписывал платежное поручение). Поэтому важно правильно определить функции и полномочия</w:t>
      </w:r>
      <w:r>
        <w:rPr>
          <w:rStyle w:val="s8"/>
          <w:sz w:val="28"/>
          <w:szCs w:val="28"/>
        </w:rPr>
        <w:t>,</w:t>
      </w:r>
      <w:r w:rsidR="00B571FB" w:rsidRPr="00B571FB">
        <w:rPr>
          <w:rStyle w:val="s8"/>
          <w:sz w:val="28"/>
          <w:szCs w:val="28"/>
        </w:rPr>
        <w:t xml:space="preserve"> как должностных лиц учреждения, так и работников централизованной бухгалтерии, с целью объективного установления ответственности.</w:t>
      </w:r>
    </w:p>
    <w:p w:rsidR="00B571FB" w:rsidRPr="00B571FB" w:rsidRDefault="00BD251F" w:rsidP="00B571FB">
      <w:pPr>
        <w:pStyle w:val="p9"/>
        <w:jc w:val="both"/>
        <w:rPr>
          <w:sz w:val="28"/>
          <w:szCs w:val="28"/>
        </w:rPr>
      </w:pPr>
      <w:r>
        <w:rPr>
          <w:rStyle w:val="s8"/>
          <w:sz w:val="28"/>
          <w:szCs w:val="28"/>
        </w:rPr>
        <w:t>2.</w:t>
      </w:r>
      <w:r w:rsidR="00B571FB" w:rsidRPr="00B571FB">
        <w:rPr>
          <w:rStyle w:val="s8"/>
          <w:sz w:val="28"/>
          <w:szCs w:val="28"/>
        </w:rPr>
        <w:t xml:space="preserve">Второй проблемой во взаимодействии централизованных бухгалтерий муниципальными учреждениями стало проведение закупок для муниципальных нужд. Доведение лимитов, работа с Федеральным </w:t>
      </w:r>
      <w:r w:rsidR="00B571FB" w:rsidRPr="00B571FB">
        <w:rPr>
          <w:rStyle w:val="s8"/>
          <w:sz w:val="28"/>
          <w:szCs w:val="28"/>
        </w:rPr>
        <w:lastRenderedPageBreak/>
        <w:t xml:space="preserve">казначейством, регистрация и учет бюджетных обязательств в соответствии с договорами на оказание услуг, выполнение работ, а также ведение электронного документооборота, правильность применения того или иного вида расходов к конкретной закупке при отсутствии взаимодействия с контрактными управляющими, которыми являются в большинстве случаев руководителями учреждений, приводят к различного рода нарушениям, связанными со сроками размещения информации в единой информационной системе (далее – ЕИС), объемом финансирования и казначейского контроля. </w:t>
      </w:r>
    </w:p>
    <w:p w:rsidR="00B571FB" w:rsidRPr="00B571FB" w:rsidRDefault="00B571FB" w:rsidP="00B571FB">
      <w:pPr>
        <w:pStyle w:val="p6"/>
        <w:jc w:val="both"/>
        <w:rPr>
          <w:sz w:val="28"/>
          <w:szCs w:val="28"/>
        </w:rPr>
      </w:pPr>
      <w:r w:rsidRPr="00B571FB">
        <w:rPr>
          <w:sz w:val="28"/>
          <w:szCs w:val="28"/>
        </w:rPr>
        <w:t>Отсутствие взаимодействия были выявлены нами при проведении аудита в сфере закупок. Предоставляемая объектами аудита информация имеет риски недостоверности и многочисленные ошибки. При этом договоры безвозмездного оказания услуг по бухгалтерскому обслуживанию</w:t>
      </w:r>
      <w:r w:rsidR="00BD251F">
        <w:rPr>
          <w:sz w:val="28"/>
          <w:szCs w:val="28"/>
        </w:rPr>
        <w:t>,</w:t>
      </w:r>
      <w:r w:rsidRPr="00B571FB">
        <w:rPr>
          <w:sz w:val="28"/>
          <w:szCs w:val="28"/>
        </w:rPr>
        <w:t xml:space="preserve"> содержат обязательство централизованных бухгалтерий об осуществлении предварительного контроля за соответствием заключаемых договоров, объемов ассигнований, предусмотренных сметой доходов и расходов, своевременным и правильным оформлением первичных учетных документов и законностью совершаемых операций. </w:t>
      </w:r>
    </w:p>
    <w:p w:rsidR="00B571FB" w:rsidRPr="00B571FB" w:rsidRDefault="00B571FB" w:rsidP="00B571FB">
      <w:pPr>
        <w:pStyle w:val="p9"/>
        <w:jc w:val="both"/>
        <w:rPr>
          <w:sz w:val="28"/>
          <w:szCs w:val="28"/>
        </w:rPr>
      </w:pPr>
      <w:r w:rsidRPr="00B571FB">
        <w:rPr>
          <w:rStyle w:val="s8"/>
          <w:sz w:val="28"/>
          <w:szCs w:val="28"/>
        </w:rPr>
        <w:t>Несмотря на обязательство централизованных бухгалтерий</w:t>
      </w:r>
      <w:r w:rsidR="00BD251F">
        <w:rPr>
          <w:rStyle w:val="s8"/>
          <w:sz w:val="28"/>
          <w:szCs w:val="28"/>
        </w:rPr>
        <w:t>,</w:t>
      </w:r>
      <w:r w:rsidRPr="00B571FB">
        <w:rPr>
          <w:rStyle w:val="s8"/>
          <w:sz w:val="28"/>
          <w:szCs w:val="28"/>
        </w:rPr>
        <w:t xml:space="preserve"> ответственность несет контрактный управляющий обслуживаемого учреждения. </w:t>
      </w:r>
    </w:p>
    <w:p w:rsidR="00B571FB" w:rsidRPr="00B571FB" w:rsidRDefault="00B571FB" w:rsidP="00B571FB">
      <w:pPr>
        <w:pStyle w:val="p4"/>
        <w:jc w:val="both"/>
        <w:rPr>
          <w:sz w:val="28"/>
          <w:szCs w:val="28"/>
        </w:rPr>
      </w:pPr>
      <w:proofErr w:type="gramStart"/>
      <w:r w:rsidRPr="00B571FB">
        <w:rPr>
          <w:rStyle w:val="s4"/>
          <w:sz w:val="28"/>
          <w:szCs w:val="28"/>
        </w:rPr>
        <w:t>3.​</w:t>
      </w:r>
      <w:proofErr w:type="gramEnd"/>
      <w:r w:rsidRPr="00B571FB">
        <w:rPr>
          <w:rStyle w:val="s4"/>
          <w:sz w:val="28"/>
          <w:szCs w:val="28"/>
        </w:rPr>
        <w:t> </w:t>
      </w:r>
      <w:r w:rsidRPr="00B571FB">
        <w:rPr>
          <w:rStyle w:val="s8"/>
          <w:sz w:val="28"/>
          <w:szCs w:val="28"/>
        </w:rPr>
        <w:t>Установление ответственности за ведение бухгалтерского учета и составление отчетности</w:t>
      </w:r>
    </w:p>
    <w:p w:rsidR="00B571FB" w:rsidRPr="00B571FB" w:rsidRDefault="00B571FB" w:rsidP="00B571FB">
      <w:pPr>
        <w:pStyle w:val="p6"/>
        <w:jc w:val="both"/>
        <w:rPr>
          <w:sz w:val="28"/>
          <w:szCs w:val="28"/>
        </w:rPr>
      </w:pPr>
      <w:r w:rsidRPr="00B571FB">
        <w:rPr>
          <w:rStyle w:val="s8"/>
          <w:sz w:val="28"/>
          <w:szCs w:val="28"/>
        </w:rPr>
        <w:t>Во взаимоотношениях централизованных бухгалтерий с обслуживающими их учреждениями</w:t>
      </w:r>
      <w:r w:rsidR="00BD251F">
        <w:rPr>
          <w:rStyle w:val="s8"/>
          <w:sz w:val="28"/>
          <w:szCs w:val="28"/>
        </w:rPr>
        <w:t>,</w:t>
      </w:r>
      <w:r w:rsidRPr="00B571FB">
        <w:rPr>
          <w:rStyle w:val="s8"/>
          <w:sz w:val="28"/>
          <w:szCs w:val="28"/>
        </w:rPr>
        <w:t xml:space="preserve"> наблюдается неопределенность в вопросе ответственности за ведение и организацию бухгалтерского учета. </w:t>
      </w:r>
    </w:p>
    <w:p w:rsidR="00B571FB" w:rsidRPr="00B571FB" w:rsidRDefault="00B571FB" w:rsidP="00B571FB">
      <w:pPr>
        <w:pStyle w:val="p6"/>
        <w:jc w:val="both"/>
        <w:rPr>
          <w:sz w:val="28"/>
          <w:szCs w:val="28"/>
        </w:rPr>
      </w:pPr>
      <w:r w:rsidRPr="00B571FB">
        <w:rPr>
          <w:sz w:val="28"/>
          <w:szCs w:val="28"/>
        </w:rPr>
        <w:t xml:space="preserve">Такая неопределенность исходит из нормы статьи 7 Федерального закона «О бухгалтерском учете», возлагающей ответственность за ведение </w:t>
      </w:r>
      <w:r w:rsidRPr="00B571FB">
        <w:rPr>
          <w:rStyle w:val="s5"/>
          <w:sz w:val="28"/>
          <w:szCs w:val="28"/>
        </w:rPr>
        <w:t>бухгалтерского учета</w:t>
      </w:r>
      <w:r w:rsidR="00BD251F">
        <w:rPr>
          <w:rStyle w:val="s5"/>
          <w:sz w:val="28"/>
          <w:szCs w:val="28"/>
        </w:rPr>
        <w:t>,</w:t>
      </w:r>
      <w:r w:rsidRPr="00B571FB">
        <w:rPr>
          <w:rStyle w:val="s5"/>
          <w:sz w:val="28"/>
          <w:szCs w:val="28"/>
        </w:rPr>
        <w:t xml:space="preserve"> как на руководителя (часть 1), так и на лицо, с которым заключен договор об оказании услуг по ведению бухгалтерского учета (часть 8). </w:t>
      </w:r>
    </w:p>
    <w:p w:rsidR="00B571FB" w:rsidRPr="00B571FB" w:rsidRDefault="00B571FB" w:rsidP="00B571FB">
      <w:pPr>
        <w:pStyle w:val="p6"/>
        <w:jc w:val="both"/>
        <w:rPr>
          <w:sz w:val="28"/>
          <w:szCs w:val="28"/>
        </w:rPr>
      </w:pPr>
      <w:r w:rsidRPr="00B571FB">
        <w:rPr>
          <w:sz w:val="28"/>
          <w:szCs w:val="28"/>
        </w:rPr>
        <w:t xml:space="preserve">Согласно Постановлению </w:t>
      </w:r>
      <w:r w:rsidRPr="00B571FB">
        <w:rPr>
          <w:rStyle w:val="s8"/>
          <w:sz w:val="28"/>
          <w:szCs w:val="28"/>
        </w:rPr>
        <w:t xml:space="preserve">Пленума Верховного Суда РФ от 24 октября 2006 г. № 18 «О </w:t>
      </w:r>
      <w:proofErr w:type="gramStart"/>
      <w:r w:rsidRPr="00B571FB">
        <w:rPr>
          <w:rStyle w:val="s8"/>
          <w:sz w:val="28"/>
          <w:szCs w:val="28"/>
        </w:rPr>
        <w:t>некоторых вопросах</w:t>
      </w:r>
      <w:proofErr w:type="gramEnd"/>
      <w:r w:rsidRPr="00B571FB">
        <w:rPr>
          <w:rStyle w:val="s8"/>
          <w:sz w:val="28"/>
          <w:szCs w:val="28"/>
        </w:rPr>
        <w:t xml:space="preserve"> возникающих у судов при применении Особенной части Кодекса об административных правонарушениях», ответственность за нарушение правил ведения бухгалтерского учета несет руководитель учреждения, даже если функции по ведению бухгалтерского учета переданы треть</w:t>
      </w:r>
      <w:r w:rsidRPr="00B571FB">
        <w:rPr>
          <w:rStyle w:val="s5"/>
          <w:sz w:val="28"/>
          <w:szCs w:val="28"/>
        </w:rPr>
        <w:t>им лицам (централизованной бухгалтерии).</w:t>
      </w:r>
    </w:p>
    <w:p w:rsidR="00B571FB" w:rsidRPr="00B571FB" w:rsidRDefault="00B571FB" w:rsidP="00B571FB">
      <w:pPr>
        <w:pStyle w:val="p6"/>
        <w:jc w:val="both"/>
        <w:rPr>
          <w:sz w:val="28"/>
          <w:szCs w:val="28"/>
        </w:rPr>
      </w:pPr>
      <w:r w:rsidRPr="00B571FB">
        <w:rPr>
          <w:rStyle w:val="s5"/>
          <w:sz w:val="28"/>
          <w:szCs w:val="28"/>
        </w:rPr>
        <w:t>Однако решения судов последних лет строятся на основании положений статьи 1.5 Кодекса Российской Федерации об административных правонарушениях, согласно которым</w:t>
      </w:r>
      <w:r w:rsidR="00BD251F">
        <w:rPr>
          <w:rStyle w:val="s5"/>
          <w:sz w:val="28"/>
          <w:szCs w:val="28"/>
        </w:rPr>
        <w:t>,</w:t>
      </w:r>
      <w:r w:rsidRPr="00B571FB">
        <w:rPr>
          <w:rStyle w:val="s5"/>
          <w:sz w:val="28"/>
          <w:szCs w:val="28"/>
        </w:rPr>
        <w:t xml:space="preserve"> лицо подлежит административной ответственности только за те административные правонарушения, в </w:t>
      </w:r>
      <w:r w:rsidRPr="00B571FB">
        <w:rPr>
          <w:rStyle w:val="s5"/>
          <w:sz w:val="28"/>
          <w:szCs w:val="28"/>
        </w:rPr>
        <w:lastRenderedPageBreak/>
        <w:t>отношении которых установлена его вина. Все неустранимые сомнения в виновности лица, привлекаемого к административной ответственности, толкуются в пользу этого лица. И не всегда суды приходят к выво</w:t>
      </w:r>
      <w:r w:rsidR="00BD251F">
        <w:rPr>
          <w:rStyle w:val="s5"/>
          <w:sz w:val="28"/>
          <w:szCs w:val="28"/>
        </w:rPr>
        <w:t>ду, о наличии</w:t>
      </w:r>
      <w:r w:rsidRPr="00B571FB">
        <w:rPr>
          <w:rStyle w:val="s5"/>
          <w:sz w:val="28"/>
          <w:szCs w:val="28"/>
        </w:rPr>
        <w:t xml:space="preserve"> у руководителя вины в </w:t>
      </w:r>
      <w:r w:rsidR="00BD251F">
        <w:rPr>
          <w:rStyle w:val="s8"/>
          <w:sz w:val="28"/>
          <w:szCs w:val="28"/>
        </w:rPr>
        <w:t>нарушении</w:t>
      </w:r>
      <w:r w:rsidRPr="00B571FB">
        <w:rPr>
          <w:rStyle w:val="s8"/>
          <w:sz w:val="28"/>
          <w:szCs w:val="28"/>
        </w:rPr>
        <w:t xml:space="preserve"> правил ведения бухгалтерского учета, когда обязанности по ведению бухгалтерского учета возложены либо на </w:t>
      </w:r>
      <w:proofErr w:type="gramStart"/>
      <w:r w:rsidRPr="00B571FB">
        <w:rPr>
          <w:rStyle w:val="s8"/>
          <w:sz w:val="28"/>
          <w:szCs w:val="28"/>
        </w:rPr>
        <w:t>бухгалтера</w:t>
      </w:r>
      <w:proofErr w:type="gramEnd"/>
      <w:r w:rsidRPr="00B571FB">
        <w:rPr>
          <w:rStyle w:val="s8"/>
          <w:sz w:val="28"/>
          <w:szCs w:val="28"/>
        </w:rPr>
        <w:t xml:space="preserve"> либо на централизованную бухгалтерию.</w:t>
      </w:r>
    </w:p>
    <w:p w:rsidR="00B571FB" w:rsidRPr="00B571FB" w:rsidRDefault="00B571FB" w:rsidP="00B571FB">
      <w:pPr>
        <w:pStyle w:val="p6"/>
        <w:jc w:val="both"/>
        <w:rPr>
          <w:sz w:val="28"/>
          <w:szCs w:val="28"/>
        </w:rPr>
      </w:pPr>
      <w:r w:rsidRPr="00B571FB">
        <w:rPr>
          <w:rStyle w:val="s5"/>
          <w:sz w:val="28"/>
          <w:szCs w:val="28"/>
        </w:rPr>
        <w:t>Двойственное толкование норм законодательства в части определения лиц, ответственных за ведение бухгалтерского учета и составление отчетности, приводит к многочисленным вопросам при составлении протоколов об административных правонарушениях, а также при определении субъекта административной ответственности, и как следствие, прекращение административного производства в связи с отсутствием состава правонарушения. Из одиннадцати административных дел, возбужденных КСП г.</w:t>
      </w:r>
      <w:r w:rsidR="005B27BC">
        <w:rPr>
          <w:rStyle w:val="s5"/>
          <w:sz w:val="28"/>
          <w:szCs w:val="28"/>
        </w:rPr>
        <w:t xml:space="preserve"> </w:t>
      </w:r>
      <w:r w:rsidRPr="00B571FB">
        <w:rPr>
          <w:rStyle w:val="s5"/>
          <w:sz w:val="28"/>
          <w:szCs w:val="28"/>
        </w:rPr>
        <w:t>Железногорска с момента наделения полномочиями, четыре дела прекращено по данному основанию.</w:t>
      </w:r>
    </w:p>
    <w:p w:rsidR="00B571FB" w:rsidRPr="00B571FB" w:rsidRDefault="00B571FB" w:rsidP="00B571FB">
      <w:pPr>
        <w:pStyle w:val="p6"/>
        <w:jc w:val="both"/>
        <w:rPr>
          <w:sz w:val="28"/>
          <w:szCs w:val="28"/>
        </w:rPr>
      </w:pPr>
      <w:r w:rsidRPr="00B571FB">
        <w:rPr>
          <w:rStyle w:val="s5"/>
          <w:sz w:val="28"/>
          <w:szCs w:val="28"/>
        </w:rPr>
        <w:t>Как показывает практика, при передаче полномочий по ведению бухгалтерского учета централизованной бухгалтерии указанные вопросы стоят особенно остро. Курирующих учреждение бухгалтеров в централизованных бухгалтериях нет и, как правило, один бухгалтер выполняет одну операцию по всем учреждениям, и выполняет ее исходя из своей загруженности. Сами соглашения с централизованными бухгалтериями не содержат таких основополагающих норм, как:</w:t>
      </w:r>
    </w:p>
    <w:p w:rsidR="00B571FB" w:rsidRPr="00B571FB" w:rsidRDefault="00B571FB" w:rsidP="00B571FB">
      <w:pPr>
        <w:pStyle w:val="p6"/>
        <w:jc w:val="both"/>
        <w:rPr>
          <w:sz w:val="28"/>
          <w:szCs w:val="28"/>
        </w:rPr>
      </w:pPr>
      <w:r w:rsidRPr="00B571FB">
        <w:rPr>
          <w:rStyle w:val="s5"/>
          <w:sz w:val="28"/>
          <w:szCs w:val="28"/>
        </w:rPr>
        <w:t>- регламент взаимодействия руководителя учреждения с централизованной бухгалтерией;</w:t>
      </w:r>
    </w:p>
    <w:p w:rsidR="00B571FB" w:rsidRPr="00B571FB" w:rsidRDefault="00B571FB" w:rsidP="00B571FB">
      <w:pPr>
        <w:pStyle w:val="p6"/>
        <w:jc w:val="both"/>
        <w:rPr>
          <w:sz w:val="28"/>
          <w:szCs w:val="28"/>
        </w:rPr>
      </w:pPr>
      <w:r w:rsidRPr="00B571FB">
        <w:rPr>
          <w:rStyle w:val="s5"/>
          <w:sz w:val="28"/>
          <w:szCs w:val="28"/>
        </w:rPr>
        <w:t>- порядок информационного взаимодействия между руководителем учреждения и централизованной бухгалтерией;</w:t>
      </w:r>
    </w:p>
    <w:p w:rsidR="00B571FB" w:rsidRPr="00B571FB" w:rsidRDefault="00B571FB" w:rsidP="00B571FB">
      <w:pPr>
        <w:pStyle w:val="p6"/>
        <w:jc w:val="both"/>
        <w:rPr>
          <w:sz w:val="28"/>
          <w:szCs w:val="28"/>
        </w:rPr>
      </w:pPr>
      <w:r w:rsidRPr="00B571FB">
        <w:rPr>
          <w:rStyle w:val="s5"/>
          <w:sz w:val="28"/>
          <w:szCs w:val="28"/>
        </w:rPr>
        <w:t xml:space="preserve">- порядок обмена электронными документами и сведениями; </w:t>
      </w:r>
    </w:p>
    <w:p w:rsidR="00B571FB" w:rsidRPr="00B571FB" w:rsidRDefault="00B571FB" w:rsidP="00B571FB">
      <w:pPr>
        <w:pStyle w:val="p6"/>
        <w:jc w:val="both"/>
        <w:rPr>
          <w:sz w:val="28"/>
          <w:szCs w:val="28"/>
        </w:rPr>
      </w:pPr>
      <w:r w:rsidRPr="00B571FB">
        <w:rPr>
          <w:rStyle w:val="s5"/>
          <w:sz w:val="28"/>
          <w:szCs w:val="28"/>
        </w:rPr>
        <w:t>- порядок оформления и принятия к учету первичных учетных документов;</w:t>
      </w:r>
    </w:p>
    <w:p w:rsidR="00B571FB" w:rsidRPr="00B571FB" w:rsidRDefault="00B571FB" w:rsidP="00B571FB">
      <w:pPr>
        <w:pStyle w:val="p6"/>
        <w:jc w:val="both"/>
        <w:rPr>
          <w:sz w:val="28"/>
          <w:szCs w:val="28"/>
        </w:rPr>
      </w:pPr>
      <w:r w:rsidRPr="00B571FB">
        <w:rPr>
          <w:rStyle w:val="s5"/>
          <w:sz w:val="28"/>
          <w:szCs w:val="28"/>
        </w:rPr>
        <w:t>- ответственность централизованной бухгалтерии за исполнение обязательств по ведению бюджетного (бухгалтерского) учета, подготовке платежных документов, а также за выполнение иных функций, переданных ей функций;</w:t>
      </w:r>
    </w:p>
    <w:p w:rsidR="00B571FB" w:rsidRPr="00B571FB" w:rsidRDefault="00B571FB" w:rsidP="00B571FB">
      <w:pPr>
        <w:pStyle w:val="p6"/>
        <w:jc w:val="both"/>
        <w:rPr>
          <w:sz w:val="28"/>
          <w:szCs w:val="28"/>
        </w:rPr>
      </w:pPr>
      <w:r w:rsidRPr="00B571FB">
        <w:rPr>
          <w:rStyle w:val="s5"/>
          <w:sz w:val="28"/>
          <w:szCs w:val="28"/>
        </w:rPr>
        <w:t>- требование к уровню квалификации работников централизованных бухгалтерий (Приказ Минтруда России от 22.12.2014 г. № 1061н «Об утверждении Профессионального стандарта «Бухгалтер»).</w:t>
      </w:r>
    </w:p>
    <w:p w:rsidR="00B571FB" w:rsidRPr="00B571FB" w:rsidRDefault="00B571FB" w:rsidP="00B571FB">
      <w:pPr>
        <w:pStyle w:val="p6"/>
        <w:jc w:val="both"/>
        <w:rPr>
          <w:sz w:val="28"/>
          <w:szCs w:val="28"/>
        </w:rPr>
      </w:pPr>
      <w:r w:rsidRPr="00B571FB">
        <w:rPr>
          <w:rStyle w:val="s5"/>
          <w:sz w:val="28"/>
          <w:szCs w:val="28"/>
        </w:rPr>
        <w:t>О необходимости отражения указанных сведений говорится в письмах Минфина РФ от 18.02.2016 г. № 02-07-05/9219 и от 18.01.2017 г. № 02-08-05/1949.</w:t>
      </w:r>
    </w:p>
    <w:p w:rsidR="00B571FB" w:rsidRPr="00FC5780" w:rsidRDefault="00B571FB" w:rsidP="00B571FB">
      <w:pPr>
        <w:pStyle w:val="p2"/>
        <w:jc w:val="both"/>
        <w:rPr>
          <w:sz w:val="28"/>
          <w:szCs w:val="28"/>
        </w:rPr>
      </w:pPr>
      <w:r w:rsidRPr="00B571FB">
        <w:rPr>
          <w:rStyle w:val="s5"/>
          <w:sz w:val="28"/>
          <w:szCs w:val="28"/>
        </w:rPr>
        <w:lastRenderedPageBreak/>
        <w:t>Вывод</w:t>
      </w:r>
      <w:r w:rsidR="00FC5780">
        <w:rPr>
          <w:rStyle w:val="s5"/>
          <w:sz w:val="28"/>
          <w:szCs w:val="28"/>
        </w:rPr>
        <w:t>:</w:t>
      </w:r>
    </w:p>
    <w:p w:rsidR="00B571FB" w:rsidRPr="00264B96" w:rsidRDefault="00B571FB" w:rsidP="00B571FB">
      <w:pPr>
        <w:pStyle w:val="p6"/>
        <w:jc w:val="both"/>
        <w:rPr>
          <w:b/>
          <w:sz w:val="28"/>
          <w:szCs w:val="28"/>
        </w:rPr>
      </w:pPr>
      <w:r w:rsidRPr="00B571FB">
        <w:rPr>
          <w:sz w:val="28"/>
          <w:szCs w:val="28"/>
        </w:rPr>
        <w:t xml:space="preserve">Контрольно-счетная палата города Железногорска </w:t>
      </w:r>
      <w:r w:rsidRPr="00264B96">
        <w:rPr>
          <w:b/>
          <w:sz w:val="28"/>
          <w:szCs w:val="28"/>
        </w:rPr>
        <w:t xml:space="preserve">подняла вопрос регламентации обязанностей, ответственности и </w:t>
      </w:r>
      <w:proofErr w:type="gramStart"/>
      <w:r w:rsidRPr="00264B96">
        <w:rPr>
          <w:b/>
          <w:sz w:val="28"/>
          <w:szCs w:val="28"/>
        </w:rPr>
        <w:t xml:space="preserve">взаимодействия </w:t>
      </w:r>
      <w:r w:rsidR="00FC5780">
        <w:rPr>
          <w:b/>
          <w:sz w:val="28"/>
          <w:szCs w:val="28"/>
        </w:rPr>
        <w:t xml:space="preserve"> Ц.Б.</w:t>
      </w:r>
      <w:proofErr w:type="gramEnd"/>
      <w:r w:rsidR="00FC5780">
        <w:rPr>
          <w:b/>
          <w:sz w:val="28"/>
          <w:szCs w:val="28"/>
        </w:rPr>
        <w:t xml:space="preserve"> и учреждений </w:t>
      </w:r>
      <w:r w:rsidRPr="00264B96">
        <w:rPr>
          <w:b/>
          <w:sz w:val="28"/>
          <w:szCs w:val="28"/>
        </w:rPr>
        <w:t>в своих отчетах о результатах проверок.</w:t>
      </w:r>
    </w:p>
    <w:p w:rsidR="00FC5780" w:rsidRDefault="00FC5780" w:rsidP="00B571FB">
      <w:pPr>
        <w:pStyle w:val="p6"/>
        <w:jc w:val="both"/>
        <w:rPr>
          <w:b/>
          <w:sz w:val="28"/>
          <w:szCs w:val="28"/>
        </w:rPr>
      </w:pPr>
      <w:r>
        <w:rPr>
          <w:b/>
          <w:sz w:val="28"/>
          <w:szCs w:val="28"/>
        </w:rPr>
        <w:t>Предл</w:t>
      </w:r>
      <w:r w:rsidR="005B27BC">
        <w:rPr>
          <w:b/>
          <w:sz w:val="28"/>
          <w:szCs w:val="28"/>
        </w:rPr>
        <w:t>ожение</w:t>
      </w:r>
      <w:r>
        <w:rPr>
          <w:b/>
          <w:sz w:val="28"/>
          <w:szCs w:val="28"/>
        </w:rPr>
        <w:t>:</w:t>
      </w:r>
    </w:p>
    <w:p w:rsidR="00B571FB" w:rsidRDefault="00B571FB" w:rsidP="00B571FB">
      <w:pPr>
        <w:pStyle w:val="p6"/>
        <w:jc w:val="both"/>
        <w:rPr>
          <w:b/>
          <w:sz w:val="28"/>
          <w:szCs w:val="28"/>
        </w:rPr>
      </w:pPr>
      <w:r w:rsidRPr="00264B96">
        <w:rPr>
          <w:b/>
          <w:sz w:val="28"/>
          <w:szCs w:val="28"/>
        </w:rPr>
        <w:t>обратить внимание на необходимость закрепления вопросов взаимодействия руководителей учреждений и обслуживающих централизованных бухгалтерий на законодательном уровне.</w:t>
      </w:r>
    </w:p>
    <w:p w:rsidR="00E135CC" w:rsidRDefault="001B33F5" w:rsidP="00FC5780">
      <w:pPr>
        <w:pStyle w:val="p6"/>
        <w:jc w:val="both"/>
        <w:rPr>
          <w:b/>
          <w:sz w:val="28"/>
          <w:szCs w:val="28"/>
        </w:rPr>
      </w:pPr>
      <w:r>
        <w:rPr>
          <w:b/>
          <w:sz w:val="28"/>
          <w:szCs w:val="28"/>
        </w:rPr>
        <w:t xml:space="preserve">3) Работа КСО </w:t>
      </w:r>
      <w:r w:rsidR="00E135CC">
        <w:rPr>
          <w:b/>
          <w:sz w:val="28"/>
          <w:szCs w:val="28"/>
        </w:rPr>
        <w:t>с Классификатором нарушений</w:t>
      </w:r>
    </w:p>
    <w:p w:rsidR="002E2B75" w:rsidRPr="00264B96" w:rsidRDefault="00264B96" w:rsidP="00FC5780">
      <w:pPr>
        <w:pStyle w:val="p6"/>
        <w:jc w:val="both"/>
      </w:pPr>
      <w:r w:rsidRPr="00264B96">
        <w:rPr>
          <w:b/>
          <w:sz w:val="28"/>
          <w:szCs w:val="28"/>
        </w:rPr>
        <w:t xml:space="preserve">Елена </w:t>
      </w:r>
      <w:proofErr w:type="spellStart"/>
      <w:r w:rsidRPr="00264B96">
        <w:rPr>
          <w:b/>
          <w:sz w:val="28"/>
          <w:szCs w:val="28"/>
        </w:rPr>
        <w:t>Литвинчук</w:t>
      </w:r>
      <w:proofErr w:type="spellEnd"/>
      <w:r>
        <w:rPr>
          <w:b/>
          <w:sz w:val="28"/>
          <w:szCs w:val="28"/>
        </w:rPr>
        <w:t xml:space="preserve"> (город Воронеж)</w:t>
      </w:r>
    </w:p>
    <w:p w:rsidR="002E2B75" w:rsidRPr="002E2B75" w:rsidRDefault="005B27BC" w:rsidP="00FC578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w:t>
      </w:r>
      <w:r w:rsidR="002E2B75" w:rsidRPr="002E2B75">
        <w:rPr>
          <w:rFonts w:ascii="Times New Roman" w:eastAsia="Times New Roman" w:hAnsi="Times New Roman" w:cs="Times New Roman"/>
          <w:color w:val="000000"/>
          <w:sz w:val="28"/>
          <w:szCs w:val="28"/>
          <w:lang w:eastAsia="ru-RU"/>
        </w:rPr>
        <w:t xml:space="preserve">18 декабря 2014 года </w:t>
      </w:r>
      <w:proofErr w:type="gramStart"/>
      <w:r w:rsidR="002E2B75" w:rsidRPr="002E2B75">
        <w:rPr>
          <w:rFonts w:ascii="Times New Roman" w:eastAsia="Times New Roman" w:hAnsi="Times New Roman" w:cs="Times New Roman"/>
          <w:color w:val="000000"/>
          <w:sz w:val="28"/>
          <w:szCs w:val="28"/>
          <w:lang w:eastAsia="ru-RU"/>
        </w:rPr>
        <w:t xml:space="preserve">Классификатор </w:t>
      </w:r>
      <w:r w:rsidR="00264B96">
        <w:rPr>
          <w:rFonts w:ascii="Times New Roman" w:eastAsia="Times New Roman" w:hAnsi="Times New Roman" w:cs="Times New Roman"/>
          <w:color w:val="000000"/>
          <w:sz w:val="28"/>
          <w:szCs w:val="28"/>
          <w:lang w:eastAsia="ru-RU"/>
        </w:rPr>
        <w:t xml:space="preserve"> нарушений</w:t>
      </w:r>
      <w:proofErr w:type="gramEnd"/>
      <w:r w:rsidR="00264B96">
        <w:rPr>
          <w:rFonts w:ascii="Times New Roman" w:eastAsia="Times New Roman" w:hAnsi="Times New Roman" w:cs="Times New Roman"/>
          <w:color w:val="000000"/>
          <w:sz w:val="28"/>
          <w:szCs w:val="28"/>
          <w:lang w:eastAsia="ru-RU"/>
        </w:rPr>
        <w:t xml:space="preserve"> </w:t>
      </w:r>
      <w:r w:rsidR="002E2B75" w:rsidRPr="002E2B75">
        <w:rPr>
          <w:rFonts w:ascii="Times New Roman" w:eastAsia="Times New Roman" w:hAnsi="Times New Roman" w:cs="Times New Roman"/>
          <w:color w:val="000000"/>
          <w:sz w:val="28"/>
          <w:szCs w:val="28"/>
          <w:lang w:eastAsia="ru-RU"/>
        </w:rPr>
        <w:t xml:space="preserve">был одобрен комиссией по вопросам методологии Совета КСО при Счетной палате РФ, а также Коллегией Счетной палаты РФ. С 2015 года началась апробация документа.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 xml:space="preserve">Весь год КСО имели возможность высказывать своё мнение о документе. Члены Методического совета и особенно КСП Ульяновской области обработали огромный объем информации, и в декабре 2015 года Классификатор был отредактирован.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 xml:space="preserve">Безусловно, классификатор позволил решить проблему неоднозначной квалификации нарушений, определил четкое обоснование, </w:t>
      </w:r>
      <w:r w:rsidRPr="00264B96">
        <w:rPr>
          <w:rFonts w:ascii="Times New Roman" w:eastAsia="Times New Roman" w:hAnsi="Times New Roman" w:cs="Times New Roman"/>
          <w:b/>
          <w:color w:val="000000"/>
          <w:sz w:val="28"/>
          <w:szCs w:val="28"/>
          <w:lang w:eastAsia="ru-RU"/>
        </w:rPr>
        <w:t xml:space="preserve">что важно - </w:t>
      </w:r>
      <w:r w:rsidRPr="00264B96">
        <w:rPr>
          <w:rFonts w:ascii="Times New Roman" w:eastAsia="Times New Roman" w:hAnsi="Times New Roman" w:cs="Times New Roman"/>
          <w:b/>
          <w:i/>
          <w:iCs/>
          <w:color w:val="000000"/>
          <w:sz w:val="28"/>
          <w:szCs w:val="28"/>
          <w:lang w:eastAsia="ru-RU"/>
        </w:rPr>
        <w:t>НОРМАТИВНО-ПРАВОВОЕ</w:t>
      </w:r>
      <w:r w:rsidRPr="00264B96">
        <w:rPr>
          <w:rFonts w:ascii="Times New Roman" w:eastAsia="Times New Roman" w:hAnsi="Times New Roman" w:cs="Times New Roman"/>
          <w:b/>
          <w:color w:val="000000"/>
          <w:sz w:val="28"/>
          <w:szCs w:val="28"/>
          <w:lang w:eastAsia="ru-RU"/>
        </w:rPr>
        <w:t xml:space="preserve"> обоснование каждого состава нарушений. Этот документ практически полностью снял проблему сопоставимости отчетных данных. </w:t>
      </w:r>
      <w:r w:rsidRPr="002E2B75">
        <w:rPr>
          <w:rFonts w:ascii="Times New Roman" w:eastAsia="Times New Roman" w:hAnsi="Times New Roman" w:cs="Times New Roman"/>
          <w:color w:val="000000"/>
          <w:sz w:val="28"/>
          <w:szCs w:val="28"/>
          <w:lang w:eastAsia="ru-RU"/>
        </w:rPr>
        <w:t xml:space="preserve">Многие помнят, что отдельные КСО отчитывались об объемах проверенных бюджетных средств и суммах нарушений, в разы превышающих сумму бюджета своей территории, суммируя бюджет при подготовке заключения на законопроект, его же - при подготовке заключения об исполнении, плюс текущие проверки в течение года. Очевидный плюс унификации отчетности отмечают абсолютное большинство региональных и муниципальных палат. Совсем недавно отметил это в своем докладе и директор департамента внешних связей СП России </w:t>
      </w:r>
      <w:proofErr w:type="spellStart"/>
      <w:r w:rsidRPr="002E2B75">
        <w:rPr>
          <w:rFonts w:ascii="Times New Roman" w:eastAsia="Times New Roman" w:hAnsi="Times New Roman" w:cs="Times New Roman"/>
          <w:color w:val="000000"/>
          <w:sz w:val="28"/>
          <w:szCs w:val="28"/>
          <w:lang w:eastAsia="ru-RU"/>
        </w:rPr>
        <w:t>А.В.Базин</w:t>
      </w:r>
      <w:proofErr w:type="spellEnd"/>
      <w:r w:rsidRPr="002E2B75">
        <w:rPr>
          <w:rFonts w:ascii="Times New Roman" w:eastAsia="Times New Roman" w:hAnsi="Times New Roman" w:cs="Times New Roman"/>
          <w:color w:val="000000"/>
          <w:sz w:val="28"/>
          <w:szCs w:val="28"/>
          <w:lang w:eastAsia="ru-RU"/>
        </w:rPr>
        <w:t xml:space="preserve"> на межрегиональном совещании в Северо-Западном ФО.</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Итак, классификатор принят, все КСО обязаны его применять, однако практические проверки показали необходимость его актуализации.</w:t>
      </w:r>
    </w:p>
    <w:p w:rsidR="002E2B75" w:rsidRPr="00264B96" w:rsidRDefault="002E2B75" w:rsidP="00FC5780">
      <w:pPr>
        <w:spacing w:before="100" w:beforeAutospacing="1" w:after="0" w:line="240" w:lineRule="auto"/>
        <w:jc w:val="both"/>
        <w:rPr>
          <w:rFonts w:ascii="Times New Roman" w:eastAsia="Times New Roman" w:hAnsi="Times New Roman" w:cs="Times New Roman"/>
          <w:b/>
          <w:sz w:val="24"/>
          <w:szCs w:val="24"/>
          <w:lang w:eastAsia="ru-RU"/>
        </w:rPr>
      </w:pPr>
      <w:r w:rsidRPr="002E2B75">
        <w:rPr>
          <w:rFonts w:ascii="Times New Roman" w:eastAsia="Times New Roman" w:hAnsi="Times New Roman" w:cs="Times New Roman"/>
          <w:color w:val="000000"/>
          <w:sz w:val="28"/>
          <w:szCs w:val="28"/>
          <w:lang w:eastAsia="ru-RU"/>
        </w:rPr>
        <w:t xml:space="preserve">И это также отмечают практически все коллеги: КСП Санкт-Петербурга в лице зампредседателя палаты Юлии Сергеевны </w:t>
      </w:r>
      <w:proofErr w:type="spellStart"/>
      <w:r w:rsidRPr="002E2B75">
        <w:rPr>
          <w:rFonts w:ascii="Times New Roman" w:eastAsia="Times New Roman" w:hAnsi="Times New Roman" w:cs="Times New Roman"/>
          <w:color w:val="000000"/>
          <w:sz w:val="28"/>
          <w:szCs w:val="28"/>
          <w:lang w:eastAsia="ru-RU"/>
        </w:rPr>
        <w:t>Русаковой</w:t>
      </w:r>
      <w:proofErr w:type="spellEnd"/>
      <w:r w:rsidRPr="002E2B75">
        <w:rPr>
          <w:rFonts w:ascii="Times New Roman" w:eastAsia="Times New Roman" w:hAnsi="Times New Roman" w:cs="Times New Roman"/>
          <w:color w:val="000000"/>
          <w:sz w:val="28"/>
          <w:szCs w:val="28"/>
          <w:lang w:eastAsia="ru-RU"/>
        </w:rPr>
        <w:t xml:space="preserve">, которая справедливо отмечает, что </w:t>
      </w:r>
      <w:r w:rsidRPr="00264B96">
        <w:rPr>
          <w:rFonts w:ascii="Times New Roman" w:eastAsia="Times New Roman" w:hAnsi="Times New Roman" w:cs="Times New Roman"/>
          <w:b/>
          <w:color w:val="000000"/>
          <w:sz w:val="28"/>
          <w:szCs w:val="28"/>
          <w:lang w:eastAsia="ru-RU"/>
        </w:rPr>
        <w:t xml:space="preserve">в числе неурегулированных остаются базовые вопросы по выработке и применению единых терминов и определений, нарушения, </w:t>
      </w:r>
      <w:r w:rsidRPr="00264B96">
        <w:rPr>
          <w:rFonts w:ascii="Times New Roman" w:eastAsia="Times New Roman" w:hAnsi="Times New Roman" w:cs="Times New Roman"/>
          <w:b/>
          <w:color w:val="000000"/>
          <w:sz w:val="28"/>
          <w:szCs w:val="28"/>
          <w:lang w:eastAsia="ru-RU"/>
        </w:rPr>
        <w:lastRenderedPageBreak/>
        <w:t>допускаемые на этапе формирования проектов бюджетов и внебюджетных фондов.</w:t>
      </w:r>
    </w:p>
    <w:p w:rsidR="002E2B75" w:rsidRPr="00264B96" w:rsidRDefault="002E2B75" w:rsidP="00FC5780">
      <w:pPr>
        <w:spacing w:before="100" w:beforeAutospacing="1" w:after="0" w:line="240" w:lineRule="auto"/>
        <w:jc w:val="both"/>
        <w:rPr>
          <w:rFonts w:ascii="Times New Roman" w:eastAsia="Times New Roman" w:hAnsi="Times New Roman" w:cs="Times New Roman"/>
          <w:b/>
          <w:sz w:val="24"/>
          <w:szCs w:val="24"/>
          <w:lang w:eastAsia="ru-RU"/>
        </w:rPr>
      </w:pPr>
      <w:r w:rsidRPr="002E2B75">
        <w:rPr>
          <w:rFonts w:ascii="Times New Roman" w:eastAsia="Times New Roman" w:hAnsi="Times New Roman" w:cs="Times New Roman"/>
          <w:color w:val="000000"/>
          <w:sz w:val="28"/>
          <w:szCs w:val="28"/>
          <w:lang w:eastAsia="ru-RU"/>
        </w:rPr>
        <w:t xml:space="preserve">Проверки Мурманской палаты позволили сформулировать ряд предложений по дополнению Классификатора </w:t>
      </w:r>
      <w:r w:rsidRPr="00264B96">
        <w:rPr>
          <w:rFonts w:ascii="Times New Roman" w:eastAsia="Times New Roman" w:hAnsi="Times New Roman" w:cs="Times New Roman"/>
          <w:b/>
          <w:color w:val="000000"/>
          <w:sz w:val="28"/>
          <w:szCs w:val="28"/>
          <w:lang w:eastAsia="ru-RU"/>
        </w:rPr>
        <w:t xml:space="preserve">правовой оценкой отдельных нарушений при неисполнении ведомственных инструкций и, </w:t>
      </w:r>
      <w:r w:rsidR="00FC5780">
        <w:rPr>
          <w:rFonts w:ascii="Times New Roman" w:eastAsia="Times New Roman" w:hAnsi="Times New Roman" w:cs="Times New Roman"/>
          <w:b/>
          <w:color w:val="000000"/>
          <w:sz w:val="28"/>
          <w:szCs w:val="28"/>
          <w:lang w:eastAsia="ru-RU"/>
        </w:rPr>
        <w:t xml:space="preserve">в частности, инструкций Минфина - </w:t>
      </w:r>
      <w:r w:rsidRPr="00264B96">
        <w:rPr>
          <w:rFonts w:ascii="Times New Roman" w:eastAsia="Times New Roman" w:hAnsi="Times New Roman" w:cs="Times New Roman"/>
          <w:b/>
          <w:color w:val="000000"/>
          <w:sz w:val="28"/>
          <w:szCs w:val="28"/>
          <w:lang w:eastAsia="ru-RU"/>
        </w:rPr>
        <w:t xml:space="preserve"> при формировании и исполнении бюджета.</w:t>
      </w:r>
    </w:p>
    <w:p w:rsidR="002E2B75" w:rsidRPr="00264B96" w:rsidRDefault="002E2B75" w:rsidP="00FC5780">
      <w:pPr>
        <w:spacing w:before="100" w:beforeAutospacing="1" w:after="0" w:line="240" w:lineRule="auto"/>
        <w:jc w:val="both"/>
        <w:rPr>
          <w:rFonts w:ascii="Times New Roman" w:eastAsia="Times New Roman" w:hAnsi="Times New Roman" w:cs="Times New Roman"/>
          <w:b/>
          <w:sz w:val="24"/>
          <w:szCs w:val="24"/>
          <w:lang w:eastAsia="ru-RU"/>
        </w:rPr>
      </w:pPr>
      <w:proofErr w:type="gramStart"/>
      <w:r w:rsidRPr="002E2B75">
        <w:rPr>
          <w:rFonts w:ascii="Times New Roman" w:eastAsia="Times New Roman" w:hAnsi="Times New Roman" w:cs="Times New Roman"/>
          <w:color w:val="000000"/>
          <w:sz w:val="28"/>
          <w:szCs w:val="28"/>
          <w:lang w:eastAsia="ru-RU"/>
        </w:rPr>
        <w:t>Поистине</w:t>
      </w:r>
      <w:proofErr w:type="gramEnd"/>
      <w:r w:rsidRPr="002E2B75">
        <w:rPr>
          <w:rFonts w:ascii="Times New Roman" w:eastAsia="Times New Roman" w:hAnsi="Times New Roman" w:cs="Times New Roman"/>
          <w:color w:val="000000"/>
          <w:sz w:val="28"/>
          <w:szCs w:val="28"/>
          <w:lang w:eastAsia="ru-RU"/>
        </w:rPr>
        <w:t xml:space="preserve"> огромную работу проделала КСП Москвы при разработке этого документа. И сейчас, учитывая практическое его применение, московские коллеги в системе классификации нарушений справедливо отдают </w:t>
      </w:r>
      <w:r w:rsidRPr="00264B96">
        <w:rPr>
          <w:rFonts w:ascii="Times New Roman" w:eastAsia="Times New Roman" w:hAnsi="Times New Roman" w:cs="Times New Roman"/>
          <w:b/>
          <w:color w:val="000000"/>
          <w:sz w:val="28"/>
          <w:szCs w:val="28"/>
          <w:lang w:eastAsia="ru-RU"/>
        </w:rPr>
        <w:t>предпочтение такому понятию как "ущерб", нанесенный бюджету, причем не как следствие допущенных нарушений, но как результат неэффективных дейс</w:t>
      </w:r>
      <w:r w:rsidR="00FC5780">
        <w:rPr>
          <w:rFonts w:ascii="Times New Roman" w:eastAsia="Times New Roman" w:hAnsi="Times New Roman" w:cs="Times New Roman"/>
          <w:b/>
          <w:color w:val="000000"/>
          <w:sz w:val="28"/>
          <w:szCs w:val="28"/>
          <w:lang w:eastAsia="ru-RU"/>
        </w:rPr>
        <w:t xml:space="preserve">твий должностных лиц. Москвичи </w:t>
      </w:r>
      <w:r w:rsidRPr="00264B96">
        <w:rPr>
          <w:rFonts w:ascii="Times New Roman" w:eastAsia="Times New Roman" w:hAnsi="Times New Roman" w:cs="Times New Roman"/>
          <w:b/>
          <w:color w:val="000000"/>
          <w:sz w:val="28"/>
          <w:szCs w:val="28"/>
          <w:lang w:eastAsia="ru-RU"/>
        </w:rPr>
        <w:t xml:space="preserve">подготовили и передали в Минфин свои предложения по уточнению понятия "Ущерб". </w:t>
      </w:r>
    </w:p>
    <w:p w:rsidR="002E2B75" w:rsidRPr="00264B96" w:rsidRDefault="002E2B75" w:rsidP="00FC5780">
      <w:pPr>
        <w:spacing w:before="100" w:beforeAutospacing="1" w:after="0" w:line="240" w:lineRule="auto"/>
        <w:jc w:val="both"/>
        <w:rPr>
          <w:rFonts w:ascii="Times New Roman" w:eastAsia="Times New Roman" w:hAnsi="Times New Roman" w:cs="Times New Roman"/>
          <w:b/>
          <w:sz w:val="24"/>
          <w:szCs w:val="24"/>
          <w:lang w:eastAsia="ru-RU"/>
        </w:rPr>
      </w:pPr>
      <w:r w:rsidRPr="002E2B75">
        <w:rPr>
          <w:rFonts w:ascii="Times New Roman" w:eastAsia="Times New Roman" w:hAnsi="Times New Roman" w:cs="Times New Roman"/>
          <w:color w:val="000000"/>
          <w:sz w:val="28"/>
          <w:szCs w:val="28"/>
          <w:lang w:eastAsia="ru-RU"/>
        </w:rPr>
        <w:t xml:space="preserve">Для многих коллег остается неясным, почему в классификаторе по-прежнему не нашли отражения </w:t>
      </w:r>
      <w:r w:rsidRPr="00264B96">
        <w:rPr>
          <w:rFonts w:ascii="Times New Roman" w:eastAsia="Times New Roman" w:hAnsi="Times New Roman" w:cs="Times New Roman"/>
          <w:b/>
          <w:color w:val="000000"/>
          <w:sz w:val="28"/>
          <w:szCs w:val="28"/>
          <w:lang w:eastAsia="ru-RU"/>
        </w:rPr>
        <w:t xml:space="preserve">такие важные для контролеров понятия как «неэффективные действия» или «неэффективные расходы». </w:t>
      </w:r>
    </w:p>
    <w:p w:rsidR="002E2B75" w:rsidRPr="00264B96" w:rsidRDefault="00FC5780" w:rsidP="00FC5780">
      <w:pPr>
        <w:spacing w:before="100" w:beforeAutospacing="1"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8"/>
          <w:szCs w:val="28"/>
          <w:lang w:eastAsia="ru-RU"/>
        </w:rPr>
        <w:t xml:space="preserve">В текущем </w:t>
      </w:r>
      <w:r w:rsidR="002E2B75" w:rsidRPr="00264B96">
        <w:rPr>
          <w:rFonts w:ascii="Times New Roman" w:eastAsia="Times New Roman" w:hAnsi="Times New Roman" w:cs="Times New Roman"/>
          <w:b/>
          <w:color w:val="000000"/>
          <w:sz w:val="28"/>
          <w:szCs w:val="28"/>
          <w:lang w:eastAsia="ru-RU"/>
        </w:rPr>
        <w:t>году работа по «легализации» понятия «неэффективные расходы» была продолжена. Планом работы Комиссии по вопросам</w:t>
      </w:r>
      <w:r w:rsidR="002E2B75" w:rsidRPr="002E2B75">
        <w:rPr>
          <w:rFonts w:ascii="Times New Roman" w:eastAsia="Times New Roman" w:hAnsi="Times New Roman" w:cs="Times New Roman"/>
          <w:color w:val="000000"/>
          <w:sz w:val="28"/>
          <w:szCs w:val="28"/>
          <w:lang w:eastAsia="ru-RU"/>
        </w:rPr>
        <w:t xml:space="preserve"> </w:t>
      </w:r>
      <w:r w:rsidR="002E2B75" w:rsidRPr="00264B96">
        <w:rPr>
          <w:rFonts w:ascii="Times New Roman" w:eastAsia="Times New Roman" w:hAnsi="Times New Roman" w:cs="Times New Roman"/>
          <w:b/>
          <w:color w:val="000000"/>
          <w:sz w:val="28"/>
          <w:szCs w:val="28"/>
          <w:lang w:eastAsia="ru-RU"/>
        </w:rPr>
        <w:t>методологии Совета КСО при СП РФ в 2017 году запланирована разработка Методических рекомендаций по оценке эффективности использования бюджетных средств и государственных (муниципальных) ресурсов.</w:t>
      </w:r>
      <w:r w:rsidR="002E2B75" w:rsidRPr="002E2B75">
        <w:rPr>
          <w:rFonts w:ascii="Times New Roman" w:eastAsia="Times New Roman" w:hAnsi="Times New Roman" w:cs="Times New Roman"/>
          <w:color w:val="000000"/>
          <w:sz w:val="28"/>
          <w:szCs w:val="28"/>
          <w:lang w:eastAsia="ru-RU"/>
        </w:rPr>
        <w:t xml:space="preserve"> Приняла участие в подготовке этого масштабного документа и КСП Воронежа: </w:t>
      </w:r>
      <w:r>
        <w:rPr>
          <w:rFonts w:ascii="Times New Roman" w:eastAsia="Times New Roman" w:hAnsi="Times New Roman" w:cs="Times New Roman"/>
          <w:color w:val="000000"/>
          <w:sz w:val="28"/>
          <w:szCs w:val="28"/>
          <w:lang w:eastAsia="ru-RU"/>
        </w:rPr>
        <w:t>«…</w:t>
      </w:r>
      <w:r w:rsidR="002E2B75" w:rsidRPr="002E2B75">
        <w:rPr>
          <w:rFonts w:ascii="Times New Roman" w:eastAsia="Times New Roman" w:hAnsi="Times New Roman" w:cs="Times New Roman"/>
          <w:color w:val="000000"/>
          <w:sz w:val="28"/>
          <w:szCs w:val="28"/>
          <w:lang w:eastAsia="ru-RU"/>
        </w:rPr>
        <w:t xml:space="preserve">мы </w:t>
      </w:r>
      <w:r w:rsidR="002E2B75" w:rsidRPr="00264B96">
        <w:rPr>
          <w:rFonts w:ascii="Times New Roman" w:eastAsia="Times New Roman" w:hAnsi="Times New Roman" w:cs="Times New Roman"/>
          <w:b/>
          <w:color w:val="000000"/>
          <w:sz w:val="28"/>
          <w:szCs w:val="28"/>
          <w:lang w:eastAsia="ru-RU"/>
        </w:rPr>
        <w:t xml:space="preserve">подобрали, проанализировали и обобщили информацию о практике выявления и классификации случаев нерациональной деятельности (бездействия) государственных (муниципальных) организаций, приведшей к неэффективному использованию бюджетных средств и (или) государственного (муниципального) имущества, а также </w:t>
      </w:r>
      <w:proofErr w:type="spellStart"/>
      <w:r w:rsidR="002E2B75" w:rsidRPr="00264B96">
        <w:rPr>
          <w:rFonts w:ascii="Times New Roman" w:eastAsia="Times New Roman" w:hAnsi="Times New Roman" w:cs="Times New Roman"/>
          <w:b/>
          <w:color w:val="000000"/>
          <w:sz w:val="28"/>
          <w:szCs w:val="28"/>
          <w:lang w:eastAsia="ru-RU"/>
        </w:rPr>
        <w:t>недополучению</w:t>
      </w:r>
      <w:proofErr w:type="spellEnd"/>
      <w:r w:rsidR="002E2B75" w:rsidRPr="00264B96">
        <w:rPr>
          <w:rFonts w:ascii="Times New Roman" w:eastAsia="Times New Roman" w:hAnsi="Times New Roman" w:cs="Times New Roman"/>
          <w:b/>
          <w:color w:val="000000"/>
          <w:sz w:val="28"/>
          <w:szCs w:val="28"/>
          <w:lang w:eastAsia="ru-RU"/>
        </w:rPr>
        <w:t xml:space="preserve"> или потере доходов бюджета</w:t>
      </w:r>
      <w:r>
        <w:rPr>
          <w:rFonts w:ascii="Times New Roman" w:eastAsia="Times New Roman" w:hAnsi="Times New Roman" w:cs="Times New Roman"/>
          <w:b/>
          <w:color w:val="000000"/>
          <w:sz w:val="28"/>
          <w:szCs w:val="28"/>
          <w:lang w:eastAsia="ru-RU"/>
        </w:rPr>
        <w:t>…).</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При подготовке обзора нами использованы материалы контрольных и экспертно-аналитических мероприятий без малого ста </w:t>
      </w:r>
      <w:proofErr w:type="spellStart"/>
      <w:r w:rsidRPr="002E2B75">
        <w:rPr>
          <w:rFonts w:ascii="Times New Roman" w:eastAsia="Times New Roman" w:hAnsi="Times New Roman" w:cs="Times New Roman"/>
          <w:sz w:val="28"/>
          <w:szCs w:val="28"/>
          <w:lang w:eastAsia="ru-RU"/>
        </w:rPr>
        <w:t>субъектовых</w:t>
      </w:r>
      <w:proofErr w:type="spellEnd"/>
      <w:r w:rsidRPr="002E2B75">
        <w:rPr>
          <w:rFonts w:ascii="Times New Roman" w:eastAsia="Times New Roman" w:hAnsi="Times New Roman" w:cs="Times New Roman"/>
          <w:sz w:val="28"/>
          <w:szCs w:val="28"/>
          <w:lang w:eastAsia="ru-RU"/>
        </w:rPr>
        <w:t xml:space="preserve"> и муниципальных контрольно-счетных органов, и приведены примеры не только положительной, но </w:t>
      </w:r>
      <w:proofErr w:type="gramStart"/>
      <w:r w:rsidRPr="002E2B75">
        <w:rPr>
          <w:rFonts w:ascii="Times New Roman" w:eastAsia="Times New Roman" w:hAnsi="Times New Roman" w:cs="Times New Roman"/>
          <w:sz w:val="28"/>
          <w:szCs w:val="28"/>
          <w:lang w:eastAsia="ru-RU"/>
        </w:rPr>
        <w:t>и ,</w:t>
      </w:r>
      <w:proofErr w:type="gramEnd"/>
      <w:r w:rsidRPr="002E2B75">
        <w:rPr>
          <w:rFonts w:ascii="Times New Roman" w:eastAsia="Times New Roman" w:hAnsi="Times New Roman" w:cs="Times New Roman"/>
          <w:sz w:val="28"/>
          <w:szCs w:val="28"/>
          <w:lang w:eastAsia="ru-RU"/>
        </w:rPr>
        <w:t xml:space="preserve"> что не менее важно, </w:t>
      </w:r>
      <w:r w:rsidRPr="002E2B75">
        <w:rPr>
          <w:rFonts w:ascii="Times New Roman" w:eastAsia="Times New Roman" w:hAnsi="Times New Roman" w:cs="Times New Roman"/>
          <w:i/>
          <w:iCs/>
          <w:sz w:val="28"/>
          <w:szCs w:val="28"/>
          <w:lang w:eastAsia="ru-RU"/>
        </w:rPr>
        <w:t xml:space="preserve">ОТРИЦАТЕЛЬНОЙ </w:t>
      </w:r>
      <w:r w:rsidRPr="002E2B75">
        <w:rPr>
          <w:rFonts w:ascii="Times New Roman" w:eastAsia="Times New Roman" w:hAnsi="Times New Roman" w:cs="Times New Roman"/>
          <w:sz w:val="28"/>
          <w:szCs w:val="28"/>
          <w:lang w:eastAsia="ru-RU"/>
        </w:rPr>
        <w:t xml:space="preserve">судебной практики, дабы коллеги понимали, что надо не только назвать расходы неэффективными, но и, если потребуется, суметь отстоять свою точку зрения в суде.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В настоящее время работа над Методическими рекомендациями продолжается. Хочется надеяться, что скоро для применения на практике мы получим полноценный, а главное - полезный в работе документ</w:t>
      </w:r>
      <w:r w:rsidR="00FC5780">
        <w:rPr>
          <w:rFonts w:ascii="Times New Roman" w:eastAsia="Times New Roman" w:hAnsi="Times New Roman" w:cs="Times New Roman"/>
          <w:color w:val="000000"/>
          <w:sz w:val="28"/>
          <w:szCs w:val="28"/>
          <w:lang w:eastAsia="ru-RU"/>
        </w:rPr>
        <w:t>»</w:t>
      </w:r>
      <w:r w:rsidRPr="002E2B75">
        <w:rPr>
          <w:rFonts w:ascii="Times New Roman" w:eastAsia="Times New Roman" w:hAnsi="Times New Roman" w:cs="Times New Roman"/>
          <w:color w:val="000000"/>
          <w:sz w:val="28"/>
          <w:szCs w:val="28"/>
          <w:lang w:eastAsia="ru-RU"/>
        </w:rPr>
        <w:t xml:space="preserve">. </w:t>
      </w:r>
    </w:p>
    <w:p w:rsidR="002E2B75" w:rsidRPr="002E2B75" w:rsidRDefault="00FC5780" w:rsidP="00FC5780">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Еще несколько ремарок </w:t>
      </w:r>
      <w:r w:rsidR="000A299D">
        <w:rPr>
          <w:rFonts w:ascii="Times New Roman" w:eastAsia="Times New Roman" w:hAnsi="Times New Roman" w:cs="Times New Roman"/>
          <w:color w:val="000000"/>
          <w:sz w:val="28"/>
          <w:szCs w:val="28"/>
          <w:lang w:eastAsia="ru-RU"/>
        </w:rPr>
        <w:t xml:space="preserve">         </w:t>
      </w:r>
      <w:r w:rsidR="002E2B75" w:rsidRPr="002E2B75">
        <w:rPr>
          <w:rFonts w:ascii="Times New Roman" w:eastAsia="Times New Roman" w:hAnsi="Times New Roman" w:cs="Times New Roman"/>
          <w:color w:val="000000"/>
          <w:sz w:val="28"/>
          <w:szCs w:val="28"/>
          <w:lang w:eastAsia="ru-RU"/>
        </w:rPr>
        <w:t>к вопросу о пользе и недостатках действующего Классификатора.</w:t>
      </w:r>
    </w:p>
    <w:p w:rsidR="002E2B75" w:rsidRPr="00264B96" w:rsidRDefault="002E2B75" w:rsidP="00FC5780">
      <w:pPr>
        <w:spacing w:before="100" w:beforeAutospacing="1" w:after="0" w:line="240" w:lineRule="auto"/>
        <w:jc w:val="both"/>
        <w:rPr>
          <w:rFonts w:ascii="Times New Roman" w:eastAsia="Times New Roman" w:hAnsi="Times New Roman" w:cs="Times New Roman"/>
          <w:b/>
          <w:sz w:val="24"/>
          <w:szCs w:val="24"/>
          <w:lang w:eastAsia="ru-RU"/>
        </w:rPr>
      </w:pPr>
      <w:r w:rsidRPr="00264B96">
        <w:rPr>
          <w:rFonts w:ascii="Times New Roman" w:eastAsia="Times New Roman" w:hAnsi="Times New Roman" w:cs="Times New Roman"/>
          <w:b/>
          <w:i/>
          <w:iCs/>
          <w:color w:val="000000"/>
          <w:sz w:val="28"/>
          <w:szCs w:val="28"/>
          <w:lang w:eastAsia="ru-RU"/>
        </w:rPr>
        <w:t xml:space="preserve">Многие коллеги отмечают, что Классификатор в значительной мере ориентирован на задачи Счетной палаты РФ и контрольно-счетных палат субъектов РФ, но не в полной мере учитывает специфику муниципального контроля.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 xml:space="preserve">На федеральном и региональном уровнях контролеры, как правило, акцентируют внимание на финансовых потоках, их обоснованности, своевременности и т.д. Тогда как в муниципалитетах акценты зачастую смещаются в сторону проверок качества и достоверности оплаченных объемов работ, услуг. Это объясняется характером вопросов, отнесенных к компетенции органов местного самоуправления, которые тесно связаны с непосредственными нуждами населения (ремонт дорог, благоустройство дворов, питание детей в школах и детских садах и т.д.). Зачастую такие проверки инициируют именно жители, которые недовольны </w:t>
      </w:r>
      <w:proofErr w:type="gramStart"/>
      <w:r w:rsidRPr="002E2B75">
        <w:rPr>
          <w:rFonts w:ascii="Times New Roman" w:eastAsia="Times New Roman" w:hAnsi="Times New Roman" w:cs="Times New Roman"/>
          <w:color w:val="000000"/>
          <w:sz w:val="28"/>
          <w:szCs w:val="28"/>
          <w:lang w:eastAsia="ru-RU"/>
        </w:rPr>
        <w:t>качеством работ</w:t>
      </w:r>
      <w:proofErr w:type="gramEnd"/>
      <w:r w:rsidRPr="002E2B75">
        <w:rPr>
          <w:rFonts w:ascii="Times New Roman" w:eastAsia="Times New Roman" w:hAnsi="Times New Roman" w:cs="Times New Roman"/>
          <w:color w:val="000000"/>
          <w:sz w:val="28"/>
          <w:szCs w:val="28"/>
          <w:lang w:eastAsia="ru-RU"/>
        </w:rPr>
        <w:t xml:space="preserve"> либо оказанным им услуг.</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64B96">
        <w:rPr>
          <w:rFonts w:ascii="Times New Roman" w:eastAsia="Times New Roman" w:hAnsi="Times New Roman" w:cs="Times New Roman"/>
          <w:b/>
          <w:i/>
          <w:iCs/>
          <w:color w:val="000000"/>
          <w:sz w:val="28"/>
          <w:szCs w:val="28"/>
          <w:lang w:eastAsia="ru-RU"/>
        </w:rPr>
        <w:t>Соответственно, для муниципальных КСО отдельные разделы Классификатора, на наш взгляд, детализованы недостаточно.</w:t>
      </w:r>
      <w:r w:rsidRPr="002E2B75">
        <w:rPr>
          <w:rFonts w:ascii="Times New Roman" w:eastAsia="Times New Roman" w:hAnsi="Times New Roman" w:cs="Times New Roman"/>
          <w:b/>
          <w:bCs/>
          <w:i/>
          <w:iCs/>
          <w:color w:val="000000"/>
          <w:sz w:val="28"/>
          <w:szCs w:val="28"/>
          <w:lang w:eastAsia="ru-RU"/>
        </w:rPr>
        <w:t xml:space="preserve"> </w:t>
      </w:r>
      <w:r w:rsidRPr="002E2B75">
        <w:rPr>
          <w:rFonts w:ascii="Times New Roman" w:eastAsia="Times New Roman" w:hAnsi="Times New Roman" w:cs="Times New Roman"/>
          <w:color w:val="000000"/>
          <w:sz w:val="28"/>
          <w:szCs w:val="28"/>
          <w:lang w:eastAsia="ru-RU"/>
        </w:rPr>
        <w:t>При этом, именно муниципальным контролерам очень важно, чтобы Классификатор стал некой «настольной книгой», которая позволила бы корректно и полно квалифицировать выявленные нарушения и недостатки. Поэтому мы самостоятельно внесли в документ некоторые дополнения, необходимость которых обусловлена применением Классификатора на практике. Эти дополнения оформлены локальным актом – приказом председателя палаты.</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Приведу некоторые примеры «воронежской детализации» выявленных нарушений.</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b/>
          <w:bCs/>
          <w:i/>
          <w:iCs/>
          <w:sz w:val="28"/>
          <w:szCs w:val="28"/>
          <w:lang w:eastAsia="ru-RU"/>
        </w:rPr>
        <w:t>1) Нарушения при использовании средств, направленных на строительство и капитальный ремонт.</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Документ практически не содержит классификации нарушений, выявляемых контрольно-счетными органами в ходе проверок финансирования и приемки работ по строительству и капитальному ремонту.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Однако практика показывает, что в муниципальных образованиях именно при финансировании проектных, ремонтных и строительных работ допускается значительный объем нарушений и недостатков. </w:t>
      </w:r>
      <w:r w:rsidRPr="002E2B75">
        <w:rPr>
          <w:rFonts w:ascii="Times New Roman" w:eastAsia="Times New Roman" w:hAnsi="Times New Roman" w:cs="Times New Roman"/>
          <w:b/>
          <w:bCs/>
          <w:i/>
          <w:iCs/>
          <w:sz w:val="28"/>
          <w:szCs w:val="28"/>
          <w:lang w:eastAsia="ru-RU"/>
        </w:rPr>
        <w:t>В ходе заключения и исполнения договоров зачастую нарушаются нормы Гражданского кодекса РФ</w:t>
      </w:r>
      <w:r w:rsidRPr="002E2B75">
        <w:rPr>
          <w:rFonts w:ascii="Times New Roman" w:eastAsia="Times New Roman" w:hAnsi="Times New Roman" w:cs="Times New Roman"/>
          <w:sz w:val="28"/>
          <w:szCs w:val="28"/>
          <w:lang w:eastAsia="ru-RU"/>
        </w:rPr>
        <w:t xml:space="preserve">, устанавливающие общие правила и нормы в отношении договоров подряда, купли-продажи и т.д. Проверками использования средств на выполнение строительно-монтажных работ выявляются также </w:t>
      </w:r>
      <w:r w:rsidRPr="002E2B75">
        <w:rPr>
          <w:rFonts w:ascii="Times New Roman" w:eastAsia="Times New Roman" w:hAnsi="Times New Roman" w:cs="Times New Roman"/>
          <w:b/>
          <w:bCs/>
          <w:i/>
          <w:iCs/>
          <w:sz w:val="28"/>
          <w:szCs w:val="28"/>
          <w:lang w:eastAsia="ru-RU"/>
        </w:rPr>
        <w:t xml:space="preserve">факты несоблюдения технических регламентов, </w:t>
      </w:r>
      <w:r w:rsidRPr="002E2B75">
        <w:rPr>
          <w:rFonts w:ascii="Times New Roman" w:eastAsia="Times New Roman" w:hAnsi="Times New Roman" w:cs="Times New Roman"/>
          <w:sz w:val="28"/>
          <w:szCs w:val="28"/>
          <w:lang w:eastAsia="ru-RU"/>
        </w:rPr>
        <w:t xml:space="preserve">а также </w:t>
      </w:r>
      <w:r w:rsidRPr="002E2B75">
        <w:rPr>
          <w:rFonts w:ascii="Times New Roman" w:eastAsia="Times New Roman" w:hAnsi="Times New Roman" w:cs="Times New Roman"/>
          <w:b/>
          <w:bCs/>
          <w:i/>
          <w:iCs/>
          <w:sz w:val="28"/>
          <w:szCs w:val="28"/>
          <w:lang w:eastAsia="ru-RU"/>
        </w:rPr>
        <w:t xml:space="preserve">некорректного </w:t>
      </w:r>
      <w:r w:rsidRPr="002E2B75">
        <w:rPr>
          <w:rFonts w:ascii="Times New Roman" w:eastAsia="Times New Roman" w:hAnsi="Times New Roman" w:cs="Times New Roman"/>
          <w:b/>
          <w:bCs/>
          <w:i/>
          <w:iCs/>
          <w:sz w:val="28"/>
          <w:szCs w:val="28"/>
          <w:lang w:eastAsia="ru-RU"/>
        </w:rPr>
        <w:lastRenderedPageBreak/>
        <w:t xml:space="preserve">определения стоимости работ. Указанные случаи могут впоследствии стать причиной некачественного выполнения работ. </w:t>
      </w:r>
      <w:r w:rsidRPr="002E2B75">
        <w:rPr>
          <w:rFonts w:ascii="Times New Roman" w:eastAsia="Times New Roman" w:hAnsi="Times New Roman" w:cs="Times New Roman"/>
          <w:sz w:val="28"/>
          <w:szCs w:val="28"/>
          <w:lang w:eastAsia="ru-RU"/>
        </w:rPr>
        <w:t xml:space="preserve">Поэтому все перечисленные нарушения также включены в наш Классификатор.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b/>
          <w:bCs/>
          <w:i/>
          <w:iCs/>
          <w:sz w:val="28"/>
          <w:szCs w:val="28"/>
          <w:lang w:eastAsia="ru-RU"/>
        </w:rPr>
        <w:t>2) Нарушения в сфере закупок.</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В связи с тем, что на практике выявляется значительное количество нарушений требований законодательства о закупках (Федеральные законы </w:t>
      </w:r>
      <w:r w:rsidRPr="002E2B75">
        <w:rPr>
          <w:rFonts w:ascii="Segoe UI Symbol" w:eastAsia="Times New Roman" w:hAnsi="Segoe UI Symbol" w:cs="Times New Roman"/>
          <w:sz w:val="28"/>
          <w:szCs w:val="28"/>
          <w:lang w:eastAsia="ru-RU"/>
        </w:rPr>
        <w:t>№№</w:t>
      </w:r>
      <w:r w:rsidRPr="002E2B75">
        <w:rPr>
          <w:rFonts w:ascii="Times New Roman" w:eastAsia="Times New Roman" w:hAnsi="Times New Roman" w:cs="Times New Roman"/>
          <w:sz w:val="28"/>
          <w:szCs w:val="28"/>
          <w:lang w:eastAsia="ru-RU"/>
        </w:rPr>
        <w:t xml:space="preserve"> 44-ФЗ, 223-ФЗ), особенно</w:t>
      </w:r>
      <w:r w:rsidR="005B27BC">
        <w:rPr>
          <w:rFonts w:ascii="Times New Roman" w:eastAsia="Times New Roman" w:hAnsi="Times New Roman" w:cs="Times New Roman"/>
          <w:sz w:val="28"/>
          <w:szCs w:val="28"/>
          <w:lang w:eastAsia="ru-RU"/>
        </w:rPr>
        <w:t xml:space="preserve"> это касается</w:t>
      </w:r>
      <w:r w:rsidRPr="002E2B75">
        <w:rPr>
          <w:rFonts w:ascii="Times New Roman" w:eastAsia="Times New Roman" w:hAnsi="Times New Roman" w:cs="Times New Roman"/>
          <w:sz w:val="28"/>
          <w:szCs w:val="28"/>
          <w:lang w:eastAsia="ru-RU"/>
        </w:rPr>
        <w:t xml:space="preserve"> сроков размещения информации о закупках в единой информационной системе, а также учитывая, что за данные нарушения предусмотрена административная ответственность в соответствии с ч.ч.1-1.3. ст. 7.30, </w:t>
      </w:r>
      <w:proofErr w:type="spellStart"/>
      <w:r w:rsidRPr="002E2B75">
        <w:rPr>
          <w:rFonts w:ascii="Times New Roman" w:eastAsia="Times New Roman" w:hAnsi="Times New Roman" w:cs="Times New Roman"/>
          <w:sz w:val="28"/>
          <w:szCs w:val="28"/>
          <w:lang w:eastAsia="ru-RU"/>
        </w:rPr>
        <w:t>ч.ч</w:t>
      </w:r>
      <w:proofErr w:type="spellEnd"/>
      <w:r w:rsidRPr="002E2B75">
        <w:rPr>
          <w:rFonts w:ascii="Times New Roman" w:eastAsia="Times New Roman" w:hAnsi="Times New Roman" w:cs="Times New Roman"/>
          <w:sz w:val="28"/>
          <w:szCs w:val="28"/>
          <w:lang w:eastAsia="ru-RU"/>
        </w:rPr>
        <w:t>. 4-6 ст. 7.32.3 КоАП РФ, мы и эти случаи тоже отразили в разделе 4 Классификатора.</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Кроме того, мы позволили себе дополнить отдельные пункты Классификатора, которые, по нашему мнению, не в полной мере раскрывали соответствующие нарушения: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в Классификаторе предусмотрено отражение нарушений только при отсутствии обеспечения исполнения контракта (договора). Вместе с тем, при проведении проверок выявляются нарушения</w:t>
      </w:r>
      <w:r w:rsidRPr="002E2B75">
        <w:rPr>
          <w:rFonts w:ascii="Times New Roman" w:eastAsia="Times New Roman" w:hAnsi="Times New Roman" w:cs="Times New Roman"/>
          <w:b/>
          <w:bCs/>
          <w:i/>
          <w:iCs/>
          <w:sz w:val="28"/>
          <w:szCs w:val="28"/>
          <w:lang w:eastAsia="ru-RU"/>
        </w:rPr>
        <w:t xml:space="preserve"> по определению размера обеспечения </w:t>
      </w:r>
      <w:r w:rsidRPr="002E2B75">
        <w:rPr>
          <w:rFonts w:ascii="Times New Roman" w:eastAsia="Times New Roman" w:hAnsi="Times New Roman" w:cs="Times New Roman"/>
          <w:sz w:val="28"/>
          <w:szCs w:val="28"/>
          <w:lang w:eastAsia="ru-RU"/>
        </w:rPr>
        <w:t>контрактов, нарушения</w:t>
      </w:r>
      <w:r w:rsidRPr="002E2B75">
        <w:rPr>
          <w:rFonts w:ascii="Times New Roman" w:eastAsia="Times New Roman" w:hAnsi="Times New Roman" w:cs="Times New Roman"/>
          <w:b/>
          <w:bCs/>
          <w:i/>
          <w:iCs/>
          <w:sz w:val="28"/>
          <w:szCs w:val="28"/>
          <w:lang w:eastAsia="ru-RU"/>
        </w:rPr>
        <w:t xml:space="preserve"> сроков зачисления и возврата </w:t>
      </w:r>
      <w:r w:rsidRPr="002E2B75">
        <w:rPr>
          <w:rFonts w:ascii="Times New Roman" w:eastAsia="Times New Roman" w:hAnsi="Times New Roman" w:cs="Times New Roman"/>
          <w:sz w:val="28"/>
          <w:szCs w:val="28"/>
          <w:lang w:eastAsia="ru-RU"/>
        </w:rPr>
        <w:t>денежных средств, внесенных в качестве</w:t>
      </w:r>
      <w:r w:rsidRPr="002E2B75">
        <w:rPr>
          <w:rFonts w:ascii="Times New Roman" w:eastAsia="Times New Roman" w:hAnsi="Times New Roman" w:cs="Times New Roman"/>
          <w:b/>
          <w:bCs/>
          <w:i/>
          <w:iCs/>
          <w:sz w:val="28"/>
          <w:szCs w:val="28"/>
          <w:lang w:eastAsia="ru-RU"/>
        </w:rPr>
        <w:t xml:space="preserve"> обеспечения </w:t>
      </w:r>
      <w:r w:rsidRPr="002E2B75">
        <w:rPr>
          <w:rFonts w:ascii="Times New Roman" w:eastAsia="Times New Roman" w:hAnsi="Times New Roman" w:cs="Times New Roman"/>
          <w:sz w:val="28"/>
          <w:szCs w:val="28"/>
          <w:lang w:eastAsia="ru-RU"/>
        </w:rPr>
        <w:t>контрактов (договоров). В связи с этим пункт Классификатора 4.33 отредактирован следующим образом: «Нарушения, связанные с обеспечением исполнения контракта (договора)».</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В Классификаторе основной объем нарушений Федерального закона </w:t>
      </w:r>
      <w:r w:rsidRPr="002E2B75">
        <w:rPr>
          <w:rFonts w:ascii="Segoe UI Symbol" w:eastAsia="Times New Roman" w:hAnsi="Segoe UI Symbol" w:cs="Times New Roman"/>
          <w:sz w:val="28"/>
          <w:szCs w:val="28"/>
          <w:lang w:eastAsia="ru-RU"/>
        </w:rPr>
        <w:t>№</w:t>
      </w:r>
      <w:r w:rsidRPr="002E2B75">
        <w:rPr>
          <w:rFonts w:ascii="Times New Roman" w:eastAsia="Times New Roman" w:hAnsi="Times New Roman" w:cs="Times New Roman"/>
          <w:sz w:val="28"/>
          <w:szCs w:val="28"/>
          <w:lang w:eastAsia="ru-RU"/>
        </w:rPr>
        <w:t xml:space="preserve"> 223-ФЗ «О закупках товаров, работ, услуг отдельными видами юридических лиц» </w:t>
      </w:r>
      <w:r w:rsidRPr="002E2B75">
        <w:rPr>
          <w:rFonts w:ascii="Times New Roman" w:eastAsia="Times New Roman" w:hAnsi="Times New Roman" w:cs="Times New Roman"/>
          <w:b/>
          <w:bCs/>
          <w:i/>
          <w:iCs/>
          <w:sz w:val="28"/>
          <w:szCs w:val="28"/>
          <w:lang w:eastAsia="ru-RU"/>
        </w:rPr>
        <w:t>сгруппирован в одном пункте</w:t>
      </w:r>
      <w:r w:rsidRPr="002E2B75">
        <w:rPr>
          <w:rFonts w:ascii="Times New Roman" w:eastAsia="Times New Roman" w:hAnsi="Times New Roman" w:cs="Times New Roman"/>
          <w:sz w:val="28"/>
          <w:szCs w:val="28"/>
          <w:lang w:eastAsia="ru-RU"/>
        </w:rPr>
        <w:t xml:space="preserve"> 4.49 «несоблюдение принципов и основных положений о закупке». </w:t>
      </w:r>
      <w:r w:rsidRPr="002E2B75">
        <w:rPr>
          <w:rFonts w:ascii="Times New Roman" w:eastAsia="Times New Roman" w:hAnsi="Times New Roman" w:cs="Times New Roman"/>
          <w:b/>
          <w:bCs/>
          <w:i/>
          <w:iCs/>
          <w:sz w:val="28"/>
          <w:szCs w:val="28"/>
          <w:lang w:eastAsia="ru-RU"/>
        </w:rPr>
        <w:t>Для более детального учета и анализа выявляемых нарушений</w:t>
      </w:r>
      <w:r w:rsidRPr="002E2B75">
        <w:rPr>
          <w:rFonts w:ascii="Times New Roman" w:eastAsia="Times New Roman" w:hAnsi="Times New Roman" w:cs="Times New Roman"/>
          <w:sz w:val="28"/>
          <w:szCs w:val="28"/>
          <w:lang w:eastAsia="ru-RU"/>
        </w:rPr>
        <w:t xml:space="preserve">, а также, принимая во внимание соответствующие </w:t>
      </w:r>
      <w:r w:rsidRPr="002E2B75">
        <w:rPr>
          <w:rFonts w:ascii="Times New Roman" w:eastAsia="Times New Roman" w:hAnsi="Times New Roman" w:cs="Times New Roman"/>
          <w:b/>
          <w:bCs/>
          <w:i/>
          <w:iCs/>
          <w:sz w:val="28"/>
          <w:szCs w:val="28"/>
          <w:lang w:eastAsia="ru-RU"/>
        </w:rPr>
        <w:t>составы административных правонарушений</w:t>
      </w:r>
      <w:r w:rsidRPr="002E2B75">
        <w:rPr>
          <w:rFonts w:ascii="Times New Roman" w:eastAsia="Times New Roman" w:hAnsi="Times New Roman" w:cs="Times New Roman"/>
          <w:sz w:val="28"/>
          <w:szCs w:val="28"/>
          <w:lang w:eastAsia="ru-RU"/>
        </w:rPr>
        <w:t xml:space="preserve">, предусмотренных ст. 7.32.3 КоАП РФ, мы ввели </w:t>
      </w:r>
      <w:r w:rsidRPr="002E2B75">
        <w:rPr>
          <w:rFonts w:ascii="Times New Roman" w:eastAsia="Times New Roman" w:hAnsi="Times New Roman" w:cs="Times New Roman"/>
          <w:b/>
          <w:bCs/>
          <w:i/>
          <w:iCs/>
          <w:sz w:val="28"/>
          <w:szCs w:val="28"/>
          <w:lang w:eastAsia="ru-RU"/>
        </w:rPr>
        <w:t xml:space="preserve">следующую детализацию </w:t>
      </w:r>
      <w:r w:rsidRPr="002E2B75">
        <w:rPr>
          <w:rFonts w:ascii="Times New Roman" w:eastAsia="Times New Roman" w:hAnsi="Times New Roman" w:cs="Times New Roman"/>
          <w:sz w:val="28"/>
          <w:szCs w:val="28"/>
          <w:lang w:eastAsia="ru-RU"/>
        </w:rPr>
        <w:t>нарушений в сфере закупок по 223-ФЗ:</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«несоблюдение требований к содержанию извещений о закупке и (или) документации о закупке товаров, работ, услуг»;</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 «предъявление </w:t>
      </w:r>
      <w:r w:rsidRPr="002E2B75">
        <w:rPr>
          <w:rFonts w:ascii="Times New Roman" w:eastAsia="Times New Roman" w:hAnsi="Times New Roman" w:cs="Times New Roman"/>
          <w:color w:val="0000FF"/>
          <w:sz w:val="28"/>
          <w:szCs w:val="28"/>
          <w:u w:val="single"/>
          <w:lang w:eastAsia="ru-RU"/>
        </w:rPr>
        <w:t>требований</w:t>
      </w:r>
      <w:r w:rsidRPr="002E2B75">
        <w:rPr>
          <w:rFonts w:ascii="Times New Roman" w:eastAsia="Times New Roman" w:hAnsi="Times New Roman" w:cs="Times New Roman"/>
          <w:sz w:val="28"/>
          <w:szCs w:val="28"/>
          <w:lang w:eastAsia="ru-RU"/>
        </w:rPr>
        <w:t xml:space="preserve"> к участникам закупок отдельными видами юридических лиц, к закупаемым товарам, работам, услугам, которые не указаны в документации о закупке»;</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«осуществление закупки товаров, работ, услуг в иной форме, в случае, если такая закупка должна осуществляться в электронной форме»;</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lastRenderedPageBreak/>
        <w:t xml:space="preserve">- «осуществление закупки в ином порядке, в случае, если такая закупка должна осуществляться в порядке, предусмотренном </w:t>
      </w:r>
      <w:r w:rsidRPr="002E2B75">
        <w:rPr>
          <w:rFonts w:ascii="Times New Roman" w:eastAsia="Times New Roman" w:hAnsi="Times New Roman" w:cs="Times New Roman"/>
          <w:color w:val="0000FF"/>
          <w:sz w:val="28"/>
          <w:szCs w:val="28"/>
          <w:u w:val="single"/>
          <w:lang w:eastAsia="ru-RU"/>
        </w:rPr>
        <w:t>законодательством</w:t>
      </w:r>
      <w:r w:rsidRPr="002E2B75">
        <w:rPr>
          <w:rFonts w:ascii="Times New Roman" w:eastAsia="Times New Roman" w:hAnsi="Times New Roman" w:cs="Times New Roman"/>
          <w:sz w:val="28"/>
          <w:szCs w:val="28"/>
          <w:lang w:eastAsia="ru-RU"/>
        </w:rPr>
        <w:t xml:space="preserve"> РФ о контрактной системе в сфере закупок».</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b/>
          <w:bCs/>
          <w:i/>
          <w:iCs/>
          <w:sz w:val="28"/>
          <w:szCs w:val="28"/>
          <w:lang w:eastAsia="ru-RU"/>
        </w:rPr>
        <w:t>3) Актуализация Классификатора.</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Применяя риск-ориентированный подход при планировании и проведении контрольных мероприятий, мы формируем вопросы проверок таким образом, чтобы в первую очередь выявить (или исключить) нарушения, за которые </w:t>
      </w:r>
      <w:r w:rsidRPr="002E2B75">
        <w:rPr>
          <w:rFonts w:ascii="Times New Roman" w:eastAsia="Times New Roman" w:hAnsi="Times New Roman" w:cs="Times New Roman"/>
          <w:b/>
          <w:bCs/>
          <w:i/>
          <w:iCs/>
          <w:sz w:val="28"/>
          <w:szCs w:val="28"/>
          <w:lang w:eastAsia="ru-RU"/>
        </w:rPr>
        <w:t>законодательно установлены</w:t>
      </w:r>
      <w:r w:rsidRPr="002E2B75">
        <w:rPr>
          <w:rFonts w:ascii="Times New Roman" w:eastAsia="Times New Roman" w:hAnsi="Times New Roman" w:cs="Times New Roman"/>
          <w:sz w:val="28"/>
          <w:szCs w:val="28"/>
          <w:lang w:eastAsia="ru-RU"/>
        </w:rPr>
        <w:t xml:space="preserve"> меры ответственности (в </w:t>
      </w:r>
      <w:proofErr w:type="spellStart"/>
      <w:r w:rsidRPr="002E2B75">
        <w:rPr>
          <w:rFonts w:ascii="Times New Roman" w:eastAsia="Times New Roman" w:hAnsi="Times New Roman" w:cs="Times New Roman"/>
          <w:sz w:val="28"/>
          <w:szCs w:val="28"/>
          <w:lang w:eastAsia="ru-RU"/>
        </w:rPr>
        <w:t>т.ч</w:t>
      </w:r>
      <w:proofErr w:type="spellEnd"/>
      <w:r w:rsidRPr="002E2B75">
        <w:rPr>
          <w:rFonts w:ascii="Times New Roman" w:eastAsia="Times New Roman" w:hAnsi="Times New Roman" w:cs="Times New Roman"/>
          <w:sz w:val="28"/>
          <w:szCs w:val="28"/>
          <w:lang w:eastAsia="ru-RU"/>
        </w:rPr>
        <w:t xml:space="preserve">. административной). </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Поэтому для того, чтобы качественно спланировать ход проверки, объективно и грамотно квалифицировать</w:t>
      </w:r>
      <w:r w:rsidRPr="002E2B75">
        <w:rPr>
          <w:rFonts w:ascii="Calibri" w:eastAsia="Times New Roman" w:hAnsi="Calibri" w:cs="Times New Roman"/>
          <w:sz w:val="24"/>
          <w:szCs w:val="24"/>
          <w:lang w:eastAsia="ru-RU"/>
        </w:rPr>
        <w:t xml:space="preserve"> </w:t>
      </w:r>
      <w:r w:rsidRPr="002E2B75">
        <w:rPr>
          <w:rFonts w:ascii="Times New Roman" w:eastAsia="Times New Roman" w:hAnsi="Times New Roman" w:cs="Times New Roman"/>
          <w:sz w:val="28"/>
          <w:szCs w:val="28"/>
          <w:lang w:eastAsia="ru-RU"/>
        </w:rPr>
        <w:t xml:space="preserve">нарушения, </w:t>
      </w:r>
      <w:r w:rsidRPr="002E2B75">
        <w:rPr>
          <w:rFonts w:ascii="Times New Roman" w:eastAsia="Times New Roman" w:hAnsi="Times New Roman" w:cs="Times New Roman"/>
          <w:b/>
          <w:bCs/>
          <w:i/>
          <w:iCs/>
          <w:sz w:val="28"/>
          <w:szCs w:val="28"/>
          <w:lang w:eastAsia="ru-RU"/>
        </w:rPr>
        <w:t>необходима постоянная и своевременная актуализация</w:t>
      </w:r>
      <w:r w:rsidRPr="002E2B75">
        <w:rPr>
          <w:rFonts w:ascii="Calibri" w:eastAsia="Times New Roman" w:hAnsi="Calibri" w:cs="Times New Roman"/>
          <w:b/>
          <w:bCs/>
          <w:i/>
          <w:iCs/>
          <w:sz w:val="24"/>
          <w:szCs w:val="24"/>
          <w:lang w:eastAsia="ru-RU"/>
        </w:rPr>
        <w:t xml:space="preserve"> </w:t>
      </w:r>
      <w:r w:rsidRPr="002E2B75">
        <w:rPr>
          <w:rFonts w:ascii="Times New Roman" w:eastAsia="Times New Roman" w:hAnsi="Times New Roman" w:cs="Times New Roman"/>
          <w:b/>
          <w:bCs/>
          <w:i/>
          <w:iCs/>
          <w:sz w:val="28"/>
          <w:szCs w:val="28"/>
          <w:lang w:eastAsia="ru-RU"/>
        </w:rPr>
        <w:t>Классификатора, в том числе в части мер ответственности</w:t>
      </w:r>
      <w:r w:rsidRPr="002E2B75">
        <w:rPr>
          <w:rFonts w:ascii="Times New Roman" w:eastAsia="Times New Roman" w:hAnsi="Times New Roman" w:cs="Times New Roman"/>
          <w:sz w:val="28"/>
          <w:szCs w:val="28"/>
          <w:lang w:eastAsia="ru-RU"/>
        </w:rPr>
        <w:t>.</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В настоящее время мы дополнили:</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color w:val="000000"/>
          <w:sz w:val="28"/>
          <w:szCs w:val="28"/>
          <w:lang w:eastAsia="ru-RU"/>
        </w:rPr>
        <w:t xml:space="preserve">- раздел 4 Классификатора «Нарушения при осуществлении государственных (муниципальных) закупок и закупок отдельными видами юридических лиц» в связи с внесением изменений в ст. 7.32 КоАП РФ, которой установлена </w:t>
      </w:r>
      <w:r w:rsidRPr="002E2B75">
        <w:rPr>
          <w:rFonts w:ascii="Times New Roman" w:eastAsia="Times New Roman" w:hAnsi="Times New Roman" w:cs="Times New Roman"/>
          <w:b/>
          <w:bCs/>
          <w:i/>
          <w:iCs/>
          <w:color w:val="000000"/>
          <w:sz w:val="28"/>
          <w:szCs w:val="28"/>
          <w:lang w:eastAsia="ru-RU"/>
        </w:rPr>
        <w:t>ответственность за совершение действий (бездействие), приведшее к неисполнению обязательств</w:t>
      </w:r>
      <w:r w:rsidRPr="002E2B75">
        <w:rPr>
          <w:rFonts w:ascii="Times New Roman" w:eastAsia="Times New Roman" w:hAnsi="Times New Roman" w:cs="Times New Roman"/>
          <w:color w:val="000000"/>
          <w:sz w:val="28"/>
          <w:szCs w:val="28"/>
          <w:lang w:eastAsia="ru-RU"/>
        </w:rPr>
        <w:t>, предусмотренных контрактом и повлекшее причинение существенного вреда охраняемым законом интересам государства и общества;</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 раздел 2 Классификатора «Нарушения бухгалтерского учета, составления и предоставления бухгалтерской (финансовой) отчетности» в связи с </w:t>
      </w:r>
      <w:r w:rsidRPr="002E2B75">
        <w:rPr>
          <w:rFonts w:ascii="Times New Roman" w:eastAsia="Times New Roman" w:hAnsi="Times New Roman" w:cs="Times New Roman"/>
          <w:b/>
          <w:bCs/>
          <w:i/>
          <w:iCs/>
          <w:sz w:val="28"/>
          <w:szCs w:val="28"/>
          <w:lang w:eastAsia="ru-RU"/>
        </w:rPr>
        <w:t>усилением ответственности за грубое нарушение требований к бухучету и отчетности</w:t>
      </w:r>
      <w:r w:rsidRPr="002E2B75">
        <w:rPr>
          <w:rFonts w:ascii="Times New Roman" w:eastAsia="Times New Roman" w:hAnsi="Times New Roman" w:cs="Times New Roman"/>
          <w:sz w:val="28"/>
          <w:szCs w:val="28"/>
          <w:lang w:eastAsia="ru-RU"/>
        </w:rPr>
        <w:t>.</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xml:space="preserve">В 2015 году с принятием изменений в Кодекс Российской Федерации об административных правонарушениях и Федеральный закон «О Счетной палате Российской Федерации» </w:t>
      </w:r>
      <w:r w:rsidRPr="002E2B75">
        <w:rPr>
          <w:rFonts w:ascii="Times New Roman" w:eastAsia="Times New Roman" w:hAnsi="Times New Roman" w:cs="Times New Roman"/>
          <w:b/>
          <w:bCs/>
          <w:i/>
          <w:iCs/>
          <w:sz w:val="28"/>
          <w:szCs w:val="28"/>
          <w:lang w:eastAsia="ru-RU"/>
        </w:rPr>
        <w:t>устранены пробелы законодательства, которые препятствовали применению мер административной ответственности при осуществлении муниципального финансового контроля</w:t>
      </w:r>
      <w:r w:rsidRPr="002E2B75">
        <w:rPr>
          <w:rFonts w:ascii="Times New Roman" w:eastAsia="Times New Roman" w:hAnsi="Times New Roman" w:cs="Times New Roman"/>
          <w:sz w:val="28"/>
          <w:szCs w:val="28"/>
          <w:lang w:eastAsia="ru-RU"/>
        </w:rPr>
        <w:t>. В связи с этим, п.7.2 Классификатора дополнен мерами ответственности в соответствии со ст. 19.7. КоАП, а также в документ дополнительно включены следующие пункты:</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неповиновение законному распоряжению или требованию должностного лица органа, осуществляющего муниципальный финансовый контроль;</w:t>
      </w:r>
    </w:p>
    <w:p w:rsidR="002E2B75" w:rsidRPr="002E2B75" w:rsidRDefault="002E2B75" w:rsidP="00FC5780">
      <w:pPr>
        <w:spacing w:before="100" w:beforeAutospacing="1" w:after="0" w:line="240" w:lineRule="auto"/>
        <w:jc w:val="both"/>
        <w:rPr>
          <w:rFonts w:ascii="Times New Roman" w:eastAsia="Times New Roman" w:hAnsi="Times New Roman" w:cs="Times New Roman"/>
          <w:sz w:val="24"/>
          <w:szCs w:val="24"/>
          <w:lang w:eastAsia="ru-RU"/>
        </w:rPr>
      </w:pPr>
      <w:r w:rsidRPr="002E2B75">
        <w:rPr>
          <w:rFonts w:ascii="Times New Roman" w:eastAsia="Times New Roman" w:hAnsi="Times New Roman" w:cs="Times New Roman"/>
          <w:sz w:val="28"/>
          <w:szCs w:val="28"/>
          <w:lang w:eastAsia="ru-RU"/>
        </w:rPr>
        <w:t>- воспрепятствование законной деятельности должностного лица органа муниципального контроля.</w:t>
      </w:r>
    </w:p>
    <w:p w:rsidR="002E2B75" w:rsidRDefault="002E2B75" w:rsidP="00FC5780">
      <w:pPr>
        <w:spacing w:before="100" w:beforeAutospacing="1" w:after="0" w:line="240" w:lineRule="auto"/>
        <w:jc w:val="both"/>
        <w:rPr>
          <w:rFonts w:ascii="Times New Roman" w:eastAsia="Times New Roman" w:hAnsi="Times New Roman" w:cs="Times New Roman"/>
          <w:color w:val="000000"/>
          <w:sz w:val="28"/>
          <w:szCs w:val="28"/>
          <w:lang w:eastAsia="ru-RU"/>
        </w:rPr>
      </w:pPr>
      <w:r w:rsidRPr="002E2B75">
        <w:rPr>
          <w:rFonts w:ascii="Times New Roman" w:eastAsia="Times New Roman" w:hAnsi="Times New Roman" w:cs="Times New Roman"/>
          <w:color w:val="000000"/>
          <w:sz w:val="28"/>
          <w:szCs w:val="28"/>
          <w:lang w:eastAsia="ru-RU"/>
        </w:rPr>
        <w:lastRenderedPageBreak/>
        <w:t>Эти новшества для нас особенно актуальны, поскольку определен круг должностных лиц контрольно-счетных органов муниципальных образований Воронежской области, которые при осуществлении муниципального финансового контроля</w:t>
      </w:r>
      <w:r w:rsidR="00796405">
        <w:rPr>
          <w:rFonts w:ascii="Times New Roman" w:eastAsia="Times New Roman" w:hAnsi="Times New Roman" w:cs="Times New Roman"/>
          <w:color w:val="000000"/>
          <w:sz w:val="28"/>
          <w:szCs w:val="28"/>
          <w:lang w:eastAsia="ru-RU"/>
        </w:rPr>
        <w:t>,</w:t>
      </w:r>
      <w:r w:rsidRPr="002E2B75">
        <w:rPr>
          <w:rFonts w:ascii="Times New Roman" w:eastAsia="Times New Roman" w:hAnsi="Times New Roman" w:cs="Times New Roman"/>
          <w:color w:val="000000"/>
          <w:sz w:val="28"/>
          <w:szCs w:val="28"/>
          <w:lang w:eastAsia="ru-RU"/>
        </w:rPr>
        <w:t xml:space="preserve"> наделены правом составлять протоколы об административных правонарушениях</w:t>
      </w:r>
      <w:r w:rsidR="000A299D">
        <w:rPr>
          <w:rFonts w:ascii="Times New Roman" w:eastAsia="Times New Roman" w:hAnsi="Times New Roman" w:cs="Times New Roman"/>
          <w:color w:val="000000"/>
          <w:sz w:val="28"/>
          <w:szCs w:val="28"/>
          <w:lang w:eastAsia="ru-RU"/>
        </w:rPr>
        <w:t>»</w:t>
      </w:r>
      <w:r w:rsidRPr="002E2B75">
        <w:rPr>
          <w:rFonts w:ascii="Times New Roman" w:eastAsia="Times New Roman" w:hAnsi="Times New Roman" w:cs="Times New Roman"/>
          <w:color w:val="000000"/>
          <w:sz w:val="28"/>
          <w:szCs w:val="28"/>
          <w:lang w:eastAsia="ru-RU"/>
        </w:rPr>
        <w:t xml:space="preserve">. </w:t>
      </w:r>
    </w:p>
    <w:p w:rsidR="00E51714" w:rsidRPr="00EE6AF6" w:rsidRDefault="00E51714" w:rsidP="00FC5780">
      <w:pPr>
        <w:spacing w:before="100" w:beforeAutospacing="1" w:after="0" w:line="240" w:lineRule="auto"/>
        <w:jc w:val="both"/>
        <w:rPr>
          <w:rFonts w:ascii="Times New Roman" w:eastAsia="Times New Roman" w:hAnsi="Times New Roman" w:cs="Times New Roman"/>
          <w:b/>
          <w:color w:val="000000"/>
          <w:sz w:val="28"/>
          <w:szCs w:val="28"/>
          <w:lang w:eastAsia="ru-RU"/>
        </w:rPr>
      </w:pPr>
      <w:proofErr w:type="gramStart"/>
      <w:r w:rsidRPr="00EE6AF6">
        <w:rPr>
          <w:rFonts w:ascii="Times New Roman" w:eastAsia="Times New Roman" w:hAnsi="Times New Roman" w:cs="Times New Roman"/>
          <w:b/>
          <w:color w:val="000000"/>
          <w:sz w:val="28"/>
          <w:szCs w:val="28"/>
          <w:lang w:eastAsia="ru-RU"/>
        </w:rPr>
        <w:t>По этому</w:t>
      </w:r>
      <w:proofErr w:type="gramEnd"/>
      <w:r w:rsidRPr="00EE6AF6">
        <w:rPr>
          <w:rFonts w:ascii="Times New Roman" w:eastAsia="Times New Roman" w:hAnsi="Times New Roman" w:cs="Times New Roman"/>
          <w:b/>
          <w:color w:val="000000"/>
          <w:sz w:val="28"/>
          <w:szCs w:val="28"/>
          <w:lang w:eastAsia="ru-RU"/>
        </w:rPr>
        <w:t xml:space="preserve"> же вопросу высказывали свое мнение </w:t>
      </w:r>
      <w:proofErr w:type="spellStart"/>
      <w:r w:rsidRPr="00EE6AF6">
        <w:rPr>
          <w:rFonts w:ascii="Times New Roman" w:eastAsia="Times New Roman" w:hAnsi="Times New Roman" w:cs="Times New Roman"/>
          <w:b/>
          <w:color w:val="000000"/>
          <w:sz w:val="28"/>
          <w:szCs w:val="28"/>
          <w:lang w:eastAsia="ru-RU"/>
        </w:rPr>
        <w:t>Гордин</w:t>
      </w:r>
      <w:proofErr w:type="spellEnd"/>
      <w:r w:rsidRPr="00EE6AF6">
        <w:rPr>
          <w:rFonts w:ascii="Times New Roman" w:eastAsia="Times New Roman" w:hAnsi="Times New Roman" w:cs="Times New Roman"/>
          <w:b/>
          <w:color w:val="000000"/>
          <w:sz w:val="28"/>
          <w:szCs w:val="28"/>
          <w:lang w:eastAsia="ru-RU"/>
        </w:rPr>
        <w:t xml:space="preserve"> Владимир Иванович (г. Волгоград):</w:t>
      </w:r>
    </w:p>
    <w:p w:rsidR="00E51714"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B27BC" w:rsidRPr="00EE6AF6">
        <w:rPr>
          <w:rFonts w:ascii="Times New Roman" w:eastAsia="Times New Roman" w:hAnsi="Times New Roman" w:cs="Times New Roman"/>
          <w:sz w:val="28"/>
          <w:szCs w:val="28"/>
          <w:lang w:eastAsia="ru-RU"/>
        </w:rPr>
        <w:t>«</w:t>
      </w:r>
      <w:r w:rsidR="00E51714" w:rsidRPr="00EE6AF6">
        <w:rPr>
          <w:rFonts w:ascii="Times New Roman" w:eastAsia="Times New Roman" w:hAnsi="Times New Roman" w:cs="Times New Roman"/>
          <w:sz w:val="28"/>
          <w:szCs w:val="28"/>
          <w:lang w:eastAsia="ru-RU"/>
        </w:rPr>
        <w:t xml:space="preserve">Классификатор есть и теперь стоит задача </w:t>
      </w:r>
      <w:proofErr w:type="gramStart"/>
      <w:r w:rsidR="00E51714" w:rsidRPr="00EE6AF6">
        <w:rPr>
          <w:rFonts w:ascii="Times New Roman" w:eastAsia="Times New Roman" w:hAnsi="Times New Roman" w:cs="Times New Roman"/>
          <w:sz w:val="28"/>
          <w:szCs w:val="28"/>
          <w:lang w:eastAsia="ru-RU"/>
        </w:rPr>
        <w:t>его  адаптировать</w:t>
      </w:r>
      <w:proofErr w:type="gramEnd"/>
      <w:r w:rsidR="00E51714" w:rsidRPr="00EE6AF6">
        <w:rPr>
          <w:rFonts w:ascii="Times New Roman" w:eastAsia="Times New Roman" w:hAnsi="Times New Roman" w:cs="Times New Roman"/>
          <w:sz w:val="28"/>
          <w:szCs w:val="28"/>
          <w:lang w:eastAsia="ru-RU"/>
        </w:rPr>
        <w:t xml:space="preserve"> под неоднородность подходов к оценке и описанию нарушений.</w:t>
      </w:r>
    </w:p>
    <w:p w:rsidR="00E51714"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51714" w:rsidRPr="00EE6AF6">
        <w:rPr>
          <w:rFonts w:ascii="Times New Roman" w:eastAsia="Times New Roman" w:hAnsi="Times New Roman" w:cs="Times New Roman"/>
          <w:sz w:val="28"/>
          <w:szCs w:val="28"/>
          <w:lang w:eastAsia="ru-RU"/>
        </w:rPr>
        <w:t xml:space="preserve">Особое внимание будет уделено </w:t>
      </w:r>
      <w:r w:rsidR="00E51714" w:rsidRPr="00EE6AF6">
        <w:rPr>
          <w:rFonts w:ascii="Times New Roman" w:eastAsia="Times New Roman" w:hAnsi="Times New Roman" w:cs="Times New Roman"/>
          <w:b/>
          <w:sz w:val="28"/>
          <w:szCs w:val="28"/>
          <w:lang w:eastAsia="ru-RU"/>
        </w:rPr>
        <w:t>неэффективны</w:t>
      </w:r>
      <w:r w:rsidR="00443485" w:rsidRPr="00EE6AF6">
        <w:rPr>
          <w:rFonts w:ascii="Times New Roman" w:eastAsia="Times New Roman" w:hAnsi="Times New Roman" w:cs="Times New Roman"/>
          <w:b/>
          <w:sz w:val="28"/>
          <w:szCs w:val="28"/>
          <w:lang w:eastAsia="ru-RU"/>
        </w:rPr>
        <w:t>м</w:t>
      </w:r>
      <w:r w:rsidR="00E51714" w:rsidRPr="00EE6AF6">
        <w:rPr>
          <w:rFonts w:ascii="Times New Roman" w:eastAsia="Times New Roman" w:hAnsi="Times New Roman" w:cs="Times New Roman"/>
          <w:b/>
          <w:sz w:val="28"/>
          <w:szCs w:val="28"/>
          <w:lang w:eastAsia="ru-RU"/>
        </w:rPr>
        <w:t xml:space="preserve"> </w:t>
      </w:r>
      <w:proofErr w:type="gramStart"/>
      <w:r w:rsidR="00E51714" w:rsidRPr="00EE6AF6">
        <w:rPr>
          <w:rFonts w:ascii="Times New Roman" w:eastAsia="Times New Roman" w:hAnsi="Times New Roman" w:cs="Times New Roman"/>
          <w:b/>
          <w:sz w:val="28"/>
          <w:szCs w:val="28"/>
          <w:lang w:eastAsia="ru-RU"/>
        </w:rPr>
        <w:t xml:space="preserve">расходам </w:t>
      </w:r>
      <w:r w:rsidR="00443485" w:rsidRPr="00EE6AF6">
        <w:rPr>
          <w:rFonts w:ascii="Times New Roman" w:eastAsia="Times New Roman" w:hAnsi="Times New Roman" w:cs="Times New Roman"/>
          <w:b/>
          <w:sz w:val="28"/>
          <w:szCs w:val="28"/>
          <w:lang w:eastAsia="ru-RU"/>
        </w:rPr>
        <w:t xml:space="preserve"> и</w:t>
      </w:r>
      <w:proofErr w:type="gramEnd"/>
      <w:r w:rsidR="00443485" w:rsidRPr="00EE6AF6">
        <w:rPr>
          <w:rFonts w:ascii="Times New Roman" w:eastAsia="Times New Roman" w:hAnsi="Times New Roman" w:cs="Times New Roman"/>
          <w:b/>
          <w:sz w:val="28"/>
          <w:szCs w:val="28"/>
          <w:lang w:eastAsia="ru-RU"/>
        </w:rPr>
        <w:t xml:space="preserve"> недостаткам</w:t>
      </w:r>
      <w:r w:rsidR="00443485" w:rsidRPr="00EE6AF6">
        <w:rPr>
          <w:rFonts w:ascii="Times New Roman" w:eastAsia="Times New Roman" w:hAnsi="Times New Roman" w:cs="Times New Roman"/>
          <w:sz w:val="28"/>
          <w:szCs w:val="28"/>
          <w:lang w:eastAsia="ru-RU"/>
        </w:rPr>
        <w:t xml:space="preserve"> </w:t>
      </w:r>
      <w:r w:rsidR="00E51714" w:rsidRPr="00EE6AF6">
        <w:rPr>
          <w:rFonts w:ascii="Times New Roman" w:eastAsia="Times New Roman" w:hAnsi="Times New Roman" w:cs="Times New Roman"/>
          <w:sz w:val="28"/>
          <w:szCs w:val="28"/>
          <w:lang w:eastAsia="ru-RU"/>
        </w:rPr>
        <w:t>(дача определения и подходы к описанию).</w:t>
      </w:r>
    </w:p>
    <w:p w:rsidR="00443485"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51714" w:rsidRPr="00EE6AF6">
        <w:rPr>
          <w:rFonts w:ascii="Times New Roman" w:eastAsia="Times New Roman" w:hAnsi="Times New Roman" w:cs="Times New Roman"/>
          <w:sz w:val="28"/>
          <w:szCs w:val="28"/>
          <w:lang w:eastAsia="ru-RU"/>
        </w:rPr>
        <w:t xml:space="preserve">Методические рекомендации по применению Классификатора разрабатываются методической комиссией СП РФ с учетом подаваемых мнений КСО. </w:t>
      </w:r>
      <w:r w:rsidR="00443485" w:rsidRPr="00EE6AF6">
        <w:rPr>
          <w:rFonts w:ascii="Times New Roman" w:eastAsia="Times New Roman" w:hAnsi="Times New Roman" w:cs="Times New Roman"/>
          <w:sz w:val="28"/>
          <w:szCs w:val="28"/>
          <w:lang w:eastAsia="ru-RU"/>
        </w:rPr>
        <w:t>Их можно подавать, предварительно сгруппировав и обсудив от представительств, находящихся на территориях.</w:t>
      </w:r>
    </w:p>
    <w:p w:rsidR="00443485"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43485" w:rsidRPr="00EE6AF6">
        <w:rPr>
          <w:rFonts w:ascii="Times New Roman" w:eastAsia="Times New Roman" w:hAnsi="Times New Roman" w:cs="Times New Roman"/>
          <w:sz w:val="28"/>
          <w:szCs w:val="28"/>
          <w:lang w:eastAsia="ru-RU"/>
        </w:rPr>
        <w:t xml:space="preserve">Есть </w:t>
      </w:r>
      <w:proofErr w:type="gramStart"/>
      <w:r w:rsidR="00443485" w:rsidRPr="00EE6AF6">
        <w:rPr>
          <w:rFonts w:ascii="Times New Roman" w:eastAsia="Times New Roman" w:hAnsi="Times New Roman" w:cs="Times New Roman"/>
          <w:sz w:val="28"/>
          <w:szCs w:val="28"/>
          <w:lang w:eastAsia="ru-RU"/>
        </w:rPr>
        <w:t>предложение  отдельно</w:t>
      </w:r>
      <w:proofErr w:type="gramEnd"/>
      <w:r w:rsidR="00443485" w:rsidRPr="00EE6AF6">
        <w:rPr>
          <w:rFonts w:ascii="Times New Roman" w:eastAsia="Times New Roman" w:hAnsi="Times New Roman" w:cs="Times New Roman"/>
          <w:sz w:val="28"/>
          <w:szCs w:val="28"/>
          <w:lang w:eastAsia="ru-RU"/>
        </w:rPr>
        <w:t xml:space="preserve"> создать Классификатор   по определению  и описанию неэффективных  расходов</w:t>
      </w:r>
      <w:r w:rsidR="005B27BC" w:rsidRPr="00EE6AF6">
        <w:rPr>
          <w:rFonts w:ascii="Times New Roman" w:eastAsia="Times New Roman" w:hAnsi="Times New Roman" w:cs="Times New Roman"/>
          <w:sz w:val="28"/>
          <w:szCs w:val="28"/>
          <w:lang w:eastAsia="ru-RU"/>
        </w:rPr>
        <w:t>»</w:t>
      </w:r>
      <w:r w:rsidR="00443485" w:rsidRPr="00EE6AF6">
        <w:rPr>
          <w:rFonts w:ascii="Times New Roman" w:eastAsia="Times New Roman" w:hAnsi="Times New Roman" w:cs="Times New Roman"/>
          <w:sz w:val="28"/>
          <w:szCs w:val="28"/>
          <w:lang w:eastAsia="ru-RU"/>
        </w:rPr>
        <w:t>.</w:t>
      </w:r>
    </w:p>
    <w:p w:rsidR="00443485" w:rsidRPr="00EE6AF6" w:rsidRDefault="00443485" w:rsidP="00EE6AF6">
      <w:pPr>
        <w:spacing w:before="100" w:beforeAutospacing="1" w:after="0" w:line="240" w:lineRule="auto"/>
        <w:jc w:val="both"/>
        <w:rPr>
          <w:rFonts w:ascii="Times New Roman" w:eastAsia="Times New Roman" w:hAnsi="Times New Roman" w:cs="Times New Roman"/>
          <w:b/>
          <w:sz w:val="28"/>
          <w:szCs w:val="28"/>
          <w:lang w:eastAsia="ru-RU"/>
        </w:rPr>
      </w:pPr>
      <w:r w:rsidRPr="00EE6AF6">
        <w:rPr>
          <w:rFonts w:ascii="Times New Roman" w:eastAsia="Times New Roman" w:hAnsi="Times New Roman" w:cs="Times New Roman"/>
          <w:b/>
          <w:sz w:val="28"/>
          <w:szCs w:val="28"/>
          <w:lang w:eastAsia="ru-RU"/>
        </w:rPr>
        <w:t>Предложения Иванова Владимира Борисовича (г. Шуя):</w:t>
      </w:r>
    </w:p>
    <w:p w:rsidR="00132902"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B27BC" w:rsidRPr="00EE6AF6">
        <w:rPr>
          <w:rFonts w:ascii="Times New Roman" w:eastAsia="Times New Roman" w:hAnsi="Times New Roman" w:cs="Times New Roman"/>
          <w:sz w:val="28"/>
          <w:szCs w:val="28"/>
          <w:lang w:eastAsia="ru-RU"/>
        </w:rPr>
        <w:t>«</w:t>
      </w:r>
      <w:r w:rsidR="00443485" w:rsidRPr="00EE6AF6">
        <w:rPr>
          <w:rFonts w:ascii="Times New Roman" w:eastAsia="Times New Roman" w:hAnsi="Times New Roman" w:cs="Times New Roman"/>
          <w:sz w:val="28"/>
          <w:szCs w:val="28"/>
          <w:lang w:eastAsia="ru-RU"/>
        </w:rPr>
        <w:t xml:space="preserve">Разработать Методику проведения проверок по </w:t>
      </w:r>
      <w:proofErr w:type="gramStart"/>
      <w:r w:rsidR="00443485" w:rsidRPr="00EE6AF6">
        <w:rPr>
          <w:rFonts w:ascii="Times New Roman" w:eastAsia="Times New Roman" w:hAnsi="Times New Roman" w:cs="Times New Roman"/>
          <w:sz w:val="28"/>
          <w:szCs w:val="28"/>
          <w:lang w:eastAsia="ru-RU"/>
        </w:rPr>
        <w:t>Г</w:t>
      </w:r>
      <w:r w:rsidR="00453CDB" w:rsidRPr="00EE6AF6">
        <w:rPr>
          <w:rFonts w:ascii="Times New Roman" w:eastAsia="Times New Roman" w:hAnsi="Times New Roman" w:cs="Times New Roman"/>
          <w:sz w:val="28"/>
          <w:szCs w:val="28"/>
          <w:lang w:eastAsia="ru-RU"/>
        </w:rPr>
        <w:t>Р</w:t>
      </w:r>
      <w:r w:rsidR="00443485" w:rsidRPr="00EE6AF6">
        <w:rPr>
          <w:rFonts w:ascii="Times New Roman" w:eastAsia="Times New Roman" w:hAnsi="Times New Roman" w:cs="Times New Roman"/>
          <w:sz w:val="28"/>
          <w:szCs w:val="28"/>
          <w:lang w:eastAsia="ru-RU"/>
        </w:rPr>
        <w:t>Б</w:t>
      </w:r>
      <w:r w:rsidR="00453CDB" w:rsidRPr="00EE6AF6">
        <w:rPr>
          <w:rFonts w:ascii="Times New Roman" w:eastAsia="Times New Roman" w:hAnsi="Times New Roman" w:cs="Times New Roman"/>
          <w:sz w:val="28"/>
          <w:szCs w:val="28"/>
          <w:lang w:eastAsia="ru-RU"/>
        </w:rPr>
        <w:t>С,  а</w:t>
      </w:r>
      <w:proofErr w:type="gramEnd"/>
      <w:r w:rsidR="00453CDB" w:rsidRPr="00EE6AF6">
        <w:rPr>
          <w:rFonts w:ascii="Times New Roman" w:eastAsia="Times New Roman" w:hAnsi="Times New Roman" w:cs="Times New Roman"/>
          <w:sz w:val="28"/>
          <w:szCs w:val="28"/>
          <w:lang w:eastAsia="ru-RU"/>
        </w:rPr>
        <w:t xml:space="preserve"> также Методику проверки </w:t>
      </w:r>
      <w:r w:rsidR="00132902" w:rsidRPr="00EE6AF6">
        <w:rPr>
          <w:rFonts w:ascii="Times New Roman" w:eastAsia="Times New Roman" w:hAnsi="Times New Roman" w:cs="Times New Roman"/>
          <w:sz w:val="28"/>
          <w:szCs w:val="28"/>
          <w:lang w:eastAsia="ru-RU"/>
        </w:rPr>
        <w:t xml:space="preserve"> муниципальных гарантий (как пример – по дорожному фонду).</w:t>
      </w:r>
    </w:p>
    <w:p w:rsidR="00443485"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32902" w:rsidRPr="00EE6AF6">
        <w:rPr>
          <w:rFonts w:ascii="Times New Roman" w:eastAsia="Times New Roman" w:hAnsi="Times New Roman" w:cs="Times New Roman"/>
          <w:sz w:val="28"/>
          <w:szCs w:val="28"/>
          <w:lang w:eastAsia="ru-RU"/>
        </w:rPr>
        <w:t xml:space="preserve">Больше внимания в Классификаторе необходимо уделить бюджетному учету и отчетности. </w:t>
      </w:r>
    </w:p>
    <w:p w:rsidR="00EE6AF6" w:rsidRDefault="00132902" w:rsidP="00EE6AF6">
      <w:pPr>
        <w:spacing w:before="100" w:beforeAutospacing="1" w:after="0" w:line="240" w:lineRule="auto"/>
        <w:jc w:val="both"/>
        <w:rPr>
          <w:rFonts w:ascii="Times New Roman" w:eastAsia="Times New Roman" w:hAnsi="Times New Roman" w:cs="Times New Roman"/>
          <w:b/>
          <w:sz w:val="28"/>
          <w:szCs w:val="28"/>
          <w:lang w:eastAsia="ru-RU"/>
        </w:rPr>
      </w:pPr>
      <w:r w:rsidRPr="00EE6AF6">
        <w:rPr>
          <w:rFonts w:ascii="Times New Roman" w:eastAsia="Times New Roman" w:hAnsi="Times New Roman" w:cs="Times New Roman"/>
          <w:b/>
          <w:sz w:val="28"/>
          <w:szCs w:val="28"/>
          <w:lang w:eastAsia="ru-RU"/>
        </w:rPr>
        <w:t>Предложения Людмилы Дмитриевны Желтовой (г. Тверь):</w:t>
      </w:r>
    </w:p>
    <w:p w:rsidR="00132902" w:rsidRPr="00EE6AF6" w:rsidRDefault="00EE6AF6" w:rsidP="00EE6AF6">
      <w:pPr>
        <w:spacing w:before="100" w:beforeAutospacing="1"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 </w:t>
      </w:r>
      <w:r w:rsidR="00132902" w:rsidRPr="00EE6AF6">
        <w:rPr>
          <w:rFonts w:ascii="Times New Roman" w:eastAsia="Times New Roman" w:hAnsi="Times New Roman" w:cs="Times New Roman"/>
          <w:sz w:val="28"/>
          <w:szCs w:val="28"/>
          <w:lang w:eastAsia="ru-RU"/>
        </w:rPr>
        <w:t xml:space="preserve">Внесла предложение о </w:t>
      </w:r>
      <w:proofErr w:type="gramStart"/>
      <w:r w:rsidR="00132902" w:rsidRPr="00EE6AF6">
        <w:rPr>
          <w:rFonts w:ascii="Times New Roman" w:eastAsia="Times New Roman" w:hAnsi="Times New Roman" w:cs="Times New Roman"/>
          <w:sz w:val="28"/>
          <w:szCs w:val="28"/>
          <w:lang w:eastAsia="ru-RU"/>
        </w:rPr>
        <w:t>внесении  в</w:t>
      </w:r>
      <w:proofErr w:type="gramEnd"/>
      <w:r w:rsidR="00132902" w:rsidRPr="00EE6AF6">
        <w:rPr>
          <w:rFonts w:ascii="Times New Roman" w:eastAsia="Times New Roman" w:hAnsi="Times New Roman" w:cs="Times New Roman"/>
          <w:sz w:val="28"/>
          <w:szCs w:val="28"/>
          <w:lang w:eastAsia="ru-RU"/>
        </w:rPr>
        <w:t xml:space="preserve"> федеральное законодательство </w:t>
      </w:r>
      <w:r>
        <w:rPr>
          <w:rFonts w:ascii="Times New Roman" w:eastAsia="Times New Roman" w:hAnsi="Times New Roman" w:cs="Times New Roman"/>
          <w:sz w:val="28"/>
          <w:szCs w:val="28"/>
          <w:lang w:eastAsia="ru-RU"/>
        </w:rPr>
        <w:t xml:space="preserve">                     </w:t>
      </w:r>
      <w:r w:rsidR="00132902" w:rsidRPr="00EE6AF6">
        <w:rPr>
          <w:rFonts w:ascii="Times New Roman" w:eastAsia="Times New Roman" w:hAnsi="Times New Roman" w:cs="Times New Roman"/>
          <w:sz w:val="28"/>
          <w:szCs w:val="28"/>
          <w:lang w:eastAsia="ru-RU"/>
        </w:rPr>
        <w:t xml:space="preserve">определений </w:t>
      </w:r>
      <w:r>
        <w:rPr>
          <w:rFonts w:ascii="Times New Roman" w:eastAsia="Times New Roman" w:hAnsi="Times New Roman" w:cs="Times New Roman"/>
          <w:sz w:val="28"/>
          <w:szCs w:val="28"/>
          <w:lang w:eastAsia="ru-RU"/>
        </w:rPr>
        <w:t>«</w:t>
      </w:r>
      <w:r w:rsidR="00453CDB" w:rsidRPr="00EE6AF6">
        <w:rPr>
          <w:rFonts w:ascii="Times New Roman" w:eastAsia="Times New Roman" w:hAnsi="Times New Roman" w:cs="Times New Roman"/>
          <w:sz w:val="28"/>
          <w:szCs w:val="28"/>
          <w:lang w:eastAsia="ru-RU"/>
        </w:rPr>
        <w:t>Эффективности и Р</w:t>
      </w:r>
      <w:r w:rsidR="00132902" w:rsidRPr="00EE6AF6">
        <w:rPr>
          <w:rFonts w:ascii="Times New Roman" w:eastAsia="Times New Roman" w:hAnsi="Times New Roman" w:cs="Times New Roman"/>
          <w:sz w:val="28"/>
          <w:szCs w:val="28"/>
          <w:lang w:eastAsia="ru-RU"/>
        </w:rPr>
        <w:t>езультативности</w:t>
      </w:r>
      <w:r>
        <w:rPr>
          <w:rFonts w:ascii="Times New Roman" w:eastAsia="Times New Roman" w:hAnsi="Times New Roman" w:cs="Times New Roman"/>
          <w:sz w:val="28"/>
          <w:szCs w:val="28"/>
          <w:lang w:eastAsia="ru-RU"/>
        </w:rPr>
        <w:t>»</w:t>
      </w:r>
      <w:r w:rsidR="00132902" w:rsidRPr="00EE6AF6">
        <w:rPr>
          <w:rFonts w:ascii="Times New Roman" w:eastAsia="Times New Roman" w:hAnsi="Times New Roman" w:cs="Times New Roman"/>
          <w:sz w:val="28"/>
          <w:szCs w:val="28"/>
          <w:lang w:eastAsia="ru-RU"/>
        </w:rPr>
        <w:t xml:space="preserve">. Пока четкой </w:t>
      </w:r>
      <w:r>
        <w:rPr>
          <w:rFonts w:ascii="Times New Roman" w:eastAsia="Times New Roman" w:hAnsi="Times New Roman" w:cs="Times New Roman"/>
          <w:sz w:val="28"/>
          <w:szCs w:val="28"/>
          <w:lang w:eastAsia="ru-RU"/>
        </w:rPr>
        <w:t xml:space="preserve">        </w:t>
      </w:r>
      <w:r w:rsidR="00132902" w:rsidRPr="00EE6AF6">
        <w:rPr>
          <w:rFonts w:ascii="Times New Roman" w:eastAsia="Times New Roman" w:hAnsi="Times New Roman" w:cs="Times New Roman"/>
          <w:sz w:val="28"/>
          <w:szCs w:val="28"/>
          <w:lang w:eastAsia="ru-RU"/>
        </w:rPr>
        <w:t xml:space="preserve">формулировки </w:t>
      </w:r>
      <w:r w:rsidR="00453CDB" w:rsidRPr="00EE6AF6">
        <w:rPr>
          <w:rFonts w:ascii="Times New Roman" w:eastAsia="Times New Roman" w:hAnsi="Times New Roman" w:cs="Times New Roman"/>
          <w:sz w:val="28"/>
          <w:szCs w:val="28"/>
          <w:lang w:eastAsia="ru-RU"/>
        </w:rPr>
        <w:t xml:space="preserve">  этих понятий </w:t>
      </w:r>
      <w:r w:rsidR="00132902" w:rsidRPr="00EE6AF6">
        <w:rPr>
          <w:rFonts w:ascii="Times New Roman" w:eastAsia="Times New Roman" w:hAnsi="Times New Roman" w:cs="Times New Roman"/>
          <w:sz w:val="28"/>
          <w:szCs w:val="28"/>
          <w:lang w:eastAsia="ru-RU"/>
        </w:rPr>
        <w:t xml:space="preserve">нет – сложно по Классификатору определять </w:t>
      </w:r>
      <w:proofErr w:type="gramStart"/>
      <w:r w:rsidR="00132902" w:rsidRPr="00EE6AF6">
        <w:rPr>
          <w:rFonts w:ascii="Times New Roman" w:eastAsia="Times New Roman" w:hAnsi="Times New Roman" w:cs="Times New Roman"/>
          <w:sz w:val="28"/>
          <w:szCs w:val="28"/>
          <w:lang w:eastAsia="ru-RU"/>
        </w:rPr>
        <w:t>ответственность  исполнителей</w:t>
      </w:r>
      <w:proofErr w:type="gramEnd"/>
      <w:r w:rsidR="00132902" w:rsidRPr="00EE6AF6">
        <w:rPr>
          <w:rFonts w:ascii="Times New Roman" w:eastAsia="Times New Roman" w:hAnsi="Times New Roman" w:cs="Times New Roman"/>
          <w:sz w:val="28"/>
          <w:szCs w:val="28"/>
          <w:lang w:eastAsia="ru-RU"/>
        </w:rPr>
        <w:t>.</w:t>
      </w:r>
    </w:p>
    <w:p w:rsidR="005D1C23"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D1C23" w:rsidRPr="00EE6AF6">
        <w:rPr>
          <w:rFonts w:ascii="Times New Roman" w:eastAsia="Times New Roman" w:hAnsi="Times New Roman" w:cs="Times New Roman"/>
          <w:sz w:val="28"/>
          <w:szCs w:val="28"/>
          <w:lang w:eastAsia="ru-RU"/>
        </w:rPr>
        <w:t>Звучали предл</w:t>
      </w:r>
      <w:r w:rsidR="00453CDB" w:rsidRPr="00EE6AF6">
        <w:rPr>
          <w:rFonts w:ascii="Times New Roman" w:eastAsia="Times New Roman" w:hAnsi="Times New Roman" w:cs="Times New Roman"/>
          <w:sz w:val="28"/>
          <w:szCs w:val="28"/>
          <w:lang w:eastAsia="ru-RU"/>
        </w:rPr>
        <w:t>ожения о создании Классификаторов</w:t>
      </w:r>
      <w:r w:rsidR="005D1C23" w:rsidRPr="00EE6AF6">
        <w:rPr>
          <w:rFonts w:ascii="Times New Roman" w:eastAsia="Times New Roman" w:hAnsi="Times New Roman" w:cs="Times New Roman"/>
          <w:sz w:val="28"/>
          <w:szCs w:val="28"/>
          <w:lang w:eastAsia="ru-RU"/>
        </w:rPr>
        <w:t xml:space="preserve"> на уровне субъектов и на муниципальном уровне и утверждать их соответственно</w:t>
      </w:r>
      <w:r w:rsidR="00453CDB" w:rsidRPr="00EE6AF6">
        <w:rPr>
          <w:rFonts w:ascii="Times New Roman" w:eastAsia="Times New Roman" w:hAnsi="Times New Roman" w:cs="Times New Roman"/>
          <w:sz w:val="28"/>
          <w:szCs w:val="28"/>
          <w:lang w:eastAsia="ru-RU"/>
        </w:rPr>
        <w:t>,</w:t>
      </w:r>
      <w:r w:rsidR="005D1C23" w:rsidRPr="00EE6AF6">
        <w:rPr>
          <w:rFonts w:ascii="Times New Roman" w:eastAsia="Times New Roman" w:hAnsi="Times New Roman" w:cs="Times New Roman"/>
          <w:sz w:val="28"/>
          <w:szCs w:val="28"/>
          <w:lang w:eastAsia="ru-RU"/>
        </w:rPr>
        <w:t xml:space="preserve"> на уровне субъекта и на уровне муниципального образования.</w:t>
      </w:r>
    </w:p>
    <w:p w:rsidR="00B955F5"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D1C23" w:rsidRPr="00EE6AF6">
        <w:rPr>
          <w:rFonts w:ascii="Times New Roman" w:eastAsia="Times New Roman" w:hAnsi="Times New Roman" w:cs="Times New Roman"/>
          <w:sz w:val="28"/>
          <w:szCs w:val="28"/>
          <w:lang w:eastAsia="ru-RU"/>
        </w:rPr>
        <w:t>Нарушения</w:t>
      </w:r>
      <w:proofErr w:type="gramStart"/>
      <w:r w:rsidR="005D1C23" w:rsidRPr="00EE6AF6">
        <w:rPr>
          <w:rFonts w:ascii="Times New Roman" w:eastAsia="Times New Roman" w:hAnsi="Times New Roman" w:cs="Times New Roman"/>
          <w:sz w:val="28"/>
          <w:szCs w:val="28"/>
          <w:lang w:eastAsia="ru-RU"/>
        </w:rPr>
        <w:t>.</w:t>
      </w:r>
      <w:proofErr w:type="gramEnd"/>
      <w:r w:rsidR="005D1C23" w:rsidRPr="00EE6AF6">
        <w:rPr>
          <w:rFonts w:ascii="Times New Roman" w:eastAsia="Times New Roman" w:hAnsi="Times New Roman" w:cs="Times New Roman"/>
          <w:sz w:val="28"/>
          <w:szCs w:val="28"/>
          <w:lang w:eastAsia="ru-RU"/>
        </w:rPr>
        <w:t xml:space="preserve"> обозначаемые в Классификаторе постоянно </w:t>
      </w:r>
      <w:proofErr w:type="spellStart"/>
      <w:r w:rsidR="005D1C23" w:rsidRPr="00EE6AF6">
        <w:rPr>
          <w:rFonts w:ascii="Times New Roman" w:eastAsia="Times New Roman" w:hAnsi="Times New Roman" w:cs="Times New Roman"/>
          <w:sz w:val="28"/>
          <w:szCs w:val="28"/>
          <w:lang w:eastAsia="ru-RU"/>
        </w:rPr>
        <w:t>мониторить</w:t>
      </w:r>
      <w:proofErr w:type="spellEnd"/>
      <w:r w:rsidR="005D1C23" w:rsidRPr="00EE6AF6">
        <w:rPr>
          <w:rFonts w:ascii="Times New Roman" w:eastAsia="Times New Roman" w:hAnsi="Times New Roman" w:cs="Times New Roman"/>
          <w:sz w:val="28"/>
          <w:szCs w:val="28"/>
          <w:lang w:eastAsia="ru-RU"/>
        </w:rPr>
        <w:t xml:space="preserve"> и чаще корректировать. </w:t>
      </w:r>
    </w:p>
    <w:p w:rsidR="00B955F5" w:rsidRDefault="00B955F5" w:rsidP="00FC5780">
      <w:pPr>
        <w:pStyle w:val="a3"/>
        <w:spacing w:before="100" w:beforeAutospacing="1" w:after="0" w:line="240" w:lineRule="auto"/>
        <w:ind w:left="1440"/>
        <w:jc w:val="both"/>
        <w:rPr>
          <w:rFonts w:ascii="Times New Roman" w:eastAsia="Times New Roman" w:hAnsi="Times New Roman" w:cs="Times New Roman"/>
          <w:sz w:val="28"/>
          <w:szCs w:val="28"/>
          <w:lang w:eastAsia="ru-RU"/>
        </w:rPr>
      </w:pPr>
    </w:p>
    <w:p w:rsidR="005D1C23" w:rsidRPr="00EE6AF6" w:rsidRDefault="00B955F5" w:rsidP="00EE6AF6">
      <w:pPr>
        <w:spacing w:before="100" w:beforeAutospacing="1" w:after="0" w:line="240" w:lineRule="auto"/>
        <w:jc w:val="both"/>
        <w:rPr>
          <w:rFonts w:ascii="Times New Roman" w:eastAsia="Times New Roman" w:hAnsi="Times New Roman" w:cs="Times New Roman"/>
          <w:b/>
          <w:sz w:val="28"/>
          <w:szCs w:val="28"/>
          <w:lang w:eastAsia="ru-RU"/>
        </w:rPr>
      </w:pPr>
      <w:r w:rsidRPr="00EE6AF6">
        <w:rPr>
          <w:rFonts w:ascii="Times New Roman" w:eastAsia="Times New Roman" w:hAnsi="Times New Roman" w:cs="Times New Roman"/>
          <w:b/>
          <w:sz w:val="28"/>
          <w:szCs w:val="28"/>
          <w:lang w:eastAsia="ru-RU"/>
        </w:rPr>
        <w:lastRenderedPageBreak/>
        <w:t xml:space="preserve"> </w:t>
      </w:r>
      <w:r w:rsidR="005D1C23" w:rsidRPr="00EE6AF6">
        <w:rPr>
          <w:rFonts w:ascii="Times New Roman" w:eastAsia="Times New Roman" w:hAnsi="Times New Roman" w:cs="Times New Roman"/>
          <w:b/>
          <w:sz w:val="28"/>
          <w:szCs w:val="28"/>
          <w:lang w:eastAsia="ru-RU"/>
        </w:rPr>
        <w:t xml:space="preserve">Предложения </w:t>
      </w:r>
      <w:proofErr w:type="spellStart"/>
      <w:r w:rsidR="005D1C23" w:rsidRPr="00EE6AF6">
        <w:rPr>
          <w:rFonts w:ascii="Times New Roman" w:eastAsia="Times New Roman" w:hAnsi="Times New Roman" w:cs="Times New Roman"/>
          <w:b/>
          <w:sz w:val="28"/>
          <w:szCs w:val="28"/>
          <w:lang w:eastAsia="ru-RU"/>
        </w:rPr>
        <w:t>Зиборовой</w:t>
      </w:r>
      <w:proofErr w:type="spellEnd"/>
      <w:r w:rsidR="005D1C23" w:rsidRPr="00EE6AF6">
        <w:rPr>
          <w:rFonts w:ascii="Times New Roman" w:eastAsia="Times New Roman" w:hAnsi="Times New Roman" w:cs="Times New Roman"/>
          <w:b/>
          <w:sz w:val="28"/>
          <w:szCs w:val="28"/>
          <w:lang w:eastAsia="ru-RU"/>
        </w:rPr>
        <w:t xml:space="preserve"> Марины Петровны</w:t>
      </w:r>
      <w:r w:rsidRPr="00EE6AF6">
        <w:rPr>
          <w:rFonts w:ascii="Times New Roman" w:eastAsia="Times New Roman" w:hAnsi="Times New Roman" w:cs="Times New Roman"/>
          <w:b/>
          <w:sz w:val="28"/>
          <w:szCs w:val="28"/>
          <w:lang w:eastAsia="ru-RU"/>
        </w:rPr>
        <w:t xml:space="preserve"> (г. Липецк):</w:t>
      </w:r>
    </w:p>
    <w:p w:rsidR="00B955F5"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955F5" w:rsidRPr="00EE6AF6">
        <w:rPr>
          <w:rFonts w:ascii="Times New Roman" w:eastAsia="Times New Roman" w:hAnsi="Times New Roman" w:cs="Times New Roman"/>
          <w:sz w:val="28"/>
          <w:szCs w:val="28"/>
          <w:lang w:eastAsia="ru-RU"/>
        </w:rPr>
        <w:t xml:space="preserve">Предложения заключаются </w:t>
      </w:r>
      <w:proofErr w:type="gramStart"/>
      <w:r w:rsidR="00B955F5" w:rsidRPr="00EE6AF6">
        <w:rPr>
          <w:rFonts w:ascii="Times New Roman" w:eastAsia="Times New Roman" w:hAnsi="Times New Roman" w:cs="Times New Roman"/>
          <w:sz w:val="28"/>
          <w:szCs w:val="28"/>
          <w:lang w:eastAsia="ru-RU"/>
        </w:rPr>
        <w:t>в  проведении</w:t>
      </w:r>
      <w:proofErr w:type="gramEnd"/>
      <w:r w:rsidR="00B955F5" w:rsidRPr="00EE6AF6">
        <w:rPr>
          <w:rFonts w:ascii="Times New Roman" w:eastAsia="Times New Roman" w:hAnsi="Times New Roman" w:cs="Times New Roman"/>
          <w:sz w:val="28"/>
          <w:szCs w:val="28"/>
          <w:lang w:eastAsia="ru-RU"/>
        </w:rPr>
        <w:t xml:space="preserve">  обследований (обследования касаются конкретных фактов хозяйственной жизни объекта). В этом случае </w:t>
      </w:r>
      <w:proofErr w:type="gramStart"/>
      <w:r w:rsidR="00B955F5" w:rsidRPr="00EE6AF6">
        <w:rPr>
          <w:rFonts w:ascii="Times New Roman" w:eastAsia="Times New Roman" w:hAnsi="Times New Roman" w:cs="Times New Roman"/>
          <w:sz w:val="28"/>
          <w:szCs w:val="28"/>
          <w:lang w:eastAsia="ru-RU"/>
        </w:rPr>
        <w:t>эффект  лучше</w:t>
      </w:r>
      <w:proofErr w:type="gramEnd"/>
      <w:r w:rsidR="00B955F5" w:rsidRPr="00EE6AF6">
        <w:rPr>
          <w:rFonts w:ascii="Times New Roman" w:eastAsia="Times New Roman" w:hAnsi="Times New Roman" w:cs="Times New Roman"/>
          <w:sz w:val="28"/>
          <w:szCs w:val="28"/>
          <w:lang w:eastAsia="ru-RU"/>
        </w:rPr>
        <w:t>, чем от контрольного мероприятия, особенно это работает в том случае, когда  обследования касаются фактических расходов, их сравнение с базовыми или расчетными (чего по факту практически не бывает).</w:t>
      </w:r>
    </w:p>
    <w:p w:rsidR="006955D2" w:rsidRDefault="006955D2" w:rsidP="00FC5780">
      <w:pPr>
        <w:pStyle w:val="a3"/>
        <w:spacing w:before="100" w:beforeAutospacing="1" w:after="0" w:line="240" w:lineRule="auto"/>
        <w:ind w:left="1440"/>
        <w:jc w:val="both"/>
        <w:rPr>
          <w:rFonts w:ascii="Times New Roman" w:eastAsia="Times New Roman" w:hAnsi="Times New Roman" w:cs="Times New Roman"/>
          <w:sz w:val="28"/>
          <w:szCs w:val="28"/>
          <w:lang w:eastAsia="ru-RU"/>
        </w:rPr>
      </w:pPr>
    </w:p>
    <w:p w:rsidR="00B955F5" w:rsidRPr="00EE6AF6" w:rsidRDefault="00B955F5" w:rsidP="00EE6AF6">
      <w:pPr>
        <w:spacing w:before="100" w:beforeAutospacing="1" w:after="0" w:line="240" w:lineRule="auto"/>
        <w:jc w:val="both"/>
        <w:rPr>
          <w:rFonts w:ascii="Times New Roman" w:eastAsia="Times New Roman" w:hAnsi="Times New Roman" w:cs="Times New Roman"/>
          <w:b/>
          <w:sz w:val="28"/>
          <w:szCs w:val="28"/>
          <w:lang w:eastAsia="ru-RU"/>
        </w:rPr>
      </w:pPr>
      <w:r w:rsidRPr="00EE6AF6">
        <w:rPr>
          <w:rFonts w:ascii="Times New Roman" w:eastAsia="Times New Roman" w:hAnsi="Times New Roman" w:cs="Times New Roman"/>
          <w:b/>
          <w:sz w:val="28"/>
          <w:szCs w:val="28"/>
          <w:lang w:eastAsia="ru-RU"/>
        </w:rPr>
        <w:t>Предложения Игоря Игоревича Егорова (г. Ул</w:t>
      </w:r>
      <w:r w:rsidR="006955D2" w:rsidRPr="00EE6AF6">
        <w:rPr>
          <w:rFonts w:ascii="Times New Roman" w:eastAsia="Times New Roman" w:hAnsi="Times New Roman" w:cs="Times New Roman"/>
          <w:b/>
          <w:sz w:val="28"/>
          <w:szCs w:val="28"/>
          <w:lang w:eastAsia="ru-RU"/>
        </w:rPr>
        <w:t>ь</w:t>
      </w:r>
      <w:r w:rsidRPr="00EE6AF6">
        <w:rPr>
          <w:rFonts w:ascii="Times New Roman" w:eastAsia="Times New Roman" w:hAnsi="Times New Roman" w:cs="Times New Roman"/>
          <w:b/>
          <w:sz w:val="28"/>
          <w:szCs w:val="28"/>
          <w:lang w:eastAsia="ru-RU"/>
        </w:rPr>
        <w:t xml:space="preserve">яновск, </w:t>
      </w:r>
      <w:proofErr w:type="gramStart"/>
      <w:r w:rsidRPr="00EE6AF6">
        <w:rPr>
          <w:rFonts w:ascii="Times New Roman" w:eastAsia="Times New Roman" w:hAnsi="Times New Roman" w:cs="Times New Roman"/>
          <w:b/>
          <w:sz w:val="28"/>
          <w:szCs w:val="28"/>
          <w:lang w:eastAsia="ru-RU"/>
        </w:rPr>
        <w:t xml:space="preserve">председатель </w:t>
      </w:r>
      <w:r w:rsidR="006955D2" w:rsidRPr="00EE6AF6">
        <w:rPr>
          <w:rFonts w:ascii="Times New Roman" w:eastAsia="Times New Roman" w:hAnsi="Times New Roman" w:cs="Times New Roman"/>
          <w:b/>
          <w:sz w:val="28"/>
          <w:szCs w:val="28"/>
          <w:lang w:eastAsia="ru-RU"/>
        </w:rPr>
        <w:t xml:space="preserve"> областной</w:t>
      </w:r>
      <w:proofErr w:type="gramEnd"/>
      <w:r w:rsidR="006955D2" w:rsidRPr="00EE6AF6">
        <w:rPr>
          <w:rFonts w:ascii="Times New Roman" w:eastAsia="Times New Roman" w:hAnsi="Times New Roman" w:cs="Times New Roman"/>
          <w:b/>
          <w:sz w:val="28"/>
          <w:szCs w:val="28"/>
          <w:lang w:eastAsia="ru-RU"/>
        </w:rPr>
        <w:t xml:space="preserve"> </w:t>
      </w:r>
      <w:r w:rsidRPr="00EE6AF6">
        <w:rPr>
          <w:rFonts w:ascii="Times New Roman" w:eastAsia="Times New Roman" w:hAnsi="Times New Roman" w:cs="Times New Roman"/>
          <w:b/>
          <w:sz w:val="28"/>
          <w:szCs w:val="28"/>
          <w:lang w:eastAsia="ru-RU"/>
        </w:rPr>
        <w:t>КСП)</w:t>
      </w:r>
      <w:r w:rsidR="006955D2" w:rsidRPr="00EE6AF6">
        <w:rPr>
          <w:rFonts w:ascii="Times New Roman" w:eastAsia="Times New Roman" w:hAnsi="Times New Roman" w:cs="Times New Roman"/>
          <w:b/>
          <w:sz w:val="28"/>
          <w:szCs w:val="28"/>
          <w:lang w:eastAsia="ru-RU"/>
        </w:rPr>
        <w:t>:</w:t>
      </w:r>
    </w:p>
    <w:p w:rsidR="006955D2" w:rsidRPr="00EE6AF6" w:rsidRDefault="00EE6AF6" w:rsidP="00EE6AF6">
      <w:pPr>
        <w:spacing w:before="100" w:beforeAutospacing="1"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6955D2" w:rsidRPr="00EE6AF6">
        <w:rPr>
          <w:rFonts w:ascii="Times New Roman" w:eastAsia="Times New Roman" w:hAnsi="Times New Roman" w:cs="Times New Roman"/>
          <w:sz w:val="28"/>
          <w:szCs w:val="28"/>
          <w:lang w:eastAsia="ru-RU"/>
        </w:rPr>
        <w:t>Поделился опытом об отнесении к неэффективным расходам следующих расходов:</w:t>
      </w:r>
    </w:p>
    <w:p w:rsidR="006955D2" w:rsidRDefault="006955D2"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sidRPr="006955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расходы на строительство объектов, которые не введены в эксплуатацию в срок, превышающий 6 месяцев </w:t>
      </w:r>
      <w:proofErr w:type="gramStart"/>
      <w:r>
        <w:rPr>
          <w:rFonts w:ascii="Times New Roman" w:eastAsia="Times New Roman" w:hAnsi="Times New Roman" w:cs="Times New Roman"/>
          <w:sz w:val="28"/>
          <w:szCs w:val="28"/>
          <w:lang w:eastAsia="ru-RU"/>
        </w:rPr>
        <w:t>с  даты</w:t>
      </w:r>
      <w:proofErr w:type="gramEnd"/>
      <w:r>
        <w:rPr>
          <w:rFonts w:ascii="Times New Roman" w:eastAsia="Times New Roman" w:hAnsi="Times New Roman" w:cs="Times New Roman"/>
          <w:sz w:val="28"/>
          <w:szCs w:val="28"/>
          <w:lang w:eastAsia="ru-RU"/>
        </w:rPr>
        <w:t xml:space="preserve"> их официальной сдачи по договору (контракту);</w:t>
      </w:r>
    </w:p>
    <w:p w:rsidR="006955D2" w:rsidRDefault="006955D2"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оплату проектных документов, которые не использованы в течение 24 месяцев после их приобретения;</w:t>
      </w:r>
    </w:p>
    <w:p w:rsidR="006955D2" w:rsidRDefault="006955D2"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создание объектов, не завершенных строительством, в случае, когда процесс строительства приостановлен (расходы на строительство квартир для переселения из ветхого и аварийного ж. фонда);</w:t>
      </w:r>
    </w:p>
    <w:p w:rsidR="006955D2" w:rsidRDefault="006955D2"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содержание в эксплуатации (де-факто) автотранспорта, наход</w:t>
      </w:r>
      <w:r w:rsidR="00F8245D">
        <w:rPr>
          <w:rFonts w:ascii="Times New Roman" w:eastAsia="Times New Roman" w:hAnsi="Times New Roman" w:cs="Times New Roman"/>
          <w:sz w:val="28"/>
          <w:szCs w:val="28"/>
          <w:lang w:eastAsia="ru-RU"/>
        </w:rPr>
        <w:t>ящегося в неисправном состоянии в течение 1 года;</w:t>
      </w:r>
    </w:p>
    <w:p w:rsidR="006955D2" w:rsidRDefault="00F8245D"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расходы на штрафы и уплату неустоек;</w:t>
      </w:r>
    </w:p>
    <w:p w:rsidR="00F8245D" w:rsidRDefault="00F8245D"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просроченные платежи на срок более, чем 6 месяцев, чем предусмотрено документацией.</w:t>
      </w:r>
    </w:p>
    <w:p w:rsidR="00F8245D" w:rsidRDefault="00F8245D" w:rsidP="00FC5780">
      <w:pPr>
        <w:spacing w:before="100" w:beforeAutospacing="1" w:after="0" w:line="240" w:lineRule="auto"/>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Сообщил, о разработанной Методике в Ульяновской области по неэффективным расходам в МУ и МУП(ах) тих можно получить после официального обращения к Коллегам.</w:t>
      </w:r>
    </w:p>
    <w:p w:rsidR="00A62C15" w:rsidRDefault="00A62C15" w:rsidP="00FC5780">
      <w:pPr>
        <w:jc w:val="both"/>
        <w:rPr>
          <w:rFonts w:ascii="Times New Roman" w:hAnsi="Times New Roman" w:cs="Times New Roman"/>
          <w:sz w:val="28"/>
          <w:szCs w:val="28"/>
        </w:rPr>
      </w:pPr>
    </w:p>
    <w:p w:rsidR="00A62C15" w:rsidRDefault="00A62C15" w:rsidP="00FC5780">
      <w:pPr>
        <w:jc w:val="both"/>
        <w:rPr>
          <w:rFonts w:ascii="Times New Roman" w:hAnsi="Times New Roman" w:cs="Times New Roman"/>
          <w:b/>
          <w:sz w:val="28"/>
          <w:szCs w:val="28"/>
        </w:rPr>
      </w:pPr>
      <w:r w:rsidRPr="00A62C15">
        <w:rPr>
          <w:rFonts w:ascii="Times New Roman" w:hAnsi="Times New Roman" w:cs="Times New Roman"/>
          <w:b/>
          <w:sz w:val="28"/>
          <w:szCs w:val="28"/>
        </w:rPr>
        <w:t>4)</w:t>
      </w:r>
      <w:r>
        <w:rPr>
          <w:rFonts w:ascii="Times New Roman" w:hAnsi="Times New Roman" w:cs="Times New Roman"/>
          <w:b/>
          <w:sz w:val="28"/>
          <w:szCs w:val="28"/>
        </w:rPr>
        <w:t xml:space="preserve"> Поднимался вопрос о взаимодействии </w:t>
      </w:r>
      <w:proofErr w:type="gramStart"/>
      <w:r>
        <w:rPr>
          <w:rFonts w:ascii="Times New Roman" w:hAnsi="Times New Roman" w:cs="Times New Roman"/>
          <w:b/>
          <w:sz w:val="28"/>
          <w:szCs w:val="28"/>
        </w:rPr>
        <w:t>КСО  с</w:t>
      </w:r>
      <w:proofErr w:type="gramEnd"/>
      <w:r>
        <w:rPr>
          <w:rFonts w:ascii="Times New Roman" w:hAnsi="Times New Roman" w:cs="Times New Roman"/>
          <w:b/>
          <w:sz w:val="28"/>
          <w:szCs w:val="28"/>
        </w:rPr>
        <w:t xml:space="preserve"> органами прокуратуры (привлечение </w:t>
      </w:r>
      <w:r w:rsidR="00453CDB">
        <w:rPr>
          <w:rFonts w:ascii="Times New Roman" w:hAnsi="Times New Roman" w:cs="Times New Roman"/>
          <w:b/>
          <w:sz w:val="28"/>
          <w:szCs w:val="28"/>
        </w:rPr>
        <w:t xml:space="preserve"> сотрудников КСО </w:t>
      </w:r>
      <w:r>
        <w:rPr>
          <w:rFonts w:ascii="Times New Roman" w:hAnsi="Times New Roman" w:cs="Times New Roman"/>
          <w:b/>
          <w:sz w:val="28"/>
          <w:szCs w:val="28"/>
        </w:rPr>
        <w:t>в качестве:</w:t>
      </w:r>
    </w:p>
    <w:p w:rsidR="00A62C15" w:rsidRPr="00EE6AF6" w:rsidRDefault="00A62C15" w:rsidP="00FC5780">
      <w:pPr>
        <w:jc w:val="both"/>
        <w:rPr>
          <w:rFonts w:ascii="Times New Roman" w:hAnsi="Times New Roman" w:cs="Times New Roman"/>
          <w:sz w:val="28"/>
          <w:szCs w:val="28"/>
        </w:rPr>
      </w:pPr>
      <w:r w:rsidRPr="00EE6AF6">
        <w:rPr>
          <w:rFonts w:ascii="Times New Roman" w:hAnsi="Times New Roman" w:cs="Times New Roman"/>
          <w:sz w:val="28"/>
          <w:szCs w:val="28"/>
        </w:rPr>
        <w:t>- специалиста в рабочую группу</w:t>
      </w:r>
    </w:p>
    <w:p w:rsidR="007E66F0" w:rsidRPr="00EE6AF6" w:rsidRDefault="00A62C15" w:rsidP="00FC5780">
      <w:pPr>
        <w:jc w:val="both"/>
        <w:rPr>
          <w:rFonts w:ascii="Times New Roman" w:hAnsi="Times New Roman" w:cs="Times New Roman"/>
          <w:sz w:val="28"/>
          <w:szCs w:val="28"/>
        </w:rPr>
      </w:pPr>
      <w:r w:rsidRPr="00EE6AF6">
        <w:rPr>
          <w:rFonts w:ascii="Times New Roman" w:hAnsi="Times New Roman" w:cs="Times New Roman"/>
          <w:sz w:val="28"/>
          <w:szCs w:val="28"/>
        </w:rPr>
        <w:t>Ответ:</w:t>
      </w:r>
    </w:p>
    <w:p w:rsidR="00A62C15" w:rsidRPr="007E66F0" w:rsidRDefault="007E66F0" w:rsidP="00FC5780">
      <w:pPr>
        <w:jc w:val="both"/>
        <w:rPr>
          <w:rFonts w:ascii="Times New Roman" w:hAnsi="Times New Roman" w:cs="Times New Roman"/>
          <w:sz w:val="28"/>
          <w:szCs w:val="28"/>
        </w:rPr>
      </w:pPr>
      <w:r w:rsidRPr="007E66F0">
        <w:rPr>
          <w:rFonts w:ascii="Times New Roman" w:hAnsi="Times New Roman" w:cs="Times New Roman"/>
          <w:sz w:val="28"/>
          <w:szCs w:val="28"/>
        </w:rPr>
        <w:lastRenderedPageBreak/>
        <w:t>1)</w:t>
      </w:r>
      <w:r w:rsidR="00453CDB">
        <w:rPr>
          <w:rFonts w:ascii="Times New Roman" w:hAnsi="Times New Roman" w:cs="Times New Roman"/>
          <w:sz w:val="28"/>
          <w:szCs w:val="28"/>
        </w:rPr>
        <w:t xml:space="preserve"> </w:t>
      </w:r>
      <w:r w:rsidR="00A62C15" w:rsidRPr="007E66F0">
        <w:rPr>
          <w:rFonts w:ascii="Times New Roman" w:hAnsi="Times New Roman" w:cs="Times New Roman"/>
          <w:sz w:val="28"/>
          <w:szCs w:val="28"/>
        </w:rPr>
        <w:t xml:space="preserve">если вопрос касается бюджетных </w:t>
      </w:r>
      <w:proofErr w:type="gramStart"/>
      <w:r w:rsidR="00A62C15" w:rsidRPr="007E66F0">
        <w:rPr>
          <w:rFonts w:ascii="Times New Roman" w:hAnsi="Times New Roman" w:cs="Times New Roman"/>
          <w:sz w:val="28"/>
          <w:szCs w:val="28"/>
        </w:rPr>
        <w:t>учреждений  -</w:t>
      </w:r>
      <w:proofErr w:type="gramEnd"/>
      <w:r w:rsidR="00A62C15" w:rsidRPr="007E66F0">
        <w:rPr>
          <w:rFonts w:ascii="Times New Roman" w:hAnsi="Times New Roman" w:cs="Times New Roman"/>
          <w:sz w:val="28"/>
          <w:szCs w:val="28"/>
        </w:rPr>
        <w:t xml:space="preserve"> вносить в план работы на очередной финансовый год по их ходатайству;</w:t>
      </w:r>
    </w:p>
    <w:p w:rsidR="007E66F0" w:rsidRDefault="007E66F0" w:rsidP="00FC5780">
      <w:pPr>
        <w:jc w:val="both"/>
        <w:rPr>
          <w:rFonts w:ascii="Times New Roman" w:hAnsi="Times New Roman" w:cs="Times New Roman"/>
          <w:b/>
          <w:sz w:val="28"/>
          <w:szCs w:val="28"/>
        </w:rPr>
      </w:pPr>
      <w:r w:rsidRPr="007E66F0">
        <w:rPr>
          <w:rFonts w:ascii="Times New Roman" w:hAnsi="Times New Roman" w:cs="Times New Roman"/>
          <w:sz w:val="28"/>
          <w:szCs w:val="28"/>
        </w:rPr>
        <w:t>2)</w:t>
      </w:r>
      <w:r w:rsidR="00453CDB">
        <w:rPr>
          <w:rFonts w:ascii="Times New Roman" w:hAnsi="Times New Roman" w:cs="Times New Roman"/>
          <w:sz w:val="28"/>
          <w:szCs w:val="28"/>
        </w:rPr>
        <w:t xml:space="preserve"> </w:t>
      </w:r>
      <w:r w:rsidR="00D00DA5" w:rsidRPr="007E66F0">
        <w:rPr>
          <w:rFonts w:ascii="Times New Roman" w:hAnsi="Times New Roman" w:cs="Times New Roman"/>
          <w:sz w:val="28"/>
          <w:szCs w:val="28"/>
        </w:rPr>
        <w:t xml:space="preserve">если </w:t>
      </w:r>
      <w:proofErr w:type="gramStart"/>
      <w:r w:rsidR="00D00DA5" w:rsidRPr="007E66F0">
        <w:rPr>
          <w:rFonts w:ascii="Times New Roman" w:hAnsi="Times New Roman" w:cs="Times New Roman"/>
          <w:sz w:val="28"/>
          <w:szCs w:val="28"/>
        </w:rPr>
        <w:t>по  другим</w:t>
      </w:r>
      <w:proofErr w:type="gramEnd"/>
      <w:r w:rsidR="00D00DA5" w:rsidRPr="007E66F0">
        <w:rPr>
          <w:rFonts w:ascii="Times New Roman" w:hAnsi="Times New Roman" w:cs="Times New Roman"/>
          <w:sz w:val="28"/>
          <w:szCs w:val="28"/>
        </w:rPr>
        <w:t xml:space="preserve"> объектам проверки и они разовые, то на каждый рабочий день (час) предоставляем специалиста и составляем сп</w:t>
      </w:r>
      <w:r>
        <w:rPr>
          <w:rFonts w:ascii="Times New Roman" w:hAnsi="Times New Roman" w:cs="Times New Roman"/>
          <w:sz w:val="28"/>
          <w:szCs w:val="28"/>
        </w:rPr>
        <w:t>равку об участии его в проверке.</w:t>
      </w:r>
    </w:p>
    <w:p w:rsidR="00A62C15" w:rsidRPr="00EE6AF6" w:rsidRDefault="00A62C15" w:rsidP="00FC5780">
      <w:pPr>
        <w:jc w:val="both"/>
        <w:rPr>
          <w:rFonts w:ascii="Times New Roman" w:hAnsi="Times New Roman" w:cs="Times New Roman"/>
          <w:sz w:val="28"/>
          <w:szCs w:val="28"/>
        </w:rPr>
      </w:pPr>
      <w:r w:rsidRPr="00EE6AF6">
        <w:rPr>
          <w:rFonts w:ascii="Times New Roman" w:hAnsi="Times New Roman" w:cs="Times New Roman"/>
          <w:sz w:val="28"/>
          <w:szCs w:val="28"/>
        </w:rPr>
        <w:t>- в качестве эксперта</w:t>
      </w:r>
    </w:p>
    <w:p w:rsidR="007E66F0" w:rsidRPr="00EE6AF6" w:rsidRDefault="00A62C15" w:rsidP="00FC5780">
      <w:pPr>
        <w:jc w:val="both"/>
        <w:rPr>
          <w:rFonts w:ascii="Times New Roman" w:hAnsi="Times New Roman" w:cs="Times New Roman"/>
          <w:sz w:val="28"/>
          <w:szCs w:val="28"/>
        </w:rPr>
      </w:pPr>
      <w:r w:rsidRPr="00EE6AF6">
        <w:rPr>
          <w:rFonts w:ascii="Times New Roman" w:hAnsi="Times New Roman" w:cs="Times New Roman"/>
          <w:sz w:val="28"/>
          <w:szCs w:val="28"/>
        </w:rPr>
        <w:t>Ответ:</w:t>
      </w:r>
    </w:p>
    <w:p w:rsidR="00A62C15" w:rsidRPr="007E66F0" w:rsidRDefault="007E66F0" w:rsidP="00FC5780">
      <w:pPr>
        <w:jc w:val="both"/>
        <w:rPr>
          <w:rFonts w:ascii="Times New Roman" w:hAnsi="Times New Roman" w:cs="Times New Roman"/>
          <w:sz w:val="28"/>
          <w:szCs w:val="28"/>
        </w:rPr>
      </w:pPr>
      <w:r w:rsidRPr="007E66F0">
        <w:rPr>
          <w:rFonts w:ascii="Times New Roman" w:hAnsi="Times New Roman" w:cs="Times New Roman"/>
          <w:sz w:val="28"/>
          <w:szCs w:val="28"/>
        </w:rPr>
        <w:t>1)</w:t>
      </w:r>
      <w:r w:rsidR="00A62C15" w:rsidRPr="007E66F0">
        <w:rPr>
          <w:rFonts w:ascii="Times New Roman" w:hAnsi="Times New Roman" w:cs="Times New Roman"/>
          <w:sz w:val="28"/>
          <w:szCs w:val="28"/>
        </w:rPr>
        <w:t xml:space="preserve"> только в том случае, если у вашего специалиста или у вас есть документ, подтвер</w:t>
      </w:r>
      <w:r w:rsidR="00D00DA5" w:rsidRPr="007E66F0">
        <w:rPr>
          <w:rFonts w:ascii="Times New Roman" w:hAnsi="Times New Roman" w:cs="Times New Roman"/>
          <w:sz w:val="28"/>
          <w:szCs w:val="28"/>
        </w:rPr>
        <w:t xml:space="preserve">ждающий ваше право на </w:t>
      </w:r>
      <w:proofErr w:type="gramStart"/>
      <w:r w:rsidR="00D00DA5" w:rsidRPr="007E66F0">
        <w:rPr>
          <w:rFonts w:ascii="Times New Roman" w:hAnsi="Times New Roman" w:cs="Times New Roman"/>
          <w:sz w:val="28"/>
          <w:szCs w:val="28"/>
        </w:rPr>
        <w:t>проведе</w:t>
      </w:r>
      <w:r w:rsidR="00A62C15" w:rsidRPr="007E66F0">
        <w:rPr>
          <w:rFonts w:ascii="Times New Roman" w:hAnsi="Times New Roman" w:cs="Times New Roman"/>
          <w:sz w:val="28"/>
          <w:szCs w:val="28"/>
        </w:rPr>
        <w:t xml:space="preserve">ние </w:t>
      </w:r>
      <w:r w:rsidR="00D00DA5" w:rsidRPr="007E66F0">
        <w:rPr>
          <w:rFonts w:ascii="Times New Roman" w:hAnsi="Times New Roman" w:cs="Times New Roman"/>
          <w:sz w:val="28"/>
          <w:szCs w:val="28"/>
        </w:rPr>
        <w:t xml:space="preserve"> экспертизы</w:t>
      </w:r>
      <w:proofErr w:type="gramEnd"/>
      <w:r w:rsidR="00D00DA5" w:rsidRPr="007E66F0">
        <w:rPr>
          <w:rFonts w:ascii="Times New Roman" w:hAnsi="Times New Roman" w:cs="Times New Roman"/>
          <w:sz w:val="28"/>
          <w:szCs w:val="28"/>
        </w:rPr>
        <w:t xml:space="preserve"> и подписание ее результатов.</w:t>
      </w:r>
    </w:p>
    <w:p w:rsidR="00D00DA5" w:rsidRDefault="007E66F0" w:rsidP="00FC5780">
      <w:pPr>
        <w:jc w:val="both"/>
        <w:rPr>
          <w:rFonts w:ascii="Times New Roman" w:hAnsi="Times New Roman" w:cs="Times New Roman"/>
          <w:sz w:val="28"/>
          <w:szCs w:val="28"/>
        </w:rPr>
      </w:pPr>
      <w:r w:rsidRPr="007E66F0">
        <w:rPr>
          <w:rFonts w:ascii="Times New Roman" w:hAnsi="Times New Roman" w:cs="Times New Roman"/>
          <w:sz w:val="28"/>
          <w:szCs w:val="28"/>
        </w:rPr>
        <w:t>2)</w:t>
      </w:r>
      <w:r w:rsidR="00D00DA5" w:rsidRPr="007E66F0">
        <w:rPr>
          <w:rFonts w:ascii="Times New Roman" w:hAnsi="Times New Roman" w:cs="Times New Roman"/>
          <w:sz w:val="28"/>
          <w:szCs w:val="28"/>
        </w:rPr>
        <w:t xml:space="preserve"> свидетелем – ни при каких обстоятельствах!!!</w:t>
      </w:r>
    </w:p>
    <w:p w:rsidR="007E66F0" w:rsidRPr="007E66F0" w:rsidRDefault="007E66F0" w:rsidP="00FC5780">
      <w:pPr>
        <w:jc w:val="both"/>
        <w:rPr>
          <w:rFonts w:ascii="Times New Roman" w:hAnsi="Times New Roman" w:cs="Times New Roman"/>
          <w:sz w:val="28"/>
          <w:szCs w:val="28"/>
        </w:rPr>
      </w:pPr>
    </w:p>
    <w:p w:rsidR="00D00DA5" w:rsidRDefault="00453CDB" w:rsidP="00FC5780">
      <w:pPr>
        <w:jc w:val="both"/>
        <w:rPr>
          <w:rFonts w:ascii="Times New Roman" w:hAnsi="Times New Roman" w:cs="Times New Roman"/>
          <w:b/>
          <w:sz w:val="28"/>
          <w:szCs w:val="28"/>
        </w:rPr>
      </w:pPr>
      <w:r>
        <w:rPr>
          <w:rFonts w:ascii="Times New Roman" w:hAnsi="Times New Roman" w:cs="Times New Roman"/>
          <w:b/>
          <w:sz w:val="28"/>
          <w:szCs w:val="28"/>
        </w:rPr>
        <w:t xml:space="preserve">5. </w:t>
      </w:r>
      <w:r w:rsidR="00D00DA5">
        <w:rPr>
          <w:rFonts w:ascii="Times New Roman" w:hAnsi="Times New Roman" w:cs="Times New Roman"/>
          <w:b/>
          <w:sz w:val="28"/>
          <w:szCs w:val="28"/>
        </w:rPr>
        <w:t xml:space="preserve"> Подход к планированию проверок </w:t>
      </w:r>
    </w:p>
    <w:p w:rsidR="00D00DA5" w:rsidRDefault="00D00DA5" w:rsidP="00FC5780">
      <w:pPr>
        <w:jc w:val="both"/>
        <w:rPr>
          <w:rFonts w:ascii="Times New Roman" w:hAnsi="Times New Roman" w:cs="Times New Roman"/>
          <w:b/>
          <w:sz w:val="28"/>
          <w:szCs w:val="28"/>
        </w:rPr>
      </w:pPr>
      <w:r>
        <w:rPr>
          <w:rFonts w:ascii="Times New Roman" w:hAnsi="Times New Roman" w:cs="Times New Roman"/>
          <w:b/>
          <w:sz w:val="28"/>
          <w:szCs w:val="28"/>
        </w:rPr>
        <w:t xml:space="preserve">Валеев </w:t>
      </w:r>
      <w:proofErr w:type="spellStart"/>
      <w:r>
        <w:rPr>
          <w:rFonts w:ascii="Times New Roman" w:hAnsi="Times New Roman" w:cs="Times New Roman"/>
          <w:b/>
          <w:sz w:val="28"/>
          <w:szCs w:val="28"/>
        </w:rPr>
        <w:t>Азат</w:t>
      </w:r>
      <w:proofErr w:type="spellEnd"/>
      <w:r>
        <w:rPr>
          <w:rFonts w:ascii="Times New Roman" w:hAnsi="Times New Roman" w:cs="Times New Roman"/>
          <w:b/>
          <w:sz w:val="28"/>
          <w:szCs w:val="28"/>
        </w:rPr>
        <w:t xml:space="preserve"> Рустемович (Татарстан):</w:t>
      </w:r>
    </w:p>
    <w:p w:rsidR="007E66F0" w:rsidRDefault="00D00DA5" w:rsidP="00FC5780">
      <w:pPr>
        <w:jc w:val="both"/>
        <w:rPr>
          <w:rFonts w:ascii="Times New Roman" w:hAnsi="Times New Roman" w:cs="Times New Roman"/>
          <w:sz w:val="28"/>
          <w:szCs w:val="28"/>
        </w:rPr>
      </w:pPr>
      <w:r w:rsidRPr="00EE6AF6">
        <w:rPr>
          <w:rFonts w:ascii="Times New Roman" w:hAnsi="Times New Roman" w:cs="Times New Roman"/>
          <w:sz w:val="28"/>
          <w:szCs w:val="28"/>
        </w:rPr>
        <w:t>Приветствуется РИСК-Ориентированный подход</w:t>
      </w:r>
      <w:r w:rsidR="007E66F0">
        <w:rPr>
          <w:rFonts w:ascii="Times New Roman" w:hAnsi="Times New Roman" w:cs="Times New Roman"/>
          <w:b/>
          <w:sz w:val="28"/>
          <w:szCs w:val="28"/>
        </w:rPr>
        <w:t>.</w:t>
      </w:r>
      <w:r w:rsidR="007E66F0">
        <w:rPr>
          <w:rFonts w:ascii="Times New Roman" w:hAnsi="Times New Roman" w:cs="Times New Roman"/>
          <w:sz w:val="28"/>
          <w:szCs w:val="28"/>
        </w:rPr>
        <w:t xml:space="preserve">  Оценка рисков – это основа аудита эффективности, план работы для инспекторов.</w:t>
      </w:r>
    </w:p>
    <w:p w:rsidR="007E66F0" w:rsidRDefault="007E66F0" w:rsidP="00FC5780">
      <w:pPr>
        <w:jc w:val="both"/>
        <w:rPr>
          <w:rFonts w:ascii="Times New Roman" w:hAnsi="Times New Roman" w:cs="Times New Roman"/>
          <w:sz w:val="28"/>
          <w:szCs w:val="28"/>
        </w:rPr>
      </w:pPr>
      <w:r>
        <w:rPr>
          <w:rFonts w:ascii="Times New Roman" w:hAnsi="Times New Roman" w:cs="Times New Roman"/>
          <w:sz w:val="28"/>
          <w:szCs w:val="28"/>
        </w:rPr>
        <w:t>Рекомендованы для примен</w:t>
      </w:r>
      <w:r w:rsidR="00B33F15">
        <w:rPr>
          <w:rFonts w:ascii="Times New Roman" w:hAnsi="Times New Roman" w:cs="Times New Roman"/>
          <w:sz w:val="28"/>
          <w:szCs w:val="28"/>
        </w:rPr>
        <w:t xml:space="preserve">ения Методические </w:t>
      </w:r>
      <w:proofErr w:type="gramStart"/>
      <w:r w:rsidR="00B33F15">
        <w:rPr>
          <w:rFonts w:ascii="Times New Roman" w:hAnsi="Times New Roman" w:cs="Times New Roman"/>
          <w:sz w:val="28"/>
          <w:szCs w:val="28"/>
        </w:rPr>
        <w:t xml:space="preserve">рекомендации </w:t>
      </w:r>
      <w:r>
        <w:rPr>
          <w:rFonts w:ascii="Times New Roman" w:hAnsi="Times New Roman" w:cs="Times New Roman"/>
          <w:sz w:val="28"/>
          <w:szCs w:val="28"/>
        </w:rPr>
        <w:t xml:space="preserve"> по</w:t>
      </w:r>
      <w:proofErr w:type="gramEnd"/>
      <w:r>
        <w:rPr>
          <w:rFonts w:ascii="Times New Roman" w:hAnsi="Times New Roman" w:cs="Times New Roman"/>
          <w:sz w:val="28"/>
          <w:szCs w:val="28"/>
        </w:rPr>
        <w:t xml:space="preserve"> проведению аудита эффективности, разработанные  по отраслям.</w:t>
      </w:r>
    </w:p>
    <w:p w:rsidR="00EE6AF6" w:rsidRDefault="00562D03" w:rsidP="00FC5780">
      <w:pPr>
        <w:jc w:val="both"/>
        <w:rPr>
          <w:rFonts w:ascii="Times New Roman" w:hAnsi="Times New Roman" w:cs="Times New Roman"/>
          <w:sz w:val="28"/>
          <w:szCs w:val="28"/>
        </w:rPr>
      </w:pPr>
      <w:r>
        <w:rPr>
          <w:rFonts w:ascii="Times New Roman" w:hAnsi="Times New Roman" w:cs="Times New Roman"/>
          <w:sz w:val="28"/>
          <w:szCs w:val="28"/>
        </w:rPr>
        <w:t xml:space="preserve">Также отмечено, что республика Татарстан занимается систематизацией нарушений и недостатков, выявляемых в ходе </w:t>
      </w:r>
    </w:p>
    <w:p w:rsidR="00562D03" w:rsidRDefault="00562D03" w:rsidP="00FC5780">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Таких  практических примеров  550, их можно просматривать и ими пользоваться.</w:t>
      </w:r>
    </w:p>
    <w:p w:rsidR="00E51714" w:rsidRDefault="00E51714" w:rsidP="00FC5780">
      <w:pPr>
        <w:jc w:val="both"/>
        <w:rPr>
          <w:rFonts w:ascii="Times New Roman" w:hAnsi="Times New Roman" w:cs="Times New Roman"/>
          <w:sz w:val="28"/>
          <w:szCs w:val="28"/>
        </w:rPr>
      </w:pPr>
    </w:p>
    <w:p w:rsidR="00D00DA5" w:rsidRDefault="007E66F0" w:rsidP="00FC5780">
      <w:pPr>
        <w:jc w:val="both"/>
        <w:rPr>
          <w:rFonts w:ascii="Times New Roman" w:hAnsi="Times New Roman" w:cs="Times New Roman"/>
          <w:b/>
          <w:sz w:val="28"/>
          <w:szCs w:val="28"/>
        </w:rPr>
      </w:pPr>
      <w:r>
        <w:rPr>
          <w:rFonts w:ascii="Times New Roman" w:hAnsi="Times New Roman" w:cs="Times New Roman"/>
          <w:sz w:val="28"/>
          <w:szCs w:val="28"/>
        </w:rPr>
        <w:t xml:space="preserve"> </w:t>
      </w:r>
      <w:r w:rsidR="0092483F">
        <w:rPr>
          <w:rFonts w:ascii="Times New Roman" w:hAnsi="Times New Roman" w:cs="Times New Roman"/>
          <w:b/>
          <w:sz w:val="28"/>
          <w:szCs w:val="28"/>
        </w:rPr>
        <w:t xml:space="preserve">   </w:t>
      </w:r>
    </w:p>
    <w:p w:rsidR="00D00DA5" w:rsidRPr="00A62C15" w:rsidRDefault="00D00DA5" w:rsidP="00FC5780">
      <w:pPr>
        <w:jc w:val="both"/>
        <w:rPr>
          <w:rFonts w:ascii="Times New Roman" w:hAnsi="Times New Roman" w:cs="Times New Roman"/>
          <w:b/>
          <w:sz w:val="28"/>
          <w:szCs w:val="28"/>
        </w:rPr>
      </w:pPr>
    </w:p>
    <w:sectPr w:rsidR="00D00DA5" w:rsidRPr="00A62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0C5B"/>
    <w:multiLevelType w:val="hybridMultilevel"/>
    <w:tmpl w:val="3D705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9B4D93"/>
    <w:multiLevelType w:val="hybridMultilevel"/>
    <w:tmpl w:val="A304699A"/>
    <w:lvl w:ilvl="0" w:tplc="CEE23D36">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1A94C9E"/>
    <w:multiLevelType w:val="multilevel"/>
    <w:tmpl w:val="F940A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1D51C0"/>
    <w:multiLevelType w:val="multilevel"/>
    <w:tmpl w:val="3B6649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74"/>
    <w:rsid w:val="0000632E"/>
    <w:rsid w:val="00007952"/>
    <w:rsid w:val="00011074"/>
    <w:rsid w:val="00013639"/>
    <w:rsid w:val="000352DD"/>
    <w:rsid w:val="0003543A"/>
    <w:rsid w:val="0003578B"/>
    <w:rsid w:val="0004243A"/>
    <w:rsid w:val="00056FB2"/>
    <w:rsid w:val="00075B5E"/>
    <w:rsid w:val="0007787F"/>
    <w:rsid w:val="00085984"/>
    <w:rsid w:val="000904D4"/>
    <w:rsid w:val="00096061"/>
    <w:rsid w:val="0009643E"/>
    <w:rsid w:val="000A299D"/>
    <w:rsid w:val="000A430E"/>
    <w:rsid w:val="000D10BC"/>
    <w:rsid w:val="000D6726"/>
    <w:rsid w:val="000E49D3"/>
    <w:rsid w:val="000E733B"/>
    <w:rsid w:val="000F0570"/>
    <w:rsid w:val="000F2331"/>
    <w:rsid w:val="000F489D"/>
    <w:rsid w:val="000F48B5"/>
    <w:rsid w:val="00101273"/>
    <w:rsid w:val="00113D6A"/>
    <w:rsid w:val="0012116A"/>
    <w:rsid w:val="00122BD6"/>
    <w:rsid w:val="00123B60"/>
    <w:rsid w:val="00125C73"/>
    <w:rsid w:val="00130943"/>
    <w:rsid w:val="00132902"/>
    <w:rsid w:val="00141BA1"/>
    <w:rsid w:val="00143D18"/>
    <w:rsid w:val="00147A87"/>
    <w:rsid w:val="001675FF"/>
    <w:rsid w:val="00171389"/>
    <w:rsid w:val="001736FD"/>
    <w:rsid w:val="00174E3E"/>
    <w:rsid w:val="00177847"/>
    <w:rsid w:val="00187E5A"/>
    <w:rsid w:val="001A1315"/>
    <w:rsid w:val="001B0CC2"/>
    <w:rsid w:val="001B16E5"/>
    <w:rsid w:val="001B33F5"/>
    <w:rsid w:val="001B40A7"/>
    <w:rsid w:val="001B7760"/>
    <w:rsid w:val="001C30CB"/>
    <w:rsid w:val="001D01E0"/>
    <w:rsid w:val="001D6B1A"/>
    <w:rsid w:val="00201E35"/>
    <w:rsid w:val="00207DBE"/>
    <w:rsid w:val="00217D0B"/>
    <w:rsid w:val="00226D43"/>
    <w:rsid w:val="002278C1"/>
    <w:rsid w:val="00230A6A"/>
    <w:rsid w:val="00230D71"/>
    <w:rsid w:val="00231024"/>
    <w:rsid w:val="0023301A"/>
    <w:rsid w:val="002417A3"/>
    <w:rsid w:val="00242D1C"/>
    <w:rsid w:val="00264230"/>
    <w:rsid w:val="00264B96"/>
    <w:rsid w:val="00264F55"/>
    <w:rsid w:val="00267D22"/>
    <w:rsid w:val="002775D7"/>
    <w:rsid w:val="00277855"/>
    <w:rsid w:val="00281CAF"/>
    <w:rsid w:val="00284964"/>
    <w:rsid w:val="00284AEF"/>
    <w:rsid w:val="00284BEB"/>
    <w:rsid w:val="002970A8"/>
    <w:rsid w:val="00297833"/>
    <w:rsid w:val="002A41F8"/>
    <w:rsid w:val="002A5EF1"/>
    <w:rsid w:val="002B111B"/>
    <w:rsid w:val="002B2C66"/>
    <w:rsid w:val="002B6B51"/>
    <w:rsid w:val="002B7009"/>
    <w:rsid w:val="002C2387"/>
    <w:rsid w:val="002C357E"/>
    <w:rsid w:val="002E1059"/>
    <w:rsid w:val="002E2B75"/>
    <w:rsid w:val="002E3A05"/>
    <w:rsid w:val="002E7923"/>
    <w:rsid w:val="002F48EB"/>
    <w:rsid w:val="002F777D"/>
    <w:rsid w:val="003140FB"/>
    <w:rsid w:val="00321274"/>
    <w:rsid w:val="0032692F"/>
    <w:rsid w:val="0033070F"/>
    <w:rsid w:val="0033149D"/>
    <w:rsid w:val="00336E12"/>
    <w:rsid w:val="003373CF"/>
    <w:rsid w:val="00350EF6"/>
    <w:rsid w:val="0035644A"/>
    <w:rsid w:val="00356C00"/>
    <w:rsid w:val="00360059"/>
    <w:rsid w:val="0036696A"/>
    <w:rsid w:val="0038040D"/>
    <w:rsid w:val="00383FB5"/>
    <w:rsid w:val="00384816"/>
    <w:rsid w:val="003907E8"/>
    <w:rsid w:val="00392246"/>
    <w:rsid w:val="00392CAE"/>
    <w:rsid w:val="003A48FF"/>
    <w:rsid w:val="003B322C"/>
    <w:rsid w:val="003B3AB0"/>
    <w:rsid w:val="003D121C"/>
    <w:rsid w:val="003D3000"/>
    <w:rsid w:val="003D3D8C"/>
    <w:rsid w:val="003D4A9A"/>
    <w:rsid w:val="003E658E"/>
    <w:rsid w:val="003E6828"/>
    <w:rsid w:val="003F0963"/>
    <w:rsid w:val="003F0A43"/>
    <w:rsid w:val="003F7E11"/>
    <w:rsid w:val="0041123F"/>
    <w:rsid w:val="00426457"/>
    <w:rsid w:val="0043235B"/>
    <w:rsid w:val="00443485"/>
    <w:rsid w:val="00446ED9"/>
    <w:rsid w:val="00453966"/>
    <w:rsid w:val="00453CDB"/>
    <w:rsid w:val="00456440"/>
    <w:rsid w:val="00485DC3"/>
    <w:rsid w:val="00490ADC"/>
    <w:rsid w:val="004A6F8B"/>
    <w:rsid w:val="004A73AE"/>
    <w:rsid w:val="004B160D"/>
    <w:rsid w:val="004B218C"/>
    <w:rsid w:val="004B2705"/>
    <w:rsid w:val="004B5E13"/>
    <w:rsid w:val="004C1825"/>
    <w:rsid w:val="004C3222"/>
    <w:rsid w:val="004C3B16"/>
    <w:rsid w:val="004D12D6"/>
    <w:rsid w:val="004E3E4D"/>
    <w:rsid w:val="004F1184"/>
    <w:rsid w:val="004F1650"/>
    <w:rsid w:val="004F4183"/>
    <w:rsid w:val="005129E9"/>
    <w:rsid w:val="00520B8A"/>
    <w:rsid w:val="00535121"/>
    <w:rsid w:val="005440BE"/>
    <w:rsid w:val="00546D03"/>
    <w:rsid w:val="00550BDA"/>
    <w:rsid w:val="00551D9C"/>
    <w:rsid w:val="00562D03"/>
    <w:rsid w:val="0056672D"/>
    <w:rsid w:val="00571B44"/>
    <w:rsid w:val="00571B93"/>
    <w:rsid w:val="00572CAF"/>
    <w:rsid w:val="005758EC"/>
    <w:rsid w:val="00575C1E"/>
    <w:rsid w:val="00577690"/>
    <w:rsid w:val="005824D4"/>
    <w:rsid w:val="00593688"/>
    <w:rsid w:val="00594EA6"/>
    <w:rsid w:val="005B27BC"/>
    <w:rsid w:val="005B45EB"/>
    <w:rsid w:val="005C653F"/>
    <w:rsid w:val="005D1C23"/>
    <w:rsid w:val="005D465A"/>
    <w:rsid w:val="005D493B"/>
    <w:rsid w:val="005D5158"/>
    <w:rsid w:val="005E1236"/>
    <w:rsid w:val="005E4FB0"/>
    <w:rsid w:val="005F3B9F"/>
    <w:rsid w:val="005F578B"/>
    <w:rsid w:val="005F6AE3"/>
    <w:rsid w:val="00604CD0"/>
    <w:rsid w:val="00611308"/>
    <w:rsid w:val="00626224"/>
    <w:rsid w:val="00627748"/>
    <w:rsid w:val="00630E11"/>
    <w:rsid w:val="00643EC0"/>
    <w:rsid w:val="00656BE9"/>
    <w:rsid w:val="006671D7"/>
    <w:rsid w:val="00673974"/>
    <w:rsid w:val="0067578E"/>
    <w:rsid w:val="00680544"/>
    <w:rsid w:val="006845B3"/>
    <w:rsid w:val="00684C43"/>
    <w:rsid w:val="006955D2"/>
    <w:rsid w:val="006A0261"/>
    <w:rsid w:val="006B2A53"/>
    <w:rsid w:val="006B70E9"/>
    <w:rsid w:val="006C1996"/>
    <w:rsid w:val="006C4058"/>
    <w:rsid w:val="006D5FC0"/>
    <w:rsid w:val="006E2BF8"/>
    <w:rsid w:val="006F383E"/>
    <w:rsid w:val="006F506F"/>
    <w:rsid w:val="00700F97"/>
    <w:rsid w:val="0071693E"/>
    <w:rsid w:val="0072624D"/>
    <w:rsid w:val="007329F6"/>
    <w:rsid w:val="00733229"/>
    <w:rsid w:val="0075219E"/>
    <w:rsid w:val="00752FF1"/>
    <w:rsid w:val="00756843"/>
    <w:rsid w:val="00756E1E"/>
    <w:rsid w:val="00764BB6"/>
    <w:rsid w:val="00766D5B"/>
    <w:rsid w:val="00770E03"/>
    <w:rsid w:val="007855CD"/>
    <w:rsid w:val="007858F9"/>
    <w:rsid w:val="00796405"/>
    <w:rsid w:val="007A199B"/>
    <w:rsid w:val="007A592C"/>
    <w:rsid w:val="007A67B3"/>
    <w:rsid w:val="007A733E"/>
    <w:rsid w:val="007C0219"/>
    <w:rsid w:val="007C7AEF"/>
    <w:rsid w:val="007D020B"/>
    <w:rsid w:val="007D08F8"/>
    <w:rsid w:val="007E5395"/>
    <w:rsid w:val="007E66F0"/>
    <w:rsid w:val="007F3537"/>
    <w:rsid w:val="00800A04"/>
    <w:rsid w:val="00805ED4"/>
    <w:rsid w:val="008146A0"/>
    <w:rsid w:val="00815AA5"/>
    <w:rsid w:val="0081737D"/>
    <w:rsid w:val="00831F1B"/>
    <w:rsid w:val="00832085"/>
    <w:rsid w:val="00836FF1"/>
    <w:rsid w:val="008402FE"/>
    <w:rsid w:val="00850CB0"/>
    <w:rsid w:val="00863D83"/>
    <w:rsid w:val="00863E31"/>
    <w:rsid w:val="00871CA0"/>
    <w:rsid w:val="00872560"/>
    <w:rsid w:val="00873E4E"/>
    <w:rsid w:val="0088491A"/>
    <w:rsid w:val="00886F36"/>
    <w:rsid w:val="008929A8"/>
    <w:rsid w:val="00893CC0"/>
    <w:rsid w:val="00896CA7"/>
    <w:rsid w:val="008A10BB"/>
    <w:rsid w:val="008B4148"/>
    <w:rsid w:val="008B5494"/>
    <w:rsid w:val="008B57F7"/>
    <w:rsid w:val="008B5C45"/>
    <w:rsid w:val="008C0060"/>
    <w:rsid w:val="008C28CD"/>
    <w:rsid w:val="008D0013"/>
    <w:rsid w:val="008E5B5E"/>
    <w:rsid w:val="008E5FE6"/>
    <w:rsid w:val="008F02F5"/>
    <w:rsid w:val="008F5057"/>
    <w:rsid w:val="008F7D14"/>
    <w:rsid w:val="00900488"/>
    <w:rsid w:val="00900ACC"/>
    <w:rsid w:val="0090335E"/>
    <w:rsid w:val="00910E10"/>
    <w:rsid w:val="009155F6"/>
    <w:rsid w:val="0092483F"/>
    <w:rsid w:val="0093766B"/>
    <w:rsid w:val="009405D3"/>
    <w:rsid w:val="00940DE2"/>
    <w:rsid w:val="00943E99"/>
    <w:rsid w:val="00944E23"/>
    <w:rsid w:val="0094554C"/>
    <w:rsid w:val="009461A7"/>
    <w:rsid w:val="0095401B"/>
    <w:rsid w:val="00965B17"/>
    <w:rsid w:val="00967DB4"/>
    <w:rsid w:val="00974A05"/>
    <w:rsid w:val="009833C0"/>
    <w:rsid w:val="0099088D"/>
    <w:rsid w:val="009B4B71"/>
    <w:rsid w:val="009C3E90"/>
    <w:rsid w:val="009E17B5"/>
    <w:rsid w:val="009F29A3"/>
    <w:rsid w:val="00A01F25"/>
    <w:rsid w:val="00A02088"/>
    <w:rsid w:val="00A0699D"/>
    <w:rsid w:val="00A07E57"/>
    <w:rsid w:val="00A10498"/>
    <w:rsid w:val="00A14374"/>
    <w:rsid w:val="00A20DBA"/>
    <w:rsid w:val="00A2715B"/>
    <w:rsid w:val="00A427C9"/>
    <w:rsid w:val="00A52E90"/>
    <w:rsid w:val="00A62C15"/>
    <w:rsid w:val="00A731CE"/>
    <w:rsid w:val="00A85049"/>
    <w:rsid w:val="00A85491"/>
    <w:rsid w:val="00A9037C"/>
    <w:rsid w:val="00AA1B92"/>
    <w:rsid w:val="00AA3DA3"/>
    <w:rsid w:val="00AA7FE5"/>
    <w:rsid w:val="00AB4D78"/>
    <w:rsid w:val="00AC3C4D"/>
    <w:rsid w:val="00AC5BC7"/>
    <w:rsid w:val="00AD3CB8"/>
    <w:rsid w:val="00AD7270"/>
    <w:rsid w:val="00AE0D70"/>
    <w:rsid w:val="00AE20FE"/>
    <w:rsid w:val="00AE2E95"/>
    <w:rsid w:val="00AE4A3C"/>
    <w:rsid w:val="00AF3565"/>
    <w:rsid w:val="00AF5F39"/>
    <w:rsid w:val="00B03397"/>
    <w:rsid w:val="00B046E0"/>
    <w:rsid w:val="00B10107"/>
    <w:rsid w:val="00B11FB3"/>
    <w:rsid w:val="00B217E3"/>
    <w:rsid w:val="00B306CD"/>
    <w:rsid w:val="00B33F15"/>
    <w:rsid w:val="00B41127"/>
    <w:rsid w:val="00B52DA9"/>
    <w:rsid w:val="00B571FB"/>
    <w:rsid w:val="00B666B3"/>
    <w:rsid w:val="00B81AFA"/>
    <w:rsid w:val="00B82F47"/>
    <w:rsid w:val="00B92C07"/>
    <w:rsid w:val="00B955F5"/>
    <w:rsid w:val="00BA412C"/>
    <w:rsid w:val="00BB490F"/>
    <w:rsid w:val="00BB738D"/>
    <w:rsid w:val="00BC2F0C"/>
    <w:rsid w:val="00BD251F"/>
    <w:rsid w:val="00BF06FE"/>
    <w:rsid w:val="00BF2C2A"/>
    <w:rsid w:val="00C01013"/>
    <w:rsid w:val="00C1067C"/>
    <w:rsid w:val="00C139D8"/>
    <w:rsid w:val="00C37D7F"/>
    <w:rsid w:val="00C4090E"/>
    <w:rsid w:val="00C4267E"/>
    <w:rsid w:val="00C476E5"/>
    <w:rsid w:val="00C508C7"/>
    <w:rsid w:val="00C57D93"/>
    <w:rsid w:val="00C60F0E"/>
    <w:rsid w:val="00C65858"/>
    <w:rsid w:val="00C72CB1"/>
    <w:rsid w:val="00C74B16"/>
    <w:rsid w:val="00C8420F"/>
    <w:rsid w:val="00C87BFB"/>
    <w:rsid w:val="00C97ED9"/>
    <w:rsid w:val="00CA491D"/>
    <w:rsid w:val="00CB30A4"/>
    <w:rsid w:val="00CC2DAD"/>
    <w:rsid w:val="00CC566E"/>
    <w:rsid w:val="00CC6FC9"/>
    <w:rsid w:val="00CD2A32"/>
    <w:rsid w:val="00CD6DA6"/>
    <w:rsid w:val="00CE624E"/>
    <w:rsid w:val="00CF0662"/>
    <w:rsid w:val="00CF0B46"/>
    <w:rsid w:val="00CF328D"/>
    <w:rsid w:val="00CF32D6"/>
    <w:rsid w:val="00CF400D"/>
    <w:rsid w:val="00CF74B4"/>
    <w:rsid w:val="00D00DA5"/>
    <w:rsid w:val="00D0157D"/>
    <w:rsid w:val="00D0453A"/>
    <w:rsid w:val="00D0640C"/>
    <w:rsid w:val="00D11871"/>
    <w:rsid w:val="00D15F4A"/>
    <w:rsid w:val="00D214BC"/>
    <w:rsid w:val="00D21FC7"/>
    <w:rsid w:val="00D26D2C"/>
    <w:rsid w:val="00D34ACE"/>
    <w:rsid w:val="00D37AB9"/>
    <w:rsid w:val="00D40682"/>
    <w:rsid w:val="00D45749"/>
    <w:rsid w:val="00D47CC1"/>
    <w:rsid w:val="00D55C97"/>
    <w:rsid w:val="00D55EFF"/>
    <w:rsid w:val="00D65517"/>
    <w:rsid w:val="00D6679D"/>
    <w:rsid w:val="00D70745"/>
    <w:rsid w:val="00D82618"/>
    <w:rsid w:val="00D86EBB"/>
    <w:rsid w:val="00D95B66"/>
    <w:rsid w:val="00DB1E55"/>
    <w:rsid w:val="00DB7A41"/>
    <w:rsid w:val="00DB7B33"/>
    <w:rsid w:val="00DC0865"/>
    <w:rsid w:val="00DC15FA"/>
    <w:rsid w:val="00DC1B5A"/>
    <w:rsid w:val="00DC1DF7"/>
    <w:rsid w:val="00DC2820"/>
    <w:rsid w:val="00DD4794"/>
    <w:rsid w:val="00DD4CA5"/>
    <w:rsid w:val="00DE772D"/>
    <w:rsid w:val="00DF084B"/>
    <w:rsid w:val="00E039AF"/>
    <w:rsid w:val="00E135CC"/>
    <w:rsid w:val="00E15144"/>
    <w:rsid w:val="00E152AD"/>
    <w:rsid w:val="00E23A27"/>
    <w:rsid w:val="00E36051"/>
    <w:rsid w:val="00E425FD"/>
    <w:rsid w:val="00E50E12"/>
    <w:rsid w:val="00E51714"/>
    <w:rsid w:val="00E51A06"/>
    <w:rsid w:val="00E54332"/>
    <w:rsid w:val="00E657F9"/>
    <w:rsid w:val="00E66947"/>
    <w:rsid w:val="00E74078"/>
    <w:rsid w:val="00E7753F"/>
    <w:rsid w:val="00E77891"/>
    <w:rsid w:val="00E855FB"/>
    <w:rsid w:val="00EA718B"/>
    <w:rsid w:val="00EB0E85"/>
    <w:rsid w:val="00EB1B22"/>
    <w:rsid w:val="00EC0D7D"/>
    <w:rsid w:val="00EC5F75"/>
    <w:rsid w:val="00EC7D55"/>
    <w:rsid w:val="00ED1675"/>
    <w:rsid w:val="00ED3E28"/>
    <w:rsid w:val="00ED7DB7"/>
    <w:rsid w:val="00EE23CA"/>
    <w:rsid w:val="00EE6AF6"/>
    <w:rsid w:val="00EE6DCF"/>
    <w:rsid w:val="00EF26B1"/>
    <w:rsid w:val="00F12B63"/>
    <w:rsid w:val="00F13ED5"/>
    <w:rsid w:val="00F413FF"/>
    <w:rsid w:val="00F45169"/>
    <w:rsid w:val="00F4603F"/>
    <w:rsid w:val="00F531CD"/>
    <w:rsid w:val="00F5402E"/>
    <w:rsid w:val="00F540DB"/>
    <w:rsid w:val="00F57C32"/>
    <w:rsid w:val="00F63633"/>
    <w:rsid w:val="00F65F26"/>
    <w:rsid w:val="00F70F96"/>
    <w:rsid w:val="00F732C0"/>
    <w:rsid w:val="00F73317"/>
    <w:rsid w:val="00F74EF6"/>
    <w:rsid w:val="00F8245D"/>
    <w:rsid w:val="00F94BDD"/>
    <w:rsid w:val="00FA71A0"/>
    <w:rsid w:val="00FB062E"/>
    <w:rsid w:val="00FB374B"/>
    <w:rsid w:val="00FB61AC"/>
    <w:rsid w:val="00FC5780"/>
    <w:rsid w:val="00FC759E"/>
    <w:rsid w:val="00FD1159"/>
    <w:rsid w:val="00FD29C8"/>
    <w:rsid w:val="00FD422B"/>
    <w:rsid w:val="00FF3CF6"/>
    <w:rsid w:val="00FF5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30E53-E367-494A-A790-00D08EA2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72D"/>
    <w:pPr>
      <w:ind w:left="720"/>
      <w:contextualSpacing/>
    </w:pPr>
  </w:style>
  <w:style w:type="paragraph" w:styleId="a4">
    <w:name w:val="Normal (Web)"/>
    <w:basedOn w:val="a"/>
    <w:uiPriority w:val="99"/>
    <w:semiHidden/>
    <w:unhideWhenUsed/>
    <w:rsid w:val="006C19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57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5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B571FB"/>
  </w:style>
  <w:style w:type="paragraph" w:customStyle="1" w:styleId="p6">
    <w:name w:val="p6"/>
    <w:basedOn w:val="a"/>
    <w:rsid w:val="00B5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571FB"/>
  </w:style>
  <w:style w:type="character" w:customStyle="1" w:styleId="s6">
    <w:name w:val="s6"/>
    <w:basedOn w:val="a0"/>
    <w:rsid w:val="00B571FB"/>
  </w:style>
  <w:style w:type="paragraph" w:customStyle="1" w:styleId="p7">
    <w:name w:val="p7"/>
    <w:basedOn w:val="a"/>
    <w:rsid w:val="00B5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571FB"/>
  </w:style>
  <w:style w:type="character" w:customStyle="1" w:styleId="s8">
    <w:name w:val="s8"/>
    <w:basedOn w:val="a0"/>
    <w:rsid w:val="00B571FB"/>
  </w:style>
  <w:style w:type="paragraph" w:customStyle="1" w:styleId="p8">
    <w:name w:val="p8"/>
    <w:basedOn w:val="a"/>
    <w:rsid w:val="00B57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B57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217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1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686167">
      <w:bodyDiv w:val="1"/>
      <w:marLeft w:val="0"/>
      <w:marRight w:val="0"/>
      <w:marTop w:val="0"/>
      <w:marBottom w:val="0"/>
      <w:divBdr>
        <w:top w:val="none" w:sz="0" w:space="0" w:color="auto"/>
        <w:left w:val="none" w:sz="0" w:space="0" w:color="auto"/>
        <w:bottom w:val="none" w:sz="0" w:space="0" w:color="auto"/>
        <w:right w:val="none" w:sz="0" w:space="0" w:color="auto"/>
      </w:divBdr>
    </w:div>
    <w:div w:id="1090079292">
      <w:bodyDiv w:val="1"/>
      <w:marLeft w:val="0"/>
      <w:marRight w:val="0"/>
      <w:marTop w:val="0"/>
      <w:marBottom w:val="0"/>
      <w:divBdr>
        <w:top w:val="none" w:sz="0" w:space="0" w:color="auto"/>
        <w:left w:val="none" w:sz="0" w:space="0" w:color="auto"/>
        <w:bottom w:val="none" w:sz="0" w:space="0" w:color="auto"/>
        <w:right w:val="none" w:sz="0" w:space="0" w:color="auto"/>
      </w:divBdr>
    </w:div>
    <w:div w:id="1211723338">
      <w:bodyDiv w:val="1"/>
      <w:marLeft w:val="0"/>
      <w:marRight w:val="0"/>
      <w:marTop w:val="0"/>
      <w:marBottom w:val="0"/>
      <w:divBdr>
        <w:top w:val="none" w:sz="0" w:space="0" w:color="auto"/>
        <w:left w:val="none" w:sz="0" w:space="0" w:color="auto"/>
        <w:bottom w:val="none" w:sz="0" w:space="0" w:color="auto"/>
        <w:right w:val="none" w:sz="0" w:space="0" w:color="auto"/>
      </w:divBdr>
    </w:div>
    <w:div w:id="13944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U2tZRUhwQ0lDV2szSTRkd2l2WlhpQ2hMVUVKamdqZnZrcDYteDhjUE9RLWZWVl9mRjk4bzl6VzEwX21femg1QVdaeVVOZW5HMklLR0h3ckVUZl91Z3VKV01tbTNYcWxURFJuVnNzQ3Q5aGhvV3JraTRxd0V2ZlZLU1laYkNiZ0lfLVY2RFdDa2thTFZ3Mkx5aElWVk9FUjFDU1FiZnJpUVE&amp;b64e=2&amp;sign=4f56e176a02b539eec93980b46495b85&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5970</Words>
  <Characters>34029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Гончарук Тамара Александровна</dc:creator>
  <cp:keywords/>
  <dc:description/>
  <cp:lastModifiedBy>Гончарук Тамара Александровна</cp:lastModifiedBy>
  <cp:revision>2</cp:revision>
  <cp:lastPrinted>2017-07-04T05:28:00Z</cp:lastPrinted>
  <dcterms:created xsi:type="dcterms:W3CDTF">2017-07-19T03:10:00Z</dcterms:created>
  <dcterms:modified xsi:type="dcterms:W3CDTF">2017-07-19T03:10:00Z</dcterms:modified>
</cp:coreProperties>
</file>