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93" w:rsidRDefault="005E3E1C" w:rsidP="00997B93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2589E">
        <w:rPr>
          <w:sz w:val="28"/>
          <w:szCs w:val="28"/>
        </w:rPr>
        <w:t xml:space="preserve">   </w:t>
      </w:r>
      <w:r w:rsidR="00997B93">
        <w:rPr>
          <w:sz w:val="28"/>
          <w:szCs w:val="28"/>
        </w:rPr>
        <w:t>ПРИНЯТ</w:t>
      </w:r>
      <w:r w:rsidR="00997B93" w:rsidRPr="00757B8E">
        <w:rPr>
          <w:sz w:val="28"/>
          <w:szCs w:val="28"/>
        </w:rPr>
        <w:t xml:space="preserve">                                                    </w:t>
      </w:r>
      <w:r w:rsidR="00997B93">
        <w:rPr>
          <w:sz w:val="28"/>
          <w:szCs w:val="28"/>
        </w:rPr>
        <w:t xml:space="preserve">        </w:t>
      </w:r>
      <w:r w:rsidR="00997B93" w:rsidRPr="00757B8E">
        <w:rPr>
          <w:color w:val="000000"/>
          <w:sz w:val="28"/>
          <w:szCs w:val="28"/>
        </w:rPr>
        <w:t>УТВЕРЖД</w:t>
      </w:r>
      <w:r w:rsidR="00997B93">
        <w:rPr>
          <w:color w:val="000000"/>
          <w:sz w:val="28"/>
          <w:szCs w:val="28"/>
        </w:rPr>
        <w:t>ЕН</w:t>
      </w:r>
    </w:p>
    <w:p w:rsidR="00997B93" w:rsidRPr="00757B8E" w:rsidRDefault="00997B93" w:rsidP="00997B93">
      <w:pPr>
        <w:spacing w:before="100" w:beforeAutospacing="1"/>
        <w:jc w:val="both"/>
      </w:pPr>
      <w:r>
        <w:rPr>
          <w:color w:val="000000"/>
          <w:sz w:val="28"/>
          <w:szCs w:val="28"/>
        </w:rPr>
        <w:t>Коллегией                                                         распоряжением председателя</w:t>
      </w:r>
    </w:p>
    <w:p w:rsidR="00997B93" w:rsidRPr="00757B8E" w:rsidRDefault="00997B93" w:rsidP="00997B93">
      <w:pPr>
        <w:spacing w:before="100" w:beforeAutospacing="1"/>
        <w:jc w:val="both"/>
      </w:pPr>
      <w:r w:rsidRPr="00757B8E">
        <w:rPr>
          <w:color w:val="000000"/>
          <w:sz w:val="28"/>
          <w:szCs w:val="28"/>
        </w:rPr>
        <w:t>Контрольно-счетной палаты                           Контрольно-счетной палаты</w:t>
      </w:r>
    </w:p>
    <w:p w:rsidR="00997B93" w:rsidRDefault="00997B93" w:rsidP="00997B93">
      <w:pPr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Находкинского городского округа                   Находкинского городского округа</w:t>
      </w:r>
    </w:p>
    <w:p w:rsidR="00997B93" w:rsidRPr="00757B8E" w:rsidRDefault="00997B93" w:rsidP="00997B93">
      <w:pPr>
        <w:spacing w:before="100" w:beforeAutospacing="1"/>
        <w:jc w:val="both"/>
      </w:pPr>
      <w:r w:rsidRPr="00757B8E">
        <w:rPr>
          <w:color w:val="000000"/>
          <w:sz w:val="28"/>
          <w:szCs w:val="28"/>
        </w:rPr>
        <w:t xml:space="preserve">Протокол </w:t>
      </w:r>
      <w:r>
        <w:rPr>
          <w:color w:val="000000"/>
          <w:sz w:val="28"/>
          <w:szCs w:val="28"/>
        </w:rPr>
        <w:t>№</w:t>
      </w:r>
      <w:r w:rsidR="00D007F2" w:rsidRPr="00567429">
        <w:rPr>
          <w:color w:val="000000"/>
          <w:sz w:val="28"/>
          <w:szCs w:val="28"/>
        </w:rPr>
        <w:t xml:space="preserve"> </w:t>
      </w:r>
      <w:r w:rsidR="00345111">
        <w:rPr>
          <w:color w:val="000000"/>
          <w:sz w:val="28"/>
          <w:szCs w:val="28"/>
        </w:rPr>
        <w:t>1</w:t>
      </w:r>
      <w:r w:rsidR="00567429" w:rsidRPr="00567429">
        <w:rPr>
          <w:color w:val="000000"/>
          <w:sz w:val="28"/>
          <w:szCs w:val="28"/>
        </w:rPr>
        <w:t>5</w:t>
      </w:r>
      <w:r w:rsidR="00D007F2" w:rsidRPr="00567429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  <w:r w:rsidRPr="00757B8E">
        <w:rPr>
          <w:color w:val="000000"/>
          <w:sz w:val="28"/>
          <w:szCs w:val="28"/>
        </w:rPr>
        <w:t>                                             </w:t>
      </w:r>
      <w:r>
        <w:rPr>
          <w:color w:val="000000"/>
          <w:sz w:val="28"/>
          <w:szCs w:val="28"/>
        </w:rPr>
        <w:t>№</w:t>
      </w:r>
      <w:r w:rsidR="00D007F2">
        <w:rPr>
          <w:color w:val="000000"/>
          <w:sz w:val="28"/>
          <w:szCs w:val="28"/>
        </w:rPr>
        <w:t xml:space="preserve"> </w:t>
      </w:r>
      <w:r w:rsidR="00345111">
        <w:rPr>
          <w:color w:val="000000"/>
          <w:sz w:val="28"/>
          <w:szCs w:val="28"/>
        </w:rPr>
        <w:t xml:space="preserve"> 69</w:t>
      </w:r>
      <w:r w:rsidR="00D007F2">
        <w:rPr>
          <w:color w:val="000000"/>
          <w:sz w:val="28"/>
          <w:szCs w:val="28"/>
        </w:rPr>
        <w:t>-Р</w:t>
      </w:r>
      <w:r w:rsidRPr="00757B8E">
        <w:rPr>
          <w:color w:val="000000"/>
          <w:sz w:val="28"/>
          <w:szCs w:val="28"/>
        </w:rPr>
        <w:t xml:space="preserve">  </w:t>
      </w:r>
    </w:p>
    <w:p w:rsidR="00997B93" w:rsidRPr="00757B8E" w:rsidRDefault="00997B93" w:rsidP="00997B93">
      <w:pPr>
        <w:spacing w:before="100" w:beforeAutospacing="1"/>
        <w:jc w:val="both"/>
      </w:pPr>
      <w:r>
        <w:rPr>
          <w:color w:val="000000"/>
          <w:sz w:val="28"/>
          <w:szCs w:val="28"/>
        </w:rPr>
        <w:t xml:space="preserve">от </w:t>
      </w:r>
      <w:r w:rsidR="00345111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="00345111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201</w:t>
      </w:r>
      <w:r w:rsidR="00567429">
        <w:rPr>
          <w:color w:val="000000"/>
          <w:sz w:val="28"/>
          <w:szCs w:val="28"/>
        </w:rPr>
        <w:t>4</w:t>
      </w:r>
      <w:r w:rsidRPr="00757B8E">
        <w:rPr>
          <w:color w:val="000000"/>
          <w:sz w:val="28"/>
          <w:szCs w:val="28"/>
        </w:rPr>
        <w:t xml:space="preserve"> г.                </w:t>
      </w:r>
      <w:r>
        <w:rPr>
          <w:color w:val="000000"/>
          <w:sz w:val="28"/>
          <w:szCs w:val="28"/>
        </w:rPr>
        <w:t>          </w:t>
      </w:r>
      <w:r w:rsidR="00D007F2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       от </w:t>
      </w:r>
      <w:r w:rsidR="00345111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="00345111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201</w:t>
      </w:r>
      <w:r w:rsidR="00673C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   </w:t>
      </w:r>
    </w:p>
    <w:p w:rsidR="006B118E" w:rsidRDefault="006B118E" w:rsidP="00D03A86">
      <w:pPr>
        <w:pStyle w:val="1"/>
        <w:jc w:val="center"/>
      </w:pPr>
    </w:p>
    <w:p w:rsidR="00D03A86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ПЛАН </w:t>
      </w:r>
    </w:p>
    <w:p w:rsidR="00427384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работы </w:t>
      </w:r>
      <w:r w:rsidR="00427384" w:rsidRPr="00997B93">
        <w:rPr>
          <w:rFonts w:ascii="Times New Roman" w:hAnsi="Times New Roman" w:cs="Times New Roman"/>
          <w:color w:val="auto"/>
        </w:rPr>
        <w:t>Контрольно-счетной палаты</w:t>
      </w:r>
    </w:p>
    <w:p w:rsidR="009171B5" w:rsidRPr="00997B93" w:rsidRDefault="00D03A86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 xml:space="preserve"> </w:t>
      </w:r>
      <w:r w:rsidR="009171B5" w:rsidRPr="00997B93">
        <w:rPr>
          <w:rFonts w:ascii="Times New Roman" w:hAnsi="Times New Roman" w:cs="Times New Roman"/>
          <w:color w:val="auto"/>
        </w:rPr>
        <w:t>Находкинского городского округа</w:t>
      </w:r>
    </w:p>
    <w:p w:rsidR="0045644D" w:rsidRPr="00997B93" w:rsidRDefault="00771088" w:rsidP="00D03A8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97B93">
        <w:rPr>
          <w:rFonts w:ascii="Times New Roman" w:hAnsi="Times New Roman" w:cs="Times New Roman"/>
          <w:color w:val="auto"/>
        </w:rPr>
        <w:t>на 20</w:t>
      </w:r>
      <w:r w:rsidR="0048174C" w:rsidRPr="00997B93">
        <w:rPr>
          <w:rFonts w:ascii="Times New Roman" w:hAnsi="Times New Roman" w:cs="Times New Roman"/>
          <w:color w:val="auto"/>
        </w:rPr>
        <w:t>1</w:t>
      </w:r>
      <w:r w:rsidR="00427384" w:rsidRPr="00997B93">
        <w:rPr>
          <w:rFonts w:ascii="Times New Roman" w:hAnsi="Times New Roman" w:cs="Times New Roman"/>
          <w:color w:val="auto"/>
        </w:rPr>
        <w:t>4</w:t>
      </w:r>
      <w:r w:rsidR="00643172" w:rsidRPr="00997B93">
        <w:rPr>
          <w:rFonts w:ascii="Times New Roman" w:hAnsi="Times New Roman" w:cs="Times New Roman"/>
          <w:color w:val="auto"/>
        </w:rPr>
        <w:t xml:space="preserve"> год</w:t>
      </w:r>
      <w:r w:rsidR="00D03A86" w:rsidRPr="00997B93">
        <w:rPr>
          <w:rFonts w:ascii="Times New Roman" w:hAnsi="Times New Roman" w:cs="Times New Roman"/>
          <w:color w:val="auto"/>
        </w:rPr>
        <w:t xml:space="preserve"> </w:t>
      </w:r>
    </w:p>
    <w:tbl>
      <w:tblPr>
        <w:tblW w:w="0" w:type="auto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5079"/>
        <w:gridCol w:w="1864"/>
        <w:gridCol w:w="1976"/>
      </w:tblGrid>
      <w:tr w:rsidR="00735D58" w:rsidRPr="00997B93" w:rsidTr="00F4072B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widowControl w:val="0"/>
              <w:adjustRightInd w:val="0"/>
              <w:spacing w:line="269" w:lineRule="exac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п/п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</w:rPr>
              <w:t>Наименование мероприятий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 xml:space="preserve">Срок исполнения 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997B93" w:rsidRDefault="00F4072B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</w:pPr>
            <w:r w:rsidRPr="00997B93">
              <w:t>Инициатор</w:t>
            </w:r>
          </w:p>
        </w:tc>
      </w:tr>
      <w:tr w:rsidR="00997B93" w:rsidRPr="00997B93" w:rsidTr="00DD6030">
        <w:trPr>
          <w:cantSplit/>
          <w:trHeight w:val="57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D03A86" w:rsidRPr="00997B93" w:rsidRDefault="00D03A86" w:rsidP="004D2444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997B93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997B9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4D2444" w:rsidRPr="00997B93">
              <w:rPr>
                <w:rFonts w:ascii="Times New Roman" w:hAnsi="Times New Roman" w:cs="Times New Roman"/>
                <w:color w:val="auto"/>
              </w:rPr>
              <w:t>Экспертно-аналитические мероприятия</w:t>
            </w:r>
            <w:r w:rsidRPr="00997B93">
              <w:rPr>
                <w:rFonts w:ascii="Times New Roman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735D58" w:rsidTr="00266730">
        <w:trPr>
          <w:trHeight w:val="93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 w:rsidP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Pr="0045015C" w:rsidRDefault="004C2C94" w:rsidP="004C2C9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 xml:space="preserve">Подготовка экспертного </w:t>
            </w:r>
            <w:r>
              <w:rPr>
                <w:color w:val="000000"/>
                <w:spacing w:val="-3"/>
              </w:rPr>
              <w:t>заключения</w:t>
            </w:r>
            <w:r w:rsidRPr="0045015C">
              <w:rPr>
                <w:color w:val="000000"/>
                <w:spacing w:val="-3"/>
              </w:rPr>
              <w:t xml:space="preserve"> об исполнении бюджета</w:t>
            </w:r>
            <w:r>
              <w:rPr>
                <w:color w:val="000000"/>
                <w:spacing w:val="-3"/>
              </w:rPr>
              <w:t xml:space="preserve"> Находкинского городского округа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п</w:t>
            </w:r>
            <w:r w:rsidR="004C2C94">
              <w:rPr>
                <w:color w:val="000000"/>
                <w:spacing w:val="-10"/>
              </w:rPr>
              <w:t>о представлению отчета</w:t>
            </w:r>
          </w:p>
        </w:tc>
        <w:tc>
          <w:tcPr>
            <w:tcW w:w="197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997B93" w:rsidRDefault="004C2C94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</w:p>
        </w:tc>
      </w:tr>
      <w:tr w:rsidR="00735D58" w:rsidTr="00266730">
        <w:trPr>
          <w:trHeight w:val="4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2C94" w:rsidP="004D244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квартал 2014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C2C94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2C94" w:rsidP="004D244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1 полугодие 2014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266730">
        <w:trPr>
          <w:trHeight w:val="418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Default="004C2C9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4" w:rsidRDefault="004C2C94" w:rsidP="004D2444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За 9 месяцев 2014 года</w:t>
            </w:r>
          </w:p>
        </w:tc>
        <w:tc>
          <w:tcPr>
            <w:tcW w:w="1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  <w:tc>
          <w:tcPr>
            <w:tcW w:w="1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4" w:rsidRPr="0045015C" w:rsidRDefault="004C2C9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  <w:lang w:val="en-US"/>
              </w:rPr>
            </w:pP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45015C" w:rsidRDefault="00F4072B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72B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 xml:space="preserve">Подготовка </w:t>
            </w:r>
            <w:r>
              <w:rPr>
                <w:color w:val="000000"/>
                <w:spacing w:val="-7"/>
              </w:rPr>
              <w:t xml:space="preserve">экспертного </w:t>
            </w:r>
            <w:r w:rsidRPr="0045015C">
              <w:rPr>
                <w:color w:val="000000"/>
                <w:spacing w:val="-7"/>
              </w:rPr>
              <w:t>заключения по результатам внешней проверки отчета об испол</w:t>
            </w:r>
            <w:r w:rsidRPr="0045015C">
              <w:rPr>
                <w:color w:val="000000"/>
                <w:spacing w:val="-8"/>
              </w:rPr>
              <w:t>нен</w:t>
            </w:r>
            <w:r>
              <w:rPr>
                <w:color w:val="000000"/>
                <w:spacing w:val="-8"/>
              </w:rPr>
              <w:t xml:space="preserve">ии бюджета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  <w:r>
              <w:rPr>
                <w:color w:val="000000"/>
                <w:spacing w:val="-8"/>
              </w:rPr>
              <w:t xml:space="preserve"> за 20</w:t>
            </w:r>
            <w:r w:rsidRPr="00470737">
              <w:rPr>
                <w:color w:val="000000"/>
                <w:spacing w:val="-8"/>
              </w:rPr>
              <w:t>1</w:t>
            </w:r>
            <w:r>
              <w:rPr>
                <w:color w:val="000000"/>
                <w:spacing w:val="-8"/>
              </w:rPr>
              <w:t>3</w:t>
            </w:r>
            <w:r w:rsidRPr="0045015C">
              <w:rPr>
                <w:color w:val="000000"/>
                <w:spacing w:val="-8"/>
              </w:rPr>
              <w:t xml:space="preserve">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5"/>
              </w:rPr>
              <w:t>в</w:t>
            </w:r>
            <w:r w:rsidR="00BF26CF" w:rsidRPr="0045015C">
              <w:rPr>
                <w:color w:val="000000"/>
                <w:spacing w:val="-5"/>
              </w:rPr>
              <w:t xml:space="preserve">     течение     </w:t>
            </w:r>
            <w:r w:rsidR="00BF26CF">
              <w:rPr>
                <w:color w:val="000000"/>
                <w:spacing w:val="-5"/>
              </w:rPr>
              <w:t>30</w:t>
            </w:r>
            <w:r w:rsidR="00BF26CF" w:rsidRPr="0045015C">
              <w:rPr>
                <w:color w:val="000000"/>
                <w:spacing w:val="-5"/>
              </w:rPr>
              <w:t xml:space="preserve"> </w:t>
            </w:r>
            <w:r w:rsidR="00BF26CF" w:rsidRPr="0045015C">
              <w:rPr>
                <w:color w:val="000000"/>
                <w:spacing w:val="-7"/>
              </w:rPr>
              <w:t>дней   с   момента внесения отчета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72B" w:rsidRPr="00BF26CF" w:rsidRDefault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6"/>
              </w:rPr>
              <w:t>Анализ   отчетности, оперативных данных об исполнении бюд</w:t>
            </w:r>
            <w:r w:rsidRPr="0045015C">
              <w:rPr>
                <w:color w:val="000000"/>
                <w:spacing w:val="-13"/>
              </w:rPr>
              <w:t xml:space="preserve">жета </w:t>
            </w:r>
            <w:r>
              <w:rPr>
                <w:color w:val="000000"/>
                <w:spacing w:val="-3"/>
              </w:rPr>
              <w:t>Находкинского городского округа.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9"/>
              </w:rPr>
              <w:t>п</w:t>
            </w:r>
            <w:r w:rsidR="00BF26CF" w:rsidRPr="0045015C">
              <w:rPr>
                <w:color w:val="000010"/>
                <w:spacing w:val="-9"/>
              </w:rPr>
              <w:t>о</w:t>
            </w:r>
            <w:r w:rsidR="00BF26CF" w:rsidRPr="0045015C">
              <w:rPr>
                <w:color w:val="111111"/>
              </w:rPr>
              <w:t xml:space="preserve"> </w:t>
            </w:r>
            <w:r w:rsidR="00BF26CF" w:rsidRPr="0045015C">
              <w:rPr>
                <w:color w:val="000000"/>
                <w:spacing w:val="-9"/>
              </w:rPr>
              <w:t>представле</w:t>
            </w:r>
            <w:r w:rsidR="00BF26CF" w:rsidRPr="0045015C">
              <w:rPr>
                <w:color w:val="000000"/>
                <w:spacing w:val="-11"/>
              </w:rPr>
              <w:t>нию отчет</w:t>
            </w:r>
            <w:r w:rsidR="00BF26CF">
              <w:rPr>
                <w:color w:val="000000"/>
                <w:spacing w:val="-11"/>
              </w:rPr>
              <w:t>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4C7917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представлений</w:t>
            </w:r>
            <w:r>
              <w:rPr>
                <w:color w:val="000000"/>
                <w:spacing w:val="-7"/>
              </w:rPr>
              <w:t xml:space="preserve">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>5.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00"/>
                <w:spacing w:val="-6"/>
              </w:rPr>
            </w:pPr>
            <w:r w:rsidRPr="0045015C">
              <w:rPr>
                <w:color w:val="000000"/>
                <w:spacing w:val="-7"/>
              </w:rPr>
              <w:t>Контроль исполнения пред</w:t>
            </w:r>
            <w:r>
              <w:rPr>
                <w:color w:val="000000"/>
                <w:spacing w:val="-7"/>
              </w:rPr>
              <w:t>писаний Контрольно-счетной палаты Находкинского городского округа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  <w:spacing w:val="-9"/>
              </w:rPr>
              <w:t>п</w:t>
            </w:r>
            <w:r w:rsidR="00BF26CF">
              <w:rPr>
                <w:color w:val="000010"/>
                <w:spacing w:val="-9"/>
              </w:rPr>
              <w:t>остоянно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Default="00BF26CF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2C146E">
        <w:trPr>
          <w:trHeight w:val="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lastRenderedPageBreak/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BF26CF" w:rsidRPr="0045015C" w:rsidRDefault="00BF26CF" w:rsidP="00BF26CF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7"/>
              </w:rPr>
              <w:t>Финансовая экспертиза</w:t>
            </w:r>
            <w:r>
              <w:rPr>
                <w:color w:val="000000"/>
                <w:spacing w:val="-7"/>
              </w:rPr>
              <w:t xml:space="preserve"> </w:t>
            </w:r>
            <w:r w:rsidRPr="0045015C">
              <w:rPr>
                <w:color w:val="000000"/>
                <w:spacing w:val="-7"/>
              </w:rPr>
              <w:t>проектов Решений</w:t>
            </w:r>
            <w:r w:rsidRPr="0045015C">
              <w:rPr>
                <w:color w:val="000000"/>
                <w:spacing w:val="-6"/>
              </w:rPr>
              <w:t xml:space="preserve"> и нормативных правовых актов</w:t>
            </w:r>
            <w:r w:rsidRPr="0045015C">
              <w:rPr>
                <w:color w:val="000010"/>
              </w:rPr>
              <w:t xml:space="preserve"> 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9"/>
              </w:rPr>
              <w:t>в</w:t>
            </w:r>
            <w:r w:rsidR="00BF26CF" w:rsidRPr="0045015C">
              <w:rPr>
                <w:color w:val="000000"/>
                <w:spacing w:val="-9"/>
              </w:rPr>
              <w:t xml:space="preserve"> течение года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6CF" w:rsidRPr="0045015C" w:rsidRDefault="00872BFC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27035" w:rsidRDefault="00820107" w:rsidP="00820107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7</w:t>
            </w:r>
            <w:r w:rsidR="00BF26CF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BF26CF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00"/>
                <w:spacing w:val="-6"/>
              </w:rPr>
              <w:t>Подготовка и проведение э</w:t>
            </w:r>
            <w:r w:rsidRPr="0045015C">
              <w:rPr>
                <w:color w:val="000000"/>
                <w:spacing w:val="-6"/>
              </w:rPr>
              <w:t>ксперт</w:t>
            </w:r>
            <w:r>
              <w:rPr>
                <w:color w:val="000000"/>
                <w:spacing w:val="-6"/>
              </w:rPr>
              <w:t>изы</w:t>
            </w:r>
            <w:r w:rsidRPr="0045015C">
              <w:rPr>
                <w:color w:val="000000"/>
                <w:spacing w:val="-6"/>
              </w:rPr>
              <w:t xml:space="preserve"> проект</w:t>
            </w:r>
            <w:r>
              <w:rPr>
                <w:color w:val="000000"/>
                <w:spacing w:val="-6"/>
              </w:rPr>
              <w:t>а</w:t>
            </w:r>
            <w:r w:rsidRPr="0045015C">
              <w:rPr>
                <w:color w:val="000000"/>
                <w:spacing w:val="-6"/>
              </w:rPr>
              <w:t xml:space="preserve"> Решения Думы Находкинского городского округа «О</w:t>
            </w:r>
            <w:r w:rsidRPr="0045015C">
              <w:rPr>
                <w:color w:val="000000"/>
                <w:spacing w:val="-9"/>
              </w:rPr>
              <w:t xml:space="preserve"> бюджете </w:t>
            </w:r>
            <w:r>
              <w:rPr>
                <w:color w:val="000000"/>
                <w:spacing w:val="-9"/>
              </w:rPr>
              <w:t>Находкинского городского округа на 20</w:t>
            </w:r>
            <w:r w:rsidRPr="00771088">
              <w:rPr>
                <w:color w:val="000000"/>
                <w:spacing w:val="-9"/>
              </w:rPr>
              <w:t>1</w:t>
            </w:r>
            <w:r>
              <w:rPr>
                <w:color w:val="000000"/>
                <w:spacing w:val="-9"/>
              </w:rPr>
              <w:t>5</w:t>
            </w:r>
            <w:r w:rsidRPr="0045015C">
              <w:rPr>
                <w:color w:val="000000"/>
                <w:spacing w:val="-9"/>
              </w:rPr>
              <w:t xml:space="preserve"> год</w:t>
            </w:r>
            <w:r>
              <w:rPr>
                <w:color w:val="000000"/>
                <w:spacing w:val="-9"/>
              </w:rPr>
              <w:t xml:space="preserve"> и плановый период 2016 и 2017 годов</w:t>
            </w:r>
            <w:r w:rsidRPr="0045015C">
              <w:rPr>
                <w:color w:val="000000"/>
                <w:spacing w:val="-9"/>
              </w:rPr>
              <w:t>»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9B54B0" w:rsidP="009B54B0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4</w:t>
            </w:r>
            <w:r w:rsidR="00BF26CF" w:rsidRPr="0045015C">
              <w:rPr>
                <w:color w:val="000000"/>
                <w:spacing w:val="-10"/>
              </w:rPr>
              <w:t xml:space="preserve"> квартал</w:t>
            </w:r>
            <w:r w:rsidR="00BF26CF" w:rsidRPr="0045015C">
              <w:rPr>
                <w:color w:val="000010"/>
              </w:rPr>
              <w:t xml:space="preserve">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997B93" w:rsidRDefault="00E935D5" w:rsidP="003E0134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10"/>
              </w:rPr>
              <w:t>Аудитор</w:t>
            </w:r>
            <w:r w:rsidR="00141BFC">
              <w:rPr>
                <w:color w:val="000010"/>
              </w:rPr>
              <w:t xml:space="preserve"> </w:t>
            </w:r>
          </w:p>
        </w:tc>
      </w:tr>
      <w:tr w:rsidR="00BF26CF" w:rsidTr="00DD6030">
        <w:trPr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BF26CF" w:rsidRPr="000C3F4C" w:rsidRDefault="00BF26CF" w:rsidP="00BF26CF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 xml:space="preserve">. </w:t>
            </w:r>
            <w:r>
              <w:rPr>
                <w:color w:val="000080"/>
              </w:rPr>
              <w:t>Контрольные мероприятия</w:t>
            </w:r>
            <w:r w:rsidRPr="000C3F4C">
              <w:rPr>
                <w:color w:val="000080"/>
              </w:rPr>
              <w:t xml:space="preserve"> </w:t>
            </w:r>
          </w:p>
          <w:p w:rsidR="00BF26CF" w:rsidRDefault="00BF26CF" w:rsidP="00BF26CF">
            <w:pPr>
              <w:pStyle w:val="2"/>
              <w:jc w:val="center"/>
            </w:pP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6CF" w:rsidRPr="0045015C" w:rsidRDefault="003E0134" w:rsidP="003E0134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1</w:t>
            </w:r>
            <w:r w:rsidR="00BF26CF" w:rsidRPr="0045015C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BF26CF" w:rsidP="006635B2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</w:t>
            </w:r>
            <w:r w:rsidR="006635B2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МБОУ «</w:t>
            </w:r>
            <w:r w:rsidR="006635B2">
              <w:rPr>
                <w:color w:val="000010"/>
              </w:rPr>
              <w:t>Средняя общеобразовательная школа  «Лидер-2</w:t>
            </w:r>
            <w:r>
              <w:rPr>
                <w:color w:val="000010"/>
              </w:rPr>
              <w:t>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45015C" w:rsidRDefault="009B54B0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BF26CF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CF" w:rsidRPr="00E935D5" w:rsidRDefault="00E935D5" w:rsidP="00BF26CF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Глава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2</w:t>
            </w:r>
            <w:r w:rsidR="00384C6D" w:rsidRPr="0045015C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  <w:r w:rsidR="00384C6D" w:rsidRPr="0045015C">
              <w:rPr>
                <w:rFonts w:ascii="Times New Roman" w:hAnsi="Times New Roman" w:cs="Times New Roman"/>
                <w:b w:val="0"/>
                <w:color w:val="000080"/>
              </w:rPr>
              <w:t xml:space="preserve"> 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384C6D" w:rsidP="00DD72BC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реализацию </w:t>
            </w:r>
            <w:r w:rsidR="00DD72BC">
              <w:rPr>
                <w:color w:val="000010"/>
              </w:rPr>
              <w:t>МЦП «Развитие внутреннего и въездного туризма в НГО на 2011-2015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384C6D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E935D5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2C146E">
        <w:trPr>
          <w:trHeight w:val="9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 w:rsidR="00384C6D"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="00384C6D"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384C6D" w:rsidRDefault="00384C6D" w:rsidP="00384C6D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FF000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2013 году</w:t>
            </w:r>
            <w:r w:rsidRPr="00384C6D">
              <w:rPr>
                <w:color w:val="000010"/>
              </w:rPr>
              <w:t xml:space="preserve"> </w:t>
            </w:r>
            <w:r>
              <w:rPr>
                <w:color w:val="000010"/>
              </w:rPr>
              <w:t>МБОУ ДОД ДЮСШ «Приморец»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5"/>
              </w:rPr>
              <w:t>1</w:t>
            </w:r>
            <w:r w:rsidR="00384C6D" w:rsidRPr="0045015C">
              <w:rPr>
                <w:color w:val="000000"/>
                <w:spacing w:val="-5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E935D5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Глава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6D" w:rsidRPr="0045015C" w:rsidRDefault="003E0134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="00384C6D"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  <w:p w:rsidR="00384C6D" w:rsidRPr="0045015C" w:rsidRDefault="00384C6D" w:rsidP="00384C6D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2013 году МБУК ДОД «Городская детская хоровая школа»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9B54B0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="00384C6D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C6D" w:rsidRPr="0045015C" w:rsidRDefault="00735D58" w:rsidP="00384C6D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имущества, бюджетных средств, выделенных в 2013 году МБУК «Дом культуры пос. Врангель»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1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404D4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реализацию МП «Поддержка социально-ориентированных некоммерческих организаций, объединяющих инвалидов и ветеранов, на территории НГО на 2013 год»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4"/>
              </w:rPr>
              <w:t>1</w:t>
            </w:r>
            <w:r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34AAE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DD72BC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реализацию</w:t>
            </w:r>
            <w:r w:rsidR="00DD72BC" w:rsidRPr="00DD72BC">
              <w:rPr>
                <w:color w:val="000010"/>
              </w:rPr>
              <w:t xml:space="preserve"> </w:t>
            </w:r>
            <w:r w:rsidR="00DD72BC">
              <w:rPr>
                <w:color w:val="000010"/>
              </w:rPr>
              <w:t>МДЦП «Развитие сети дошкольных образовательных учреждений в НГО на 2011-2013 г.г. Детский сад - детям»</w:t>
            </w:r>
            <w:r>
              <w:rPr>
                <w:color w:val="000010"/>
              </w:rPr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805CB" w:rsidRDefault="00E32DCB" w:rsidP="00E32DCB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 w:rsidR="00735D58" w:rsidRPr="0045015C">
              <w:rPr>
                <w:color w:val="000000"/>
                <w:spacing w:val="-4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34AAE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070A80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  <w:lang w:val="en-US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B8147A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реализацию МП «Капитальный ремонт многоквартирных домов НГО на 2013-2015 годов»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070A80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</w:t>
            </w:r>
            <w:r w:rsidRPr="00E84A80">
              <w:rPr>
                <w:color w:val="000000"/>
                <w:spacing w:val="-4"/>
              </w:rPr>
              <w:t xml:space="preserve"> </w:t>
            </w:r>
            <w:r w:rsidRPr="0045015C">
              <w:rPr>
                <w:color w:val="000000"/>
                <w:spacing w:val="-4"/>
              </w:rPr>
              <w:t>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070A80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Глава НГО</w:t>
            </w:r>
          </w:p>
        </w:tc>
      </w:tr>
      <w:tr w:rsidR="00735D58" w:rsidTr="00872BFC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9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both"/>
              <w:rPr>
                <w:color w:val="000010"/>
                <w:spacing w:val="-3"/>
              </w:rPr>
            </w:pPr>
            <w:r>
              <w:rPr>
                <w:color w:val="000010"/>
                <w:spacing w:val="-3"/>
              </w:rPr>
              <w:t>Анализ исполнения Решения Думы НГО по формированию доходов местного бюджета в 2013 году, полученных в виде арендной либо иной платы за передачу в возмездное пользование государственного и муниципального имущества (за исключением имущества АУ и МУП)</w:t>
            </w:r>
            <w:r w:rsidR="00417E04">
              <w:rPr>
                <w:color w:val="000010"/>
                <w:spacing w:val="-3"/>
              </w:rPr>
              <w:t xml:space="preserve">, а также проверка полноты и своевременности  поступления в местный бюджет доходов от </w:t>
            </w:r>
            <w:r w:rsidR="00417E04">
              <w:rPr>
                <w:color w:val="000010"/>
                <w:spacing w:val="-3"/>
              </w:rPr>
              <w:lastRenderedPageBreak/>
              <w:t>использования земельных участков, находящихся  в муниципальной собственности</w:t>
            </w:r>
            <w:r w:rsidR="00EA502A">
              <w:rPr>
                <w:color w:val="000010"/>
                <w:spacing w:val="-3"/>
              </w:rPr>
              <w:t>, а также земельных участков, собственность на которые не разграничена</w:t>
            </w:r>
            <w:r>
              <w:rPr>
                <w:color w:val="000010"/>
                <w:spacing w:val="-3"/>
              </w:rPr>
              <w:t xml:space="preserve">  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lastRenderedPageBreak/>
              <w:t>2</w:t>
            </w:r>
            <w:r w:rsidRPr="00E84A80">
              <w:rPr>
                <w:color w:val="000000"/>
                <w:spacing w:val="-4"/>
              </w:rPr>
              <w:t xml:space="preserve"> </w:t>
            </w:r>
            <w:r w:rsidR="009B6999">
              <w:rPr>
                <w:color w:val="000000"/>
                <w:spacing w:val="-4"/>
              </w:rPr>
              <w:t>–</w:t>
            </w:r>
            <w:r w:rsidR="00EA502A">
              <w:rPr>
                <w:color w:val="000000"/>
                <w:spacing w:val="-4"/>
              </w:rPr>
              <w:t xml:space="preserve"> 3</w:t>
            </w:r>
            <w:r w:rsidR="009B6999">
              <w:rPr>
                <w:color w:val="000000"/>
                <w:spacing w:val="-4"/>
              </w:rPr>
              <w:t xml:space="preserve"> квартал</w:t>
            </w:r>
          </w:p>
          <w:p w:rsidR="009B6999" w:rsidRPr="0045015C" w:rsidRDefault="009B6999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Аудитор</w:t>
            </w:r>
            <w:r w:rsidR="009B6999">
              <w:rPr>
                <w:color w:val="000000"/>
                <w:spacing w:val="-10"/>
              </w:rPr>
              <w:t>,</w:t>
            </w:r>
          </w:p>
          <w:p w:rsidR="009B6999" w:rsidRPr="0045015C" w:rsidRDefault="009B6999" w:rsidP="009B6999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10"/>
              </w:rPr>
              <w:t>(дополнения  по рекомендация Союза МКСО)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10.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оказание помощи малообеспеченным семьям (группы круглосуточного пребывания детей) в рамках МП «Социальная поддержка граждан НГО на 2012-2014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2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8E0D14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устранение последствий ливневых дождей на территории НГО (пос.Врангель)</w:t>
            </w:r>
            <w:r w:rsidRPr="008E0D14">
              <w:rPr>
                <w:color w:val="000010"/>
              </w:rPr>
              <w:t xml:space="preserve"> </w:t>
            </w:r>
            <w:r>
              <w:rPr>
                <w:color w:val="000010"/>
              </w:rPr>
              <w:t>в рамках МП «Пожарная безопасность и предупреждение чрезвычайных ситуаций на 2012-2014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2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0551DA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2013 году МКУ «Централизованная бухгалтерия муниципальных образовательных учреждений» г.Находка</w:t>
            </w:r>
            <w:r w:rsidRPr="0045015C">
              <w:t xml:space="preserve">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2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4"/>
              </w:rPr>
              <w:t>Глава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реализацию мероприятий по благоустройству территории в районе р.Каменка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F5022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соблюдения порядка формирования и утверждения муниципальных программ (подпрограмм), реализуемых за счет средств местного бюджета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F5022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15.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E32DCB" w:rsidP="00E32DCB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2013 году МБОУ «Средняя общеобразовательная школа №24» НГО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3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404D4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735D58" w:rsidTr="00872BFC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673CDC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t>Проверка целевого использования</w:t>
            </w:r>
            <w:r>
              <w:t xml:space="preserve"> имущества,</w:t>
            </w:r>
            <w:r w:rsidRPr="0045015C">
              <w:t xml:space="preserve"> бюджетных </w:t>
            </w:r>
            <w:r>
              <w:t xml:space="preserve">средств, выделенных в </w:t>
            </w:r>
            <w:r>
              <w:rPr>
                <w:color w:val="000010"/>
              </w:rPr>
              <w:t>2013 году</w:t>
            </w:r>
            <w:r w:rsidR="00673CDC">
              <w:rPr>
                <w:color w:val="000010"/>
              </w:rPr>
              <w:t xml:space="preserve">, 6 месяцев 2014 года </w:t>
            </w:r>
            <w:r>
              <w:rPr>
                <w:color w:val="000010"/>
              </w:rPr>
              <w:t>МБУК «Муниципальный театр кукол»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805CB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6"/>
              </w:rPr>
              <w:t>4</w:t>
            </w:r>
            <w:r w:rsidRPr="0045015C">
              <w:rPr>
                <w:color w:val="000000"/>
                <w:spacing w:val="-6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6404D4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7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</w:pPr>
            <w:r>
              <w:t>Проверка приведения муниципальных программ (подпрограмм) в соответствие с Решением Думы НГО «О проекте бюджета НГО на 2014 год и плановый период 2015 и 2016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4</w:t>
            </w:r>
            <w:r w:rsidRPr="0045015C">
              <w:rPr>
                <w:color w:val="000010"/>
                <w:spacing w:val="-7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87D16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на организацию бесплатного питания для нуждающихся учащихся 1-11 кл. в рамках МП «Социальная поддержка граждан НГО на 2012-2014 годы»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C5256B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</w:t>
            </w:r>
            <w:r w:rsidRPr="0045015C">
              <w:rPr>
                <w:color w:val="000000"/>
                <w:spacing w:val="-6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2268A2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10"/>
              </w:rPr>
              <w:t>Аудитор</w:t>
            </w:r>
          </w:p>
        </w:tc>
      </w:tr>
      <w:tr w:rsidR="00735D58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19.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имущества, бюджетных средств, выделенных в 201</w:t>
            </w:r>
            <w:r w:rsidRPr="00384C6D">
              <w:rPr>
                <w:color w:val="000010"/>
              </w:rPr>
              <w:t>3</w:t>
            </w:r>
            <w:r>
              <w:rPr>
                <w:color w:val="000010"/>
              </w:rPr>
              <w:t xml:space="preserve"> году МБУК «Международный морской клуб»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00"/>
                <w:spacing w:val="-6"/>
              </w:rPr>
              <w:t>4</w:t>
            </w:r>
            <w:r w:rsidRPr="0045015C">
              <w:rPr>
                <w:color w:val="000000"/>
                <w:spacing w:val="-6"/>
              </w:rPr>
              <w:t xml:space="preserve">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E342E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10"/>
              </w:rPr>
              <w:t>Дума НГО</w:t>
            </w:r>
          </w:p>
        </w:tc>
      </w:tr>
      <w:tr w:rsidR="00345111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111" w:rsidRDefault="00345111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20.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имущества, бюджетных средств, выделенных в 2014 году (9 месяцев) ИМЦ «Развитие» г. Находка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</w:p>
        </w:tc>
      </w:tr>
      <w:tr w:rsidR="00345111" w:rsidTr="00872BFC">
        <w:trPr>
          <w:trHeight w:val="6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111" w:rsidRDefault="00345111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Проверка целевого использования бюджетных средств, выделенных в 2013 году на реализацию мероприятий муниципальной программы «Охрана окружающей среды НГО на 2012 – 2019 гг.»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 квартал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111" w:rsidRDefault="00345111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Аудитор</w:t>
            </w:r>
            <w:bookmarkStart w:id="0" w:name="_GoBack"/>
            <w:bookmarkEnd w:id="0"/>
          </w:p>
        </w:tc>
      </w:tr>
      <w:tr w:rsidR="00735D58" w:rsidTr="009B54B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b w:val="0"/>
                <w:bCs w:val="0"/>
                <w:color w:val="000080"/>
                <w:spacing w:val="-7"/>
              </w:rPr>
            </w:pPr>
            <w:r w:rsidRPr="000C3F4C">
              <w:rPr>
                <w:color w:val="000080"/>
                <w:lang w:val="en-US"/>
              </w:rPr>
              <w:t>I</w:t>
            </w:r>
            <w:r>
              <w:rPr>
                <w:color w:val="000080"/>
                <w:lang w:val="en-US"/>
              </w:rPr>
              <w:t>II</w:t>
            </w:r>
            <w:r w:rsidRPr="000C3F4C">
              <w:rPr>
                <w:color w:val="000080"/>
              </w:rPr>
              <w:t>. Организационно-методическая работа</w:t>
            </w:r>
          </w:p>
        </w:tc>
      </w:tr>
      <w:tr w:rsidR="00735D58" w:rsidTr="009B54B0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6"/>
              </w:rPr>
              <w:t xml:space="preserve">Участие в совещаниях </w:t>
            </w:r>
            <w:r>
              <w:rPr>
                <w:color w:val="000010"/>
                <w:spacing w:val="-6"/>
              </w:rPr>
              <w:t xml:space="preserve">Контрольно-счетной палаты </w:t>
            </w:r>
            <w:r>
              <w:rPr>
                <w:color w:val="000000"/>
                <w:spacing w:val="-3"/>
              </w:rPr>
              <w:t>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111111"/>
              </w:rPr>
            </w:pPr>
            <w:r>
              <w:rPr>
                <w:color w:val="000010"/>
                <w:spacing w:val="-6"/>
              </w:rPr>
              <w:t>е</w:t>
            </w:r>
            <w:r w:rsidRPr="0045015C">
              <w:rPr>
                <w:color w:val="000010"/>
                <w:spacing w:val="-6"/>
              </w:rPr>
              <w:t>женедельно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35D58" w:rsidTr="009B54B0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Организация и проведение заседаний Коллегии 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 плану работы Коллегии КСП</w:t>
            </w:r>
          </w:p>
        </w:tc>
      </w:tr>
      <w:tr w:rsidR="00735D58" w:rsidTr="009B54B0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83" w:lineRule="exact"/>
              <w:jc w:val="both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Контроль за исполнением принятых на заседаниях Коллегии КСП НГО решений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6"/>
              </w:rPr>
            </w:pPr>
            <w:r>
              <w:rPr>
                <w:color w:val="000010"/>
                <w:spacing w:val="-6"/>
              </w:rPr>
              <w:t>постоянно</w:t>
            </w:r>
          </w:p>
        </w:tc>
      </w:tr>
      <w:tr w:rsidR="00735D58" w:rsidTr="009B54B0">
        <w:trPr>
          <w:trHeight w:val="15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Участие в работе Думы Находкинского городского округа: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- заседания Думы; </w:t>
            </w: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- заседания постоянных депутатских комиссий.</w:t>
            </w:r>
            <w:r w:rsidRPr="0045015C">
              <w:rPr>
                <w:color w:val="000010"/>
              </w:rPr>
              <w:t xml:space="preserve">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Участие в работе администрации Находкинского городского округа.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  <w:r>
              <w:rPr>
                <w:color w:val="000010"/>
              </w:rPr>
              <w:t>п</w:t>
            </w:r>
            <w:r w:rsidRPr="0045015C">
              <w:rPr>
                <w:color w:val="000010"/>
              </w:rPr>
              <w:t>о планам рабо</w:t>
            </w:r>
            <w:r w:rsidRPr="0045015C">
              <w:rPr>
                <w:color w:val="000010"/>
                <w:spacing w:val="-9"/>
              </w:rPr>
              <w:t>ты Думы</w:t>
            </w: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  <w:spacing w:val="-9"/>
              </w:rPr>
            </w:pP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</w:rPr>
              <w:t>по планам работы администрации</w:t>
            </w:r>
          </w:p>
        </w:tc>
      </w:tr>
      <w:tr w:rsidR="00735D58" w:rsidTr="00F4072B">
        <w:trPr>
          <w:trHeight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 w:rsidRPr="0045015C">
              <w:rPr>
                <w:color w:val="000010"/>
                <w:spacing w:val="-4"/>
              </w:rPr>
              <w:t xml:space="preserve">Повышение квалификации сотрудников: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00"/>
                <w:spacing w:val="-3"/>
              </w:rPr>
            </w:pPr>
            <w:r w:rsidRPr="0045015C">
              <w:rPr>
                <w:color w:val="000000"/>
                <w:spacing w:val="-3"/>
              </w:rPr>
              <w:t xml:space="preserve">- организация внутренней учебы специалистов </w:t>
            </w:r>
            <w:r>
              <w:rPr>
                <w:color w:val="000000"/>
                <w:spacing w:val="-3"/>
              </w:rPr>
              <w:t xml:space="preserve">отдела внешнего финансового контроля </w:t>
            </w:r>
            <w:r w:rsidRPr="0045015C">
              <w:rPr>
                <w:color w:val="000000"/>
                <w:spacing w:val="-4"/>
              </w:rPr>
              <w:t>(по отдельному плану);</w:t>
            </w:r>
            <w:r w:rsidRPr="0045015C">
              <w:rPr>
                <w:color w:val="000000"/>
                <w:spacing w:val="-3"/>
              </w:rPr>
              <w:t xml:space="preserve"> 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00"/>
                <w:spacing w:val="-4"/>
              </w:rPr>
              <w:t>- обучение на курсах повышения квалификации (по отдельному плану).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7"/>
              </w:rPr>
              <w:t>п</w:t>
            </w:r>
            <w:r w:rsidRPr="0045015C">
              <w:rPr>
                <w:color w:val="000010"/>
                <w:spacing w:val="-7"/>
              </w:rPr>
              <w:t>остоянно</w:t>
            </w:r>
          </w:p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rPr>
                <w:color w:val="000010"/>
              </w:rPr>
            </w:pPr>
            <w:r w:rsidRPr="0045015C">
              <w:rPr>
                <w:color w:val="000010"/>
              </w:rPr>
              <w:t xml:space="preserve">  </w:t>
            </w:r>
          </w:p>
        </w:tc>
      </w:tr>
      <w:tr w:rsidR="00735D58" w:rsidTr="004C7917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  <w:spacing w:val="-4"/>
              </w:rPr>
              <w:t>Обобщение опыта работы, разработка методических материалов по прово</w:t>
            </w:r>
            <w:r w:rsidRPr="0045015C">
              <w:rPr>
                <w:color w:val="000000"/>
                <w:spacing w:val="-5"/>
              </w:rPr>
              <w:t>димым проверкам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2"/>
              </w:rPr>
              <w:t>п</w:t>
            </w:r>
            <w:r w:rsidRPr="0045015C">
              <w:rPr>
                <w:color w:val="000010"/>
                <w:spacing w:val="-2"/>
              </w:rPr>
              <w:t xml:space="preserve">о результатам </w:t>
            </w:r>
            <w:r w:rsidRPr="0045015C">
              <w:rPr>
                <w:color w:val="000000"/>
                <w:spacing w:val="-8"/>
              </w:rPr>
              <w:t>контрольных</w:t>
            </w:r>
            <w:r w:rsidRPr="0045015C">
              <w:rPr>
                <w:color w:val="000010"/>
                <w:spacing w:val="-8"/>
                <w:lang w:val="en-US"/>
              </w:rPr>
              <w:t xml:space="preserve"> </w:t>
            </w:r>
            <w:r w:rsidRPr="0045015C">
              <w:rPr>
                <w:color w:val="000010"/>
                <w:spacing w:val="-8"/>
              </w:rPr>
              <w:t>ме</w:t>
            </w:r>
            <w:r w:rsidRPr="0045015C">
              <w:rPr>
                <w:color w:val="000000"/>
                <w:spacing w:val="-6"/>
              </w:rPr>
              <w:t>роприятий</w:t>
            </w:r>
          </w:p>
        </w:tc>
      </w:tr>
      <w:tr w:rsidR="00735D58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762547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762547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1 квартал</w:t>
            </w:r>
          </w:p>
        </w:tc>
      </w:tr>
      <w:tr w:rsidR="00735D58" w:rsidTr="009B54B0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8.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 xml:space="preserve">Подготовка отчетов о работе </w:t>
            </w:r>
            <w:r>
              <w:rPr>
                <w:color w:val="000010"/>
                <w:spacing w:val="-6"/>
              </w:rPr>
              <w:t>Контрольно-счетной палаты Находкинского городского округа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9B54B0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2"/>
              </w:rPr>
            </w:pPr>
            <w:r>
              <w:rPr>
                <w:color w:val="000010"/>
                <w:spacing w:val="-2"/>
              </w:rPr>
              <w:t>ежеквартально, по итогам года</w:t>
            </w:r>
          </w:p>
        </w:tc>
      </w:tr>
      <w:tr w:rsidR="00735D58" w:rsidTr="00DD6030">
        <w:trPr>
          <w:cantSplit/>
          <w:trHeight w:val="40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b w:val="0"/>
                <w:bCs w:val="0"/>
                <w:color w:val="000080"/>
                <w:sz w:val="20"/>
                <w:szCs w:val="20"/>
              </w:rPr>
            </w:pPr>
            <w:r>
              <w:rPr>
                <w:color w:val="000080"/>
                <w:lang w:val="en-US"/>
              </w:rPr>
              <w:t>I</w:t>
            </w: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>. Информационная деятельность</w:t>
            </w:r>
            <w:r w:rsidRPr="000C3F4C">
              <w:rPr>
                <w:b w:val="0"/>
                <w:bCs w:val="0"/>
                <w:color w:val="000080"/>
                <w:sz w:val="20"/>
                <w:szCs w:val="20"/>
              </w:rPr>
              <w:t xml:space="preserve"> </w:t>
            </w:r>
          </w:p>
        </w:tc>
      </w:tr>
      <w:tr w:rsidR="00735D58" w:rsidTr="004C7917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Создание сайта Контрольно-счетной палаты Находкинского городского округа в сети Интернет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5"/>
              </w:rPr>
              <w:t>1 квартал</w:t>
            </w:r>
            <w:r w:rsidRPr="0045015C">
              <w:rPr>
                <w:color w:val="000010"/>
              </w:rPr>
              <w:t xml:space="preserve"> </w:t>
            </w:r>
          </w:p>
        </w:tc>
      </w:tr>
      <w:tr w:rsidR="00735D58" w:rsidTr="00476171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lastRenderedPageBreak/>
              <w:t>2.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 xml:space="preserve">Опубликование на сайте КСП НГО информации о деятельности КСП НГО (основание – распоряжение председателя КСП НГО от 05.12.2013г. № 5-р)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5"/>
              </w:rPr>
            </w:pPr>
            <w:r>
              <w:rPr>
                <w:color w:val="000010"/>
                <w:spacing w:val="-5"/>
              </w:rPr>
              <w:t>1 квартал,</w:t>
            </w:r>
          </w:p>
          <w:p w:rsidR="00735D58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  <w:spacing w:val="-5"/>
              </w:rPr>
            </w:pPr>
            <w:r>
              <w:rPr>
                <w:color w:val="000010"/>
                <w:spacing w:val="-5"/>
              </w:rPr>
              <w:t>далее по Регламенту и распоряжению от 05.12.2013г. № 5-Р</w:t>
            </w:r>
          </w:p>
        </w:tc>
      </w:tr>
      <w:tr w:rsidR="00735D58" w:rsidTr="004C7917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>
              <w:rPr>
                <w:color w:val="000010"/>
              </w:rPr>
              <w:t>Подготовка оперативной информации и доклада о ходе выполнения плана работы КСП НГО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</w:rPr>
              <w:t>постоянно</w:t>
            </w:r>
          </w:p>
        </w:tc>
      </w:tr>
      <w:tr w:rsidR="00735D58" w:rsidTr="00DD6030">
        <w:trPr>
          <w:cantSplit/>
          <w:trHeight w:val="64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735D58" w:rsidRPr="000C3F4C" w:rsidRDefault="00735D58" w:rsidP="00735D58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</w:t>
            </w:r>
            <w:r w:rsidRPr="000C3F4C">
              <w:rPr>
                <w:color w:val="000080"/>
              </w:rPr>
              <w:t xml:space="preserve">. Обеспечение деятельности </w:t>
            </w:r>
          </w:p>
        </w:tc>
      </w:tr>
      <w:tr w:rsidR="00735D58" w:rsidTr="009B54B0">
        <w:trPr>
          <w:cantSplit/>
          <w:trHeight w:val="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10"/>
                <w:spacing w:val="-1"/>
              </w:rPr>
              <w:t xml:space="preserve">Текущее планирование </w:t>
            </w:r>
            <w:r w:rsidRPr="0045015C">
              <w:rPr>
                <w:color w:val="000000"/>
                <w:spacing w:val="-3"/>
              </w:rPr>
              <w:t>(составление п</w:t>
            </w:r>
            <w:r>
              <w:rPr>
                <w:color w:val="000000"/>
                <w:spacing w:val="-3"/>
              </w:rPr>
              <w:t>рограмм</w:t>
            </w:r>
            <w:r w:rsidRPr="0045015C">
              <w:rPr>
                <w:color w:val="000000"/>
                <w:spacing w:val="-3"/>
              </w:rPr>
              <w:t xml:space="preserve"> проверок)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в течение года</w:t>
            </w:r>
          </w:p>
        </w:tc>
      </w:tr>
      <w:tr w:rsidR="00735D58" w:rsidTr="009B54B0">
        <w:trPr>
          <w:cantSplit/>
          <w:trHeight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spacing w:before="100" w:beforeAutospacing="1" w:after="100" w:afterAutospacing="1"/>
              <w:jc w:val="both"/>
              <w:rPr>
                <w:color w:val="000010"/>
                <w:spacing w:val="-1"/>
              </w:rPr>
            </w:pPr>
            <w:r>
              <w:rPr>
                <w:color w:val="000000"/>
                <w:spacing w:val="-1"/>
              </w:rPr>
              <w:t xml:space="preserve">Периодическое    планирование </w:t>
            </w:r>
            <w:r w:rsidRPr="0045015C">
              <w:rPr>
                <w:color w:val="000000"/>
                <w:spacing w:val="-1"/>
              </w:rPr>
              <w:t>(составление    квартальных     планов-</w:t>
            </w:r>
            <w:r w:rsidRPr="0045015C">
              <w:rPr>
                <w:color w:val="000000"/>
                <w:spacing w:val="-4"/>
              </w:rPr>
              <w:t>графиков проверок)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ежеквартально</w:t>
            </w:r>
          </w:p>
        </w:tc>
      </w:tr>
      <w:tr w:rsidR="00735D58" w:rsidTr="009B54B0">
        <w:trPr>
          <w:cantSplit/>
          <w:trHeight w:val="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Default="00735D58" w:rsidP="00735D58">
            <w:pPr>
              <w:spacing w:before="100" w:beforeAutospacing="1" w:after="100" w:afterAutospacing="1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3"/>
              </w:rPr>
              <w:t>Г</w:t>
            </w:r>
            <w:r w:rsidRPr="0045015C">
              <w:rPr>
                <w:color w:val="000000"/>
                <w:spacing w:val="-3"/>
              </w:rPr>
              <w:t>одовое планирование (составление проекта годового плана работы</w:t>
            </w:r>
            <w:r>
              <w:rPr>
                <w:color w:val="000000"/>
                <w:spacing w:val="-3"/>
              </w:rPr>
              <w:t xml:space="preserve"> КСП НГО</w:t>
            </w:r>
            <w:r w:rsidRPr="0045015C">
              <w:rPr>
                <w:color w:val="000000"/>
                <w:spacing w:val="-4"/>
              </w:rPr>
              <w:t>)</w:t>
            </w:r>
          </w:p>
        </w:tc>
        <w:tc>
          <w:tcPr>
            <w:tcW w:w="3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jc w:val="center"/>
              <w:rPr>
                <w:color w:val="000010"/>
              </w:rPr>
            </w:pPr>
            <w:r>
              <w:rPr>
                <w:color w:val="000010"/>
              </w:rPr>
              <w:t>до 15.12.2014 года</w:t>
            </w:r>
          </w:p>
        </w:tc>
      </w:tr>
      <w:tr w:rsidR="00735D58" w:rsidTr="00F4072B">
        <w:trPr>
          <w:trHeight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015C" w:rsidRDefault="00735D58" w:rsidP="00735D58">
            <w:pPr>
              <w:pStyle w:val="2"/>
              <w:widowControl w:val="0"/>
              <w:adjustRightInd w:val="0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 w:rsidRPr="00386D42">
              <w:rPr>
                <w:rFonts w:ascii="Times New Roman" w:hAnsi="Times New Roman" w:cs="Times New Roman"/>
                <w:b w:val="0"/>
                <w:bCs w:val="0"/>
                <w:color w:val="000010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</w:t>
            </w:r>
            <w:r w:rsidRPr="0045015C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015C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88" w:lineRule="exact"/>
              <w:jc w:val="both"/>
              <w:rPr>
                <w:color w:val="000010"/>
              </w:rPr>
            </w:pPr>
            <w:r w:rsidRPr="0045015C">
              <w:rPr>
                <w:color w:val="000010"/>
              </w:rPr>
              <w:t>Материально-техническое, финансовое, организационное, документацион</w:t>
            </w:r>
            <w:r w:rsidRPr="0045015C">
              <w:rPr>
                <w:color w:val="000010"/>
                <w:spacing w:val="-6"/>
              </w:rPr>
              <w:t>ное обеспечение</w:t>
            </w:r>
            <w:r w:rsidRPr="0045015C">
              <w:rPr>
                <w:color w:val="000010"/>
              </w:rPr>
              <w:t xml:space="preserve">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015C" w:rsidRDefault="00735D58" w:rsidP="00735D58">
            <w:pPr>
              <w:widowControl w:val="0"/>
              <w:adjustRightInd w:val="0"/>
              <w:spacing w:before="100" w:beforeAutospacing="1" w:after="100" w:afterAutospacing="1" w:line="264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1"/>
              </w:rPr>
              <w:t>п</w:t>
            </w:r>
            <w:r w:rsidRPr="0045015C">
              <w:rPr>
                <w:color w:val="000010"/>
                <w:spacing w:val="-1"/>
              </w:rPr>
              <w:t xml:space="preserve">о отдельному </w:t>
            </w:r>
            <w:r w:rsidRPr="0045015C">
              <w:rPr>
                <w:color w:val="000000"/>
                <w:spacing w:val="-8"/>
              </w:rPr>
              <w:t>плану</w:t>
            </w:r>
          </w:p>
        </w:tc>
      </w:tr>
      <w:tr w:rsidR="00735D58" w:rsidTr="00DD6030">
        <w:trPr>
          <w:cantSplit/>
          <w:trHeight w:val="79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735D58" w:rsidRPr="000C3F4C" w:rsidRDefault="00735D58" w:rsidP="00735D58">
            <w:pPr>
              <w:pStyle w:val="2"/>
              <w:jc w:val="center"/>
              <w:rPr>
                <w:color w:val="000080"/>
              </w:rPr>
            </w:pPr>
            <w:r w:rsidRPr="000C3F4C">
              <w:rPr>
                <w:color w:val="000080"/>
                <w:lang w:val="en-US"/>
              </w:rPr>
              <w:t>VI</w:t>
            </w:r>
            <w:r w:rsidRPr="000C3F4C">
              <w:rPr>
                <w:color w:val="000080"/>
              </w:rPr>
              <w:t xml:space="preserve">. Сотрудничество с контрольными </w:t>
            </w:r>
            <w:r>
              <w:rPr>
                <w:color w:val="000080"/>
              </w:rPr>
              <w:t xml:space="preserve">и контролирующими </w:t>
            </w:r>
            <w:r w:rsidRPr="000C3F4C">
              <w:rPr>
                <w:color w:val="000080"/>
              </w:rPr>
              <w:t xml:space="preserve">органами </w:t>
            </w:r>
          </w:p>
          <w:p w:rsidR="00735D58" w:rsidRDefault="00735D58" w:rsidP="00735D58">
            <w:pPr>
              <w:pStyle w:val="2"/>
              <w:jc w:val="center"/>
            </w:pPr>
          </w:p>
        </w:tc>
      </w:tr>
      <w:tr w:rsidR="00735D58" w:rsidTr="00F4072B">
        <w:trPr>
          <w:trHeight w:val="1095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1.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69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5"/>
              </w:rPr>
              <w:t xml:space="preserve">Обмен информацией и материалами проверок с </w:t>
            </w:r>
            <w:r w:rsidRPr="0045644D">
              <w:rPr>
                <w:color w:val="000010"/>
                <w:spacing w:val="-4"/>
              </w:rPr>
              <w:t>Контрольно-счетной палатой Законодательного собрания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</w:t>
            </w:r>
          </w:p>
        </w:tc>
        <w:tc>
          <w:tcPr>
            <w:tcW w:w="38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69" w:lineRule="exact"/>
              <w:jc w:val="center"/>
              <w:rPr>
                <w:color w:val="000010"/>
              </w:rPr>
            </w:pPr>
          </w:p>
        </w:tc>
      </w:tr>
      <w:tr w:rsidR="00735D58" w:rsidTr="00F4072B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2.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Сотрудничество с Контрольно-счетной палатой Законодательного собрания Приморского края</w:t>
            </w:r>
            <w:r>
              <w:rPr>
                <w:color w:val="000010"/>
                <w:spacing w:val="-4"/>
              </w:rPr>
              <w:t>, Контрольно-счетными органами муниципальных образований</w:t>
            </w:r>
            <w:r w:rsidRPr="0045644D">
              <w:rPr>
                <w:color w:val="000010"/>
              </w:rPr>
              <w:t xml:space="preserve">   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  <w:r>
              <w:rPr>
                <w:color w:val="000010"/>
                <w:spacing w:val="-5"/>
              </w:rPr>
              <w:t>в</w:t>
            </w:r>
            <w:r w:rsidRPr="0045644D">
              <w:rPr>
                <w:color w:val="000010"/>
                <w:spacing w:val="-5"/>
              </w:rPr>
              <w:t>есь период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color w:val="000010"/>
              </w:rPr>
            </w:pPr>
          </w:p>
        </w:tc>
      </w:tr>
      <w:tr w:rsidR="00735D58" w:rsidTr="00F4072B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3.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111111"/>
              </w:rPr>
            </w:pPr>
            <w:r w:rsidRPr="0045644D">
              <w:rPr>
                <w:color w:val="000010"/>
                <w:spacing w:val="-4"/>
              </w:rPr>
              <w:t>Проведение совместных контрольных мероприятий с Контрольно-счетной палатой Законодательного собрания Приморского края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</w:pPr>
            <w:r>
              <w:t>по плану КСП ЗАКС</w:t>
            </w:r>
          </w:p>
        </w:tc>
      </w:tr>
      <w:tr w:rsidR="00735D58" w:rsidTr="00F4072B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Заключение Соглашения об информационном взаимодействии между Управлением Федерального казначейства Приморского края и КСП НГО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4" w:lineRule="exact"/>
              <w:jc w:val="center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1 квартал</w:t>
            </w:r>
          </w:p>
        </w:tc>
      </w:tr>
      <w:tr w:rsidR="00735D58" w:rsidRPr="0045644D" w:rsidTr="009B54B0">
        <w:trPr>
          <w:trHeight w:val="1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5</w:t>
            </w:r>
            <w:r w:rsidRPr="0045644D">
              <w:rPr>
                <w:rFonts w:ascii="Times New Roman" w:hAnsi="Times New Roman" w:cs="Times New Roman"/>
                <w:b w:val="0"/>
                <w:bCs w:val="0"/>
                <w:color w:val="000010"/>
              </w:rPr>
              <w:t>.</w:t>
            </w:r>
            <w:r w:rsidRPr="0045644D">
              <w:rPr>
                <w:rFonts w:ascii="Times New Roman" w:hAnsi="Times New Roman" w:cs="Times New Roman"/>
                <w:color w:val="000080"/>
              </w:rPr>
              <w:t xml:space="preserve"> </w:t>
            </w:r>
          </w:p>
          <w:p w:rsidR="00735D58" w:rsidRPr="0045644D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</w:rPr>
            </w:pPr>
            <w:r w:rsidRPr="0045644D">
              <w:rPr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Законодательного собрания Приморского края</w:t>
            </w:r>
            <w:r>
              <w:rPr>
                <w:color w:val="000010"/>
                <w:spacing w:val="-4"/>
              </w:rPr>
              <w:t>, Союза МКСО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  <w:r>
              <w:rPr>
                <w:color w:val="000010"/>
                <w:spacing w:val="-8"/>
              </w:rPr>
              <w:t>п</w:t>
            </w:r>
            <w:r w:rsidRPr="0045644D">
              <w:rPr>
                <w:color w:val="000010"/>
                <w:spacing w:val="-8"/>
              </w:rPr>
              <w:t>о мере необхо</w:t>
            </w:r>
            <w:r w:rsidRPr="0045644D">
              <w:rPr>
                <w:color w:val="000000"/>
                <w:spacing w:val="-7"/>
              </w:rPr>
              <w:t>димости</w:t>
            </w:r>
          </w:p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</w:rPr>
            </w:pPr>
          </w:p>
        </w:tc>
      </w:tr>
      <w:tr w:rsidR="00735D58" w:rsidRPr="0045644D" w:rsidTr="00F4072B">
        <w:trPr>
          <w:trHeight w:val="10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58" w:rsidRDefault="00735D58" w:rsidP="00735D58">
            <w:pPr>
              <w:pStyle w:val="2"/>
              <w:widowControl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color w:val="00001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10"/>
              </w:rPr>
              <w:t>6.</w:t>
            </w:r>
          </w:p>
        </w:tc>
        <w:tc>
          <w:tcPr>
            <w:tcW w:w="5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both"/>
              <w:rPr>
                <w:color w:val="000010"/>
                <w:spacing w:val="-4"/>
              </w:rPr>
            </w:pPr>
            <w:r>
              <w:rPr>
                <w:color w:val="000010"/>
                <w:spacing w:val="-4"/>
              </w:rPr>
              <w:t>Подготовка документов и материалов для вступления КСП НГО в Ассоциацию Контрольно-счетных органов России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58" w:rsidRPr="0045644D" w:rsidRDefault="00735D58" w:rsidP="00735D58">
            <w:pPr>
              <w:widowControl w:val="0"/>
              <w:adjustRightInd w:val="0"/>
              <w:spacing w:before="100" w:beforeAutospacing="1" w:after="100" w:afterAutospacing="1" w:line="278" w:lineRule="exact"/>
              <w:jc w:val="center"/>
              <w:rPr>
                <w:color w:val="000010"/>
                <w:spacing w:val="-8"/>
              </w:rPr>
            </w:pPr>
            <w:r>
              <w:rPr>
                <w:color w:val="000010"/>
                <w:spacing w:val="-8"/>
              </w:rPr>
              <w:t>2-3 квартал</w:t>
            </w:r>
          </w:p>
        </w:tc>
      </w:tr>
    </w:tbl>
    <w:p w:rsidR="00D03A86" w:rsidRPr="0045644D" w:rsidRDefault="00D03A86" w:rsidP="00D03A86"/>
    <w:p w:rsidR="00766871" w:rsidRDefault="00766871" w:rsidP="00D03A86"/>
    <w:p w:rsidR="00766871" w:rsidRDefault="00766871" w:rsidP="00D03A86"/>
    <w:p w:rsidR="00766871" w:rsidRPr="0045644D" w:rsidRDefault="00766871" w:rsidP="00D03A86"/>
    <w:p w:rsidR="00D03A86" w:rsidRPr="0045644D" w:rsidRDefault="00D03A86" w:rsidP="00D03A86"/>
    <w:p w:rsidR="00997B93" w:rsidRDefault="00476171" w:rsidP="00D03A86">
      <w:pPr>
        <w:rPr>
          <w:color w:val="000000"/>
          <w:spacing w:val="-3"/>
        </w:rPr>
      </w:pPr>
      <w:r>
        <w:rPr>
          <w:color w:val="000000"/>
          <w:spacing w:val="-3"/>
        </w:rPr>
        <w:t>Председатель Ко</w:t>
      </w:r>
      <w:r w:rsidR="00997B93">
        <w:rPr>
          <w:color w:val="000000"/>
          <w:spacing w:val="-3"/>
        </w:rPr>
        <w:t xml:space="preserve">нтрольно-счетной палаты </w:t>
      </w:r>
    </w:p>
    <w:p w:rsidR="00766871" w:rsidRDefault="00997B93" w:rsidP="00D03A86">
      <w:pPr>
        <w:rPr>
          <w:color w:val="000000"/>
          <w:spacing w:val="-3"/>
        </w:rPr>
      </w:pPr>
      <w:r>
        <w:rPr>
          <w:color w:val="000000"/>
          <w:spacing w:val="-3"/>
        </w:rPr>
        <w:t>Находкинс</w:t>
      </w:r>
      <w:r w:rsidR="00766871">
        <w:rPr>
          <w:color w:val="000000"/>
          <w:spacing w:val="-3"/>
        </w:rPr>
        <w:t xml:space="preserve">кого городского округа                                   </w:t>
      </w:r>
      <w:r w:rsidRPr="00997B93">
        <w:rPr>
          <w:color w:val="000000"/>
          <w:spacing w:val="-3"/>
        </w:rPr>
        <w:t xml:space="preserve">      </w:t>
      </w:r>
      <w:r w:rsidR="00766871">
        <w:rPr>
          <w:color w:val="000000"/>
          <w:spacing w:val="-3"/>
        </w:rPr>
        <w:t xml:space="preserve">                         </w:t>
      </w:r>
      <w:r>
        <w:rPr>
          <w:color w:val="000000"/>
          <w:spacing w:val="-3"/>
        </w:rPr>
        <w:t>Т.А.</w:t>
      </w:r>
      <w:r w:rsidR="00766871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Гончарук</w:t>
      </w:r>
    </w:p>
    <w:p w:rsidR="00292009" w:rsidRPr="0045644D" w:rsidRDefault="00292009" w:rsidP="00D03A86"/>
    <w:sectPr w:rsidR="00292009" w:rsidRPr="0045644D" w:rsidSect="0069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DF" w:rsidRDefault="00D540DF" w:rsidP="00DD6030">
      <w:r>
        <w:separator/>
      </w:r>
    </w:p>
  </w:endnote>
  <w:endnote w:type="continuationSeparator" w:id="0">
    <w:p w:rsidR="00D540DF" w:rsidRDefault="00D540DF" w:rsidP="00D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75273"/>
      <w:docPartObj>
        <w:docPartGallery w:val="Page Numbers (Bottom of Page)"/>
        <w:docPartUnique/>
      </w:docPartObj>
    </w:sdtPr>
    <w:sdtEndPr/>
    <w:sdtContent>
      <w:p w:rsidR="00D45404" w:rsidRDefault="00E756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1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5404" w:rsidRDefault="00D454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DF" w:rsidRDefault="00D540DF" w:rsidP="00DD6030">
      <w:r>
        <w:separator/>
      </w:r>
    </w:p>
  </w:footnote>
  <w:footnote w:type="continuationSeparator" w:id="0">
    <w:p w:rsidR="00D540DF" w:rsidRDefault="00D540DF" w:rsidP="00DD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404" w:rsidRDefault="00D454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86"/>
    <w:rsid w:val="0000167B"/>
    <w:rsid w:val="00002981"/>
    <w:rsid w:val="00007BC7"/>
    <w:rsid w:val="000132F5"/>
    <w:rsid w:val="0002062F"/>
    <w:rsid w:val="00047121"/>
    <w:rsid w:val="000551DA"/>
    <w:rsid w:val="00064EE8"/>
    <w:rsid w:val="00067492"/>
    <w:rsid w:val="00070A80"/>
    <w:rsid w:val="00085355"/>
    <w:rsid w:val="000B21D0"/>
    <w:rsid w:val="000B27B1"/>
    <w:rsid w:val="000B32AC"/>
    <w:rsid w:val="000C3E0D"/>
    <w:rsid w:val="000C3F4C"/>
    <w:rsid w:val="000C689A"/>
    <w:rsid w:val="000D41DD"/>
    <w:rsid w:val="0010510D"/>
    <w:rsid w:val="001173DF"/>
    <w:rsid w:val="00141BFC"/>
    <w:rsid w:val="00157FD7"/>
    <w:rsid w:val="0017709F"/>
    <w:rsid w:val="00190425"/>
    <w:rsid w:val="001B5ED0"/>
    <w:rsid w:val="001E0094"/>
    <w:rsid w:val="001F4156"/>
    <w:rsid w:val="001F7A33"/>
    <w:rsid w:val="001F7E3D"/>
    <w:rsid w:val="00212EE0"/>
    <w:rsid w:val="002213F1"/>
    <w:rsid w:val="00223993"/>
    <w:rsid w:val="002268A2"/>
    <w:rsid w:val="002332B6"/>
    <w:rsid w:val="00234AAE"/>
    <w:rsid w:val="00246ACE"/>
    <w:rsid w:val="00246E5D"/>
    <w:rsid w:val="002505ED"/>
    <w:rsid w:val="00266485"/>
    <w:rsid w:val="00287D16"/>
    <w:rsid w:val="00292009"/>
    <w:rsid w:val="002A5865"/>
    <w:rsid w:val="002B5B9F"/>
    <w:rsid w:val="002C146E"/>
    <w:rsid w:val="002D2E5D"/>
    <w:rsid w:val="002D6A08"/>
    <w:rsid w:val="002E16EC"/>
    <w:rsid w:val="002E67B6"/>
    <w:rsid w:val="002F291E"/>
    <w:rsid w:val="00310B6F"/>
    <w:rsid w:val="00311DEC"/>
    <w:rsid w:val="0031731A"/>
    <w:rsid w:val="0032125B"/>
    <w:rsid w:val="0032589E"/>
    <w:rsid w:val="00345111"/>
    <w:rsid w:val="00351DEA"/>
    <w:rsid w:val="00363837"/>
    <w:rsid w:val="0037776B"/>
    <w:rsid w:val="00384C6D"/>
    <w:rsid w:val="00386D42"/>
    <w:rsid w:val="00391811"/>
    <w:rsid w:val="00393CD7"/>
    <w:rsid w:val="003A6C85"/>
    <w:rsid w:val="003B0C4F"/>
    <w:rsid w:val="003B58C5"/>
    <w:rsid w:val="003D5881"/>
    <w:rsid w:val="003E0134"/>
    <w:rsid w:val="003F22F4"/>
    <w:rsid w:val="00417E04"/>
    <w:rsid w:val="00427035"/>
    <w:rsid w:val="00427384"/>
    <w:rsid w:val="00444118"/>
    <w:rsid w:val="0045015C"/>
    <w:rsid w:val="0045644D"/>
    <w:rsid w:val="00470737"/>
    <w:rsid w:val="00472637"/>
    <w:rsid w:val="00476171"/>
    <w:rsid w:val="004805CB"/>
    <w:rsid w:val="0048174C"/>
    <w:rsid w:val="00483C45"/>
    <w:rsid w:val="004A67BE"/>
    <w:rsid w:val="004B15E5"/>
    <w:rsid w:val="004B379D"/>
    <w:rsid w:val="004B7F64"/>
    <w:rsid w:val="004C2C94"/>
    <w:rsid w:val="004C7917"/>
    <w:rsid w:val="004D2444"/>
    <w:rsid w:val="004E44B7"/>
    <w:rsid w:val="004F0916"/>
    <w:rsid w:val="00516FB8"/>
    <w:rsid w:val="0051709B"/>
    <w:rsid w:val="00546E3A"/>
    <w:rsid w:val="005650F4"/>
    <w:rsid w:val="00567429"/>
    <w:rsid w:val="005B5584"/>
    <w:rsid w:val="005C3567"/>
    <w:rsid w:val="005C4DFF"/>
    <w:rsid w:val="005E37D2"/>
    <w:rsid w:val="005E3E1C"/>
    <w:rsid w:val="0061593F"/>
    <w:rsid w:val="006404D4"/>
    <w:rsid w:val="00643172"/>
    <w:rsid w:val="006635B2"/>
    <w:rsid w:val="00665E12"/>
    <w:rsid w:val="00673CDC"/>
    <w:rsid w:val="00682787"/>
    <w:rsid w:val="00696A06"/>
    <w:rsid w:val="006B118E"/>
    <w:rsid w:val="006B6B90"/>
    <w:rsid w:val="006C6090"/>
    <w:rsid w:val="006D6A50"/>
    <w:rsid w:val="006E07A3"/>
    <w:rsid w:val="006F5022"/>
    <w:rsid w:val="006F55AD"/>
    <w:rsid w:val="007018DB"/>
    <w:rsid w:val="00717927"/>
    <w:rsid w:val="00723657"/>
    <w:rsid w:val="00735D58"/>
    <w:rsid w:val="00745166"/>
    <w:rsid w:val="007514AA"/>
    <w:rsid w:val="00761500"/>
    <w:rsid w:val="00762547"/>
    <w:rsid w:val="00766871"/>
    <w:rsid w:val="00771088"/>
    <w:rsid w:val="007A1747"/>
    <w:rsid w:val="007A544E"/>
    <w:rsid w:val="007D4825"/>
    <w:rsid w:val="007E0F05"/>
    <w:rsid w:val="007F4E35"/>
    <w:rsid w:val="007F51FA"/>
    <w:rsid w:val="007F53CF"/>
    <w:rsid w:val="00820107"/>
    <w:rsid w:val="00832163"/>
    <w:rsid w:val="008338C3"/>
    <w:rsid w:val="00837F35"/>
    <w:rsid w:val="00844891"/>
    <w:rsid w:val="00872BFC"/>
    <w:rsid w:val="008955CF"/>
    <w:rsid w:val="008C2C73"/>
    <w:rsid w:val="008C596E"/>
    <w:rsid w:val="008D4D22"/>
    <w:rsid w:val="008D7035"/>
    <w:rsid w:val="008E0D14"/>
    <w:rsid w:val="008E6584"/>
    <w:rsid w:val="009171B5"/>
    <w:rsid w:val="009179CA"/>
    <w:rsid w:val="009439C9"/>
    <w:rsid w:val="009558B1"/>
    <w:rsid w:val="00963756"/>
    <w:rsid w:val="00973D87"/>
    <w:rsid w:val="00977950"/>
    <w:rsid w:val="00982A5E"/>
    <w:rsid w:val="00997B93"/>
    <w:rsid w:val="009A644B"/>
    <w:rsid w:val="009B54B0"/>
    <w:rsid w:val="009B6999"/>
    <w:rsid w:val="009C2F49"/>
    <w:rsid w:val="009C6B6A"/>
    <w:rsid w:val="009D4299"/>
    <w:rsid w:val="009E0ACE"/>
    <w:rsid w:val="009F02B0"/>
    <w:rsid w:val="009F6209"/>
    <w:rsid w:val="00A34D43"/>
    <w:rsid w:val="00A376B0"/>
    <w:rsid w:val="00A40804"/>
    <w:rsid w:val="00A46D38"/>
    <w:rsid w:val="00A52D92"/>
    <w:rsid w:val="00A625B2"/>
    <w:rsid w:val="00A709B6"/>
    <w:rsid w:val="00AE031A"/>
    <w:rsid w:val="00AE310A"/>
    <w:rsid w:val="00B377BE"/>
    <w:rsid w:val="00B5180B"/>
    <w:rsid w:val="00B8147A"/>
    <w:rsid w:val="00B91BB9"/>
    <w:rsid w:val="00BC0269"/>
    <w:rsid w:val="00BF26CF"/>
    <w:rsid w:val="00BF4196"/>
    <w:rsid w:val="00BF6A9B"/>
    <w:rsid w:val="00C015A1"/>
    <w:rsid w:val="00C35892"/>
    <w:rsid w:val="00C5256B"/>
    <w:rsid w:val="00CA26F2"/>
    <w:rsid w:val="00CA7EDA"/>
    <w:rsid w:val="00CC0DBF"/>
    <w:rsid w:val="00CD0BEF"/>
    <w:rsid w:val="00CD1772"/>
    <w:rsid w:val="00D007F2"/>
    <w:rsid w:val="00D03A86"/>
    <w:rsid w:val="00D35145"/>
    <w:rsid w:val="00D43974"/>
    <w:rsid w:val="00D449FE"/>
    <w:rsid w:val="00D45404"/>
    <w:rsid w:val="00D45CF9"/>
    <w:rsid w:val="00D51C30"/>
    <w:rsid w:val="00D540DF"/>
    <w:rsid w:val="00D6126C"/>
    <w:rsid w:val="00D83663"/>
    <w:rsid w:val="00DB7676"/>
    <w:rsid w:val="00DC4B9B"/>
    <w:rsid w:val="00DD6030"/>
    <w:rsid w:val="00DD65AC"/>
    <w:rsid w:val="00DD72BC"/>
    <w:rsid w:val="00DE581C"/>
    <w:rsid w:val="00E111D5"/>
    <w:rsid w:val="00E1727A"/>
    <w:rsid w:val="00E314A3"/>
    <w:rsid w:val="00E32DCB"/>
    <w:rsid w:val="00E342EC"/>
    <w:rsid w:val="00E47E19"/>
    <w:rsid w:val="00E756F2"/>
    <w:rsid w:val="00E81FC0"/>
    <w:rsid w:val="00E84A80"/>
    <w:rsid w:val="00E935D5"/>
    <w:rsid w:val="00E94093"/>
    <w:rsid w:val="00EA502A"/>
    <w:rsid w:val="00ED63EC"/>
    <w:rsid w:val="00F109ED"/>
    <w:rsid w:val="00F338E6"/>
    <w:rsid w:val="00F34A6B"/>
    <w:rsid w:val="00F4072B"/>
    <w:rsid w:val="00F47D46"/>
    <w:rsid w:val="00F71380"/>
    <w:rsid w:val="00FC6262"/>
    <w:rsid w:val="00FD0CDD"/>
    <w:rsid w:val="00FF68C3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C6685-8FBD-4E67-A368-2866D7A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06"/>
    <w:rPr>
      <w:sz w:val="24"/>
      <w:szCs w:val="24"/>
    </w:rPr>
  </w:style>
  <w:style w:type="paragraph" w:styleId="1">
    <w:name w:val="heading 1"/>
    <w:basedOn w:val="a"/>
    <w:qFormat/>
    <w:rsid w:val="00D03A86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qFormat/>
    <w:rsid w:val="00D03A86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830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A86"/>
    <w:pPr>
      <w:spacing w:before="100" w:beforeAutospacing="1" w:after="100" w:afterAutospacing="1"/>
    </w:pPr>
    <w:rPr>
      <w:rFonts w:ascii="Arial" w:hAnsi="Arial" w:cs="Arial"/>
      <w:color w:val="000010"/>
      <w:sz w:val="20"/>
      <w:szCs w:val="20"/>
    </w:rPr>
  </w:style>
  <w:style w:type="paragraph" w:styleId="a4">
    <w:name w:val="Balloon Text"/>
    <w:basedOn w:val="a"/>
    <w:semiHidden/>
    <w:rsid w:val="00973D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60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6030"/>
    <w:rPr>
      <w:sz w:val="24"/>
      <w:szCs w:val="24"/>
    </w:rPr>
  </w:style>
  <w:style w:type="paragraph" w:styleId="a7">
    <w:name w:val="footer"/>
    <w:basedOn w:val="a"/>
    <w:link w:val="a8"/>
    <w:uiPriority w:val="99"/>
    <w:rsid w:val="00DD60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0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E753-B253-4E67-986D-C204463E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SetComputers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vkravchenko</dc:creator>
  <cp:lastModifiedBy>Тамара А. Гончарук</cp:lastModifiedBy>
  <cp:revision>3</cp:revision>
  <cp:lastPrinted>2014-02-23T23:41:00Z</cp:lastPrinted>
  <dcterms:created xsi:type="dcterms:W3CDTF">2014-11-17T01:12:00Z</dcterms:created>
  <dcterms:modified xsi:type="dcterms:W3CDTF">2014-11-17T01:18:00Z</dcterms:modified>
</cp:coreProperties>
</file>