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7C" w:rsidRDefault="00D6477C" w:rsidP="00D6477C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КОНТРОЛЬНО-СЧЁТНАЯ ПАЛАТА </w:t>
      </w:r>
    </w:p>
    <w:p w:rsidR="00D6477C" w:rsidRDefault="00D6477C" w:rsidP="00D6477C">
      <w:pPr>
        <w:shd w:val="clear" w:color="auto" w:fill="FFFFFF"/>
        <w:jc w:val="center"/>
      </w:pPr>
      <w:r>
        <w:rPr>
          <w:b/>
          <w:sz w:val="28"/>
          <w:szCs w:val="28"/>
        </w:rPr>
        <w:t>НАХОДКИНСКОГО ГОРОДСКОГО ОКРУГА</w:t>
      </w:r>
    </w:p>
    <w:p w:rsidR="00D6477C" w:rsidRDefault="00D6477C" w:rsidP="00D6477C">
      <w:pPr>
        <w:ind w:left="5" w:hanging="5"/>
        <w:jc w:val="center"/>
      </w:pPr>
    </w:p>
    <w:p w:rsidR="00D6477C" w:rsidRDefault="00D6477C" w:rsidP="00D6477C">
      <w:pPr>
        <w:ind w:left="5" w:hanging="5"/>
        <w:jc w:val="center"/>
      </w:pPr>
    </w:p>
    <w:p w:rsidR="00D6477C" w:rsidRDefault="00D6477C" w:rsidP="00D6477C">
      <w:pPr>
        <w:ind w:left="5" w:hanging="5"/>
        <w:jc w:val="center"/>
      </w:pPr>
    </w:p>
    <w:p w:rsidR="00D6477C" w:rsidRDefault="00D6477C" w:rsidP="00D6477C">
      <w:pPr>
        <w:ind w:left="5" w:hanging="5"/>
        <w:jc w:val="center"/>
      </w:pPr>
    </w:p>
    <w:p w:rsidR="00D6477C" w:rsidRDefault="00D6477C" w:rsidP="00D6477C">
      <w:pPr>
        <w:ind w:left="5" w:hanging="5"/>
        <w:jc w:val="center"/>
      </w:pPr>
    </w:p>
    <w:p w:rsidR="00D6477C" w:rsidRDefault="00D6477C" w:rsidP="00D6477C">
      <w:pPr>
        <w:ind w:left="5" w:hanging="5"/>
        <w:jc w:val="center"/>
      </w:pPr>
    </w:p>
    <w:p w:rsidR="00D6477C" w:rsidRDefault="00D6477C" w:rsidP="00D6477C">
      <w:pPr>
        <w:ind w:left="5" w:hanging="5"/>
        <w:jc w:val="center"/>
      </w:pPr>
    </w:p>
    <w:p w:rsidR="00D6477C" w:rsidRDefault="00D6477C" w:rsidP="00D6477C">
      <w:pPr>
        <w:ind w:left="5" w:hanging="5"/>
        <w:jc w:val="center"/>
      </w:pPr>
    </w:p>
    <w:p w:rsidR="00D6477C" w:rsidRDefault="00D6477C" w:rsidP="00D6477C">
      <w:pPr>
        <w:ind w:left="5" w:hanging="5"/>
        <w:jc w:val="center"/>
      </w:pPr>
    </w:p>
    <w:p w:rsidR="00D6477C" w:rsidRDefault="00D6477C" w:rsidP="00D6477C">
      <w:pPr>
        <w:ind w:left="5" w:hanging="5"/>
        <w:jc w:val="center"/>
      </w:pPr>
    </w:p>
    <w:p w:rsidR="00D6477C" w:rsidRDefault="00D6477C" w:rsidP="00D6477C">
      <w:pPr>
        <w:ind w:left="5" w:hanging="5"/>
        <w:jc w:val="center"/>
      </w:pPr>
    </w:p>
    <w:p w:rsidR="00D6477C" w:rsidRDefault="00D6477C" w:rsidP="00D6477C">
      <w:pPr>
        <w:ind w:left="5" w:hanging="5"/>
        <w:jc w:val="center"/>
      </w:pPr>
    </w:p>
    <w:p w:rsidR="00D6477C" w:rsidRDefault="00D6477C" w:rsidP="00D6477C">
      <w:pPr>
        <w:ind w:left="5" w:hanging="5"/>
        <w:jc w:val="center"/>
      </w:pPr>
    </w:p>
    <w:p w:rsidR="00D6477C" w:rsidRDefault="00D6477C" w:rsidP="00D6477C">
      <w:pPr>
        <w:ind w:left="5" w:hanging="5"/>
        <w:jc w:val="center"/>
      </w:pPr>
    </w:p>
    <w:p w:rsidR="00D6477C" w:rsidRDefault="00D6477C" w:rsidP="00D647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ВНЕШНЕГО МУНИЦИПАЛЬНОГО </w:t>
      </w:r>
    </w:p>
    <w:p w:rsidR="00D6477C" w:rsidRDefault="00D6477C" w:rsidP="00D647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КОНТРОЛЯ</w:t>
      </w:r>
    </w:p>
    <w:p w:rsidR="00D6477C" w:rsidRDefault="00D6477C" w:rsidP="00D6477C">
      <w:pPr>
        <w:jc w:val="center"/>
        <w:rPr>
          <w:b/>
          <w:sz w:val="28"/>
          <w:szCs w:val="28"/>
        </w:rPr>
      </w:pPr>
    </w:p>
    <w:p w:rsidR="00D6477C" w:rsidRDefault="00D6477C" w:rsidP="00D6477C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СВМФК 110 «ЭКСПЕРТИЗА ПРОЕКТА РЕШЕНИЯ ДУМЫ НАХОДКИНСКОГО ГОРОДСКОГО ОКРУГА «О БЮДЖЕТЕ НАХОДКИНСКОГО ГОРОДСКОГО ОКРУГА НА ОЧЕРЕДНОЙ ФИНАНСОВЫЙ ГОД И ПЛАНОВЫЙ ПЕРИОД»</w:t>
      </w:r>
    </w:p>
    <w:p w:rsidR="00D6477C" w:rsidRDefault="00D6477C" w:rsidP="00D6477C">
      <w:pPr>
        <w:jc w:val="center"/>
        <w:rPr>
          <w:b/>
          <w:sz w:val="28"/>
          <w:szCs w:val="28"/>
        </w:rPr>
      </w:pPr>
    </w:p>
    <w:p w:rsidR="00D6477C" w:rsidRDefault="00D6477C" w:rsidP="00D647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(утвержден распоряжением председателя Контрольно-счетной палаты Находкинского городского округа от «</w:t>
      </w:r>
      <w:proofErr w:type="gramStart"/>
      <w:r>
        <w:rPr>
          <w:sz w:val="28"/>
          <w:szCs w:val="28"/>
        </w:rPr>
        <w:t xml:space="preserve">15»   </w:t>
      </w:r>
      <w:proofErr w:type="gramEnd"/>
      <w:r>
        <w:rPr>
          <w:sz w:val="28"/>
          <w:szCs w:val="28"/>
        </w:rPr>
        <w:t>октября  2014 года № 62 - Р,</w:t>
      </w:r>
    </w:p>
    <w:p w:rsidR="00D6477C" w:rsidRDefault="00D6477C" w:rsidP="00D647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 решением Коллегии Контрольно-счетной палаты Находкинского </w:t>
      </w:r>
    </w:p>
    <w:p w:rsidR="00D6477C" w:rsidRDefault="00D6477C" w:rsidP="00D6477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протокол № 13 от «15»    октября 2014 г.)</w:t>
      </w:r>
    </w:p>
    <w:p w:rsidR="00D6477C" w:rsidRDefault="00D6477C" w:rsidP="00D6477C">
      <w:pPr>
        <w:jc w:val="center"/>
        <w:rPr>
          <w:sz w:val="28"/>
          <w:szCs w:val="28"/>
        </w:rPr>
      </w:pPr>
    </w:p>
    <w:p w:rsidR="00D6477C" w:rsidRDefault="00D6477C" w:rsidP="00D6477C">
      <w:pPr>
        <w:jc w:val="center"/>
      </w:pPr>
    </w:p>
    <w:p w:rsidR="00D6477C" w:rsidRDefault="00D6477C" w:rsidP="00D6477C">
      <w:pPr>
        <w:jc w:val="center"/>
      </w:pPr>
    </w:p>
    <w:p w:rsidR="00D6477C" w:rsidRDefault="00D6477C" w:rsidP="00D6477C">
      <w:pPr>
        <w:jc w:val="center"/>
      </w:pPr>
    </w:p>
    <w:p w:rsidR="00D6477C" w:rsidRDefault="00D6477C" w:rsidP="00D6477C">
      <w:pPr>
        <w:jc w:val="center"/>
      </w:pPr>
    </w:p>
    <w:p w:rsidR="00D6477C" w:rsidRDefault="00D6477C" w:rsidP="00D6477C">
      <w:pPr>
        <w:jc w:val="center"/>
      </w:pPr>
    </w:p>
    <w:p w:rsidR="00D6477C" w:rsidRDefault="00D6477C" w:rsidP="00D6477C">
      <w:pPr>
        <w:jc w:val="center"/>
      </w:pPr>
    </w:p>
    <w:p w:rsidR="00D6477C" w:rsidRDefault="00D6477C" w:rsidP="00D6477C">
      <w:pPr>
        <w:jc w:val="center"/>
      </w:pPr>
    </w:p>
    <w:p w:rsidR="00D6477C" w:rsidRDefault="00D6477C" w:rsidP="00D6477C">
      <w:pPr>
        <w:jc w:val="center"/>
      </w:pPr>
    </w:p>
    <w:p w:rsidR="00D6477C" w:rsidRDefault="00D6477C" w:rsidP="00D6477C">
      <w:pPr>
        <w:jc w:val="center"/>
      </w:pPr>
    </w:p>
    <w:p w:rsidR="00D6477C" w:rsidRDefault="00D6477C" w:rsidP="00D6477C">
      <w:pPr>
        <w:jc w:val="center"/>
      </w:pPr>
    </w:p>
    <w:p w:rsidR="00D6477C" w:rsidRDefault="00D6477C" w:rsidP="00D6477C">
      <w:pPr>
        <w:jc w:val="center"/>
      </w:pPr>
    </w:p>
    <w:p w:rsidR="00D6477C" w:rsidRDefault="00D6477C" w:rsidP="00D6477C">
      <w:pPr>
        <w:jc w:val="center"/>
      </w:pPr>
    </w:p>
    <w:p w:rsidR="00D6477C" w:rsidRDefault="00D6477C" w:rsidP="00D6477C">
      <w:pPr>
        <w:jc w:val="center"/>
      </w:pPr>
    </w:p>
    <w:p w:rsidR="00D6477C" w:rsidRDefault="00D6477C" w:rsidP="00D6477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477C" w:rsidRDefault="00D6477C" w:rsidP="00D6477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477C" w:rsidRDefault="00D6477C" w:rsidP="00D6477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477C" w:rsidRDefault="00D6477C" w:rsidP="00D6477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477C" w:rsidRDefault="00D6477C" w:rsidP="00D6477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477C" w:rsidRDefault="00D6477C" w:rsidP="00D6477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477C" w:rsidRDefault="00D6477C" w:rsidP="00D6477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477C" w:rsidRDefault="00D6477C" w:rsidP="00D6477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477C" w:rsidRDefault="00D6477C" w:rsidP="00D6477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2014 год</w:t>
      </w:r>
    </w:p>
    <w:p w:rsidR="00D6477C" w:rsidRDefault="00D6477C" w:rsidP="00D6477C">
      <w:pPr>
        <w:ind w:left="5" w:hanging="5"/>
        <w:jc w:val="center"/>
      </w:pPr>
    </w:p>
    <w:p w:rsidR="00D6477C" w:rsidRDefault="00D6477C" w:rsidP="00D6477C">
      <w:pPr>
        <w:pStyle w:val="1"/>
      </w:pPr>
      <w:r>
        <w:t>Содержание</w:t>
      </w:r>
    </w:p>
    <w:p w:rsidR="00D6477C" w:rsidRDefault="00D6477C" w:rsidP="00D6477C">
      <w:pPr>
        <w:jc w:val="center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75"/>
        <w:gridCol w:w="1276"/>
        <w:gridCol w:w="7938"/>
        <w:gridCol w:w="16"/>
        <w:gridCol w:w="517"/>
        <w:gridCol w:w="34"/>
      </w:tblGrid>
      <w:tr w:rsidR="00D6477C" w:rsidTr="00D6477C">
        <w:trPr>
          <w:gridAfter w:val="1"/>
          <w:wAfter w:w="34" w:type="dxa"/>
        </w:trPr>
        <w:tc>
          <w:tcPr>
            <w:tcW w:w="675" w:type="dxa"/>
            <w:hideMark/>
          </w:tcPr>
          <w:p w:rsidR="00D6477C" w:rsidRDefault="00D64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2"/>
            <w:hideMark/>
          </w:tcPr>
          <w:p w:rsidR="00D6477C" w:rsidRDefault="00D6477C">
            <w:pPr>
              <w:ind w:right="-108"/>
            </w:pPr>
            <w:r>
              <w:rPr>
                <w:noProof/>
                <w:sz w:val="28"/>
                <w:szCs w:val="28"/>
              </w:rPr>
              <w:t>Общие положения ……………………………………………………………....</w:t>
            </w:r>
          </w:p>
        </w:tc>
        <w:tc>
          <w:tcPr>
            <w:tcW w:w="533" w:type="dxa"/>
            <w:gridSpan w:val="2"/>
            <w:hideMark/>
          </w:tcPr>
          <w:p w:rsidR="00D6477C" w:rsidRDefault="00D6477C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fldChar w:fldCharType="begin"/>
            </w:r>
            <w:r>
              <w:rPr>
                <w:noProof/>
                <w:sz w:val="28"/>
                <w:szCs w:val="28"/>
              </w:rPr>
              <w:instrText xml:space="preserve"> PAGEREF _Toc317238582 \h </w:instrText>
            </w: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</w:t>
            </w:r>
            <w:r>
              <w:rPr>
                <w:noProof/>
                <w:sz w:val="28"/>
                <w:szCs w:val="28"/>
              </w:rPr>
              <w:fldChar w:fldCharType="end"/>
            </w:r>
          </w:p>
        </w:tc>
      </w:tr>
      <w:tr w:rsidR="00D6477C" w:rsidTr="00D6477C">
        <w:trPr>
          <w:gridAfter w:val="1"/>
          <w:wAfter w:w="34" w:type="dxa"/>
        </w:trPr>
        <w:tc>
          <w:tcPr>
            <w:tcW w:w="675" w:type="dxa"/>
            <w:hideMark/>
          </w:tcPr>
          <w:p w:rsidR="00D6477C" w:rsidRDefault="00D64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2"/>
            <w:hideMark/>
          </w:tcPr>
          <w:p w:rsidR="00D6477C" w:rsidRDefault="00D6477C">
            <w:pPr>
              <w:ind w:right="-108"/>
              <w:jc w:val="both"/>
            </w:pPr>
            <w:r>
              <w:rPr>
                <w:noProof/>
                <w:sz w:val="28"/>
                <w:szCs w:val="28"/>
              </w:rPr>
              <w:t>Основы осуществления экспертизы проекта решения Думы НГО о местном бюджете ………………………………………………………………………….</w:t>
            </w:r>
          </w:p>
        </w:tc>
        <w:tc>
          <w:tcPr>
            <w:tcW w:w="533" w:type="dxa"/>
            <w:gridSpan w:val="2"/>
            <w:vAlign w:val="bottom"/>
          </w:tcPr>
          <w:p w:rsidR="00D6477C" w:rsidRDefault="00D6477C">
            <w:pPr>
              <w:jc w:val="right"/>
              <w:rPr>
                <w:sz w:val="28"/>
                <w:szCs w:val="28"/>
              </w:rPr>
            </w:pPr>
          </w:p>
          <w:p w:rsidR="00D6477C" w:rsidRDefault="00D647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6477C" w:rsidTr="00D6477C">
        <w:trPr>
          <w:gridAfter w:val="1"/>
          <w:wAfter w:w="34" w:type="dxa"/>
        </w:trPr>
        <w:tc>
          <w:tcPr>
            <w:tcW w:w="675" w:type="dxa"/>
          </w:tcPr>
          <w:p w:rsidR="00D6477C" w:rsidRDefault="00D647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hideMark/>
          </w:tcPr>
          <w:p w:rsidR="00D6477C" w:rsidRDefault="00D6477C">
            <w:pPr>
              <w:ind w:right="-108"/>
            </w:pPr>
            <w:r>
              <w:rPr>
                <w:noProof/>
                <w:sz w:val="28"/>
                <w:szCs w:val="28"/>
              </w:rPr>
              <w:t>2.1. Правовые и информационные  основы экспертизы проекта решения Думы НГО о бюджете Находкинского гродского округа на очередной финансовый год и плановый период……………………………………...…….</w:t>
            </w:r>
          </w:p>
        </w:tc>
        <w:tc>
          <w:tcPr>
            <w:tcW w:w="533" w:type="dxa"/>
            <w:gridSpan w:val="2"/>
            <w:vAlign w:val="bottom"/>
          </w:tcPr>
          <w:p w:rsidR="00D6477C" w:rsidRDefault="00D6477C">
            <w:pPr>
              <w:jc w:val="right"/>
              <w:rPr>
                <w:sz w:val="28"/>
                <w:szCs w:val="28"/>
              </w:rPr>
            </w:pPr>
          </w:p>
          <w:p w:rsidR="00D6477C" w:rsidRDefault="00D647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6477C" w:rsidTr="00D6477C">
        <w:trPr>
          <w:gridAfter w:val="1"/>
          <w:wAfter w:w="34" w:type="dxa"/>
        </w:trPr>
        <w:tc>
          <w:tcPr>
            <w:tcW w:w="675" w:type="dxa"/>
          </w:tcPr>
          <w:p w:rsidR="00D6477C" w:rsidRDefault="00D647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hideMark/>
          </w:tcPr>
          <w:p w:rsidR="00D6477C" w:rsidRDefault="00D6477C">
            <w:pPr>
              <w:ind w:right="-108"/>
              <w:jc w:val="both"/>
            </w:pPr>
            <w:r>
              <w:rPr>
                <w:noProof/>
                <w:sz w:val="28"/>
                <w:szCs w:val="28"/>
              </w:rPr>
              <w:t>2.2. Методические основы проведения экспертизы проекта решения Думы НГО о бюджете Находкинского гродского округа на очередной финансовый год и плановый период …………………………………………...</w:t>
            </w:r>
          </w:p>
        </w:tc>
        <w:tc>
          <w:tcPr>
            <w:tcW w:w="533" w:type="dxa"/>
            <w:gridSpan w:val="2"/>
            <w:vAlign w:val="bottom"/>
          </w:tcPr>
          <w:p w:rsidR="00D6477C" w:rsidRDefault="00D6477C">
            <w:pPr>
              <w:jc w:val="right"/>
              <w:rPr>
                <w:sz w:val="28"/>
                <w:szCs w:val="28"/>
              </w:rPr>
            </w:pPr>
          </w:p>
          <w:p w:rsidR="00D6477C" w:rsidRDefault="00D647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6477C" w:rsidTr="00D6477C">
        <w:trPr>
          <w:gridAfter w:val="1"/>
          <w:wAfter w:w="34" w:type="dxa"/>
        </w:trPr>
        <w:tc>
          <w:tcPr>
            <w:tcW w:w="675" w:type="dxa"/>
          </w:tcPr>
          <w:p w:rsidR="00D6477C" w:rsidRDefault="00D647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hideMark/>
          </w:tcPr>
          <w:p w:rsidR="00D6477C" w:rsidRDefault="00D6477C">
            <w:pPr>
              <w:ind w:right="-108"/>
              <w:jc w:val="both"/>
            </w:pPr>
            <w:r>
              <w:rPr>
                <w:noProof/>
                <w:sz w:val="28"/>
                <w:szCs w:val="28"/>
              </w:rPr>
              <w:t>2.3. Организационные основы проведения экспертизы проекта решения Думы НГО о бюджете Находкинского гродского округа на очередной финансовый год и плановый период ……………………………………….…..</w:t>
            </w:r>
          </w:p>
        </w:tc>
        <w:tc>
          <w:tcPr>
            <w:tcW w:w="533" w:type="dxa"/>
            <w:gridSpan w:val="2"/>
            <w:vAlign w:val="bottom"/>
          </w:tcPr>
          <w:p w:rsidR="00D6477C" w:rsidRDefault="00D6477C">
            <w:pPr>
              <w:jc w:val="right"/>
              <w:rPr>
                <w:sz w:val="28"/>
                <w:szCs w:val="28"/>
              </w:rPr>
            </w:pPr>
          </w:p>
          <w:p w:rsidR="00D6477C" w:rsidRDefault="00D647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6477C" w:rsidTr="00D6477C">
        <w:trPr>
          <w:gridAfter w:val="1"/>
          <w:wAfter w:w="34" w:type="dxa"/>
        </w:trPr>
        <w:tc>
          <w:tcPr>
            <w:tcW w:w="675" w:type="dxa"/>
            <w:hideMark/>
          </w:tcPr>
          <w:p w:rsidR="00D6477C" w:rsidRDefault="00D64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2"/>
            <w:hideMark/>
          </w:tcPr>
          <w:p w:rsidR="00D6477C" w:rsidRDefault="00D6477C">
            <w:pPr>
              <w:ind w:right="-108"/>
              <w:jc w:val="both"/>
            </w:pPr>
            <w:r>
              <w:rPr>
                <w:noProof/>
                <w:sz w:val="28"/>
                <w:szCs w:val="28"/>
              </w:rPr>
              <w:t>Заключение Контрольно-счетной палаты по результатам экспертизы проекта решения Думы НГО о бюджете Находкинского гродского округа на очередной финансовый год и плановый период …………………….……..</w:t>
            </w:r>
          </w:p>
        </w:tc>
        <w:tc>
          <w:tcPr>
            <w:tcW w:w="533" w:type="dxa"/>
            <w:gridSpan w:val="2"/>
            <w:vAlign w:val="bottom"/>
          </w:tcPr>
          <w:p w:rsidR="00D6477C" w:rsidRDefault="00D6477C">
            <w:pPr>
              <w:jc w:val="right"/>
              <w:rPr>
                <w:sz w:val="28"/>
                <w:szCs w:val="28"/>
              </w:rPr>
            </w:pPr>
          </w:p>
          <w:p w:rsidR="00D6477C" w:rsidRDefault="00D647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6477C" w:rsidTr="00D6477C">
        <w:tc>
          <w:tcPr>
            <w:tcW w:w="1951" w:type="dxa"/>
            <w:gridSpan w:val="2"/>
          </w:tcPr>
          <w:p w:rsidR="00D6477C" w:rsidRDefault="00D6477C">
            <w:pPr>
              <w:rPr>
                <w:sz w:val="28"/>
                <w:szCs w:val="28"/>
              </w:rPr>
            </w:pPr>
          </w:p>
        </w:tc>
        <w:tc>
          <w:tcPr>
            <w:tcW w:w="7954" w:type="dxa"/>
            <w:gridSpan w:val="2"/>
          </w:tcPr>
          <w:p w:rsidR="00D6477C" w:rsidRDefault="00D6477C">
            <w:pPr>
              <w:rPr>
                <w:sz w:val="28"/>
                <w:szCs w:val="28"/>
              </w:rPr>
            </w:pPr>
          </w:p>
        </w:tc>
        <w:tc>
          <w:tcPr>
            <w:tcW w:w="551" w:type="dxa"/>
            <w:gridSpan w:val="2"/>
          </w:tcPr>
          <w:p w:rsidR="00D6477C" w:rsidRDefault="00D6477C">
            <w:pPr>
              <w:rPr>
                <w:sz w:val="28"/>
                <w:szCs w:val="28"/>
              </w:rPr>
            </w:pPr>
          </w:p>
        </w:tc>
      </w:tr>
    </w:tbl>
    <w:p w:rsidR="00D6477C" w:rsidRDefault="00D6477C" w:rsidP="00D6477C">
      <w:pPr>
        <w:rPr>
          <w:sz w:val="28"/>
          <w:szCs w:val="28"/>
        </w:rPr>
      </w:pPr>
    </w:p>
    <w:p w:rsidR="00D6477C" w:rsidRDefault="00D6477C" w:rsidP="00D6477C"/>
    <w:p w:rsidR="00D6477C" w:rsidRDefault="00D6477C" w:rsidP="00D6477C">
      <w:pPr>
        <w:pStyle w:val="21"/>
        <w:rPr>
          <w:color w:val="1F497D"/>
          <w:sz w:val="28"/>
          <w:szCs w:val="28"/>
        </w:rPr>
      </w:pPr>
    </w:p>
    <w:tbl>
      <w:tblPr>
        <w:tblpPr w:leftFromText="180" w:rightFromText="180" w:vertAnchor="text" w:tblpX="148" w:tblpY="1"/>
        <w:tblOverlap w:val="never"/>
        <w:tblW w:w="10305" w:type="dxa"/>
        <w:tblLayout w:type="fixed"/>
        <w:tblLook w:val="01E0" w:firstRow="1" w:lastRow="1" w:firstColumn="1" w:lastColumn="1" w:noHBand="0" w:noVBand="0"/>
      </w:tblPr>
      <w:tblGrid>
        <w:gridCol w:w="500"/>
        <w:gridCol w:w="9096"/>
        <w:gridCol w:w="709"/>
      </w:tblGrid>
      <w:tr w:rsidR="00D6477C" w:rsidTr="00D6477C">
        <w:trPr>
          <w:trHeight w:val="983"/>
        </w:trPr>
        <w:tc>
          <w:tcPr>
            <w:tcW w:w="500" w:type="dxa"/>
          </w:tcPr>
          <w:p w:rsidR="00D6477C" w:rsidRDefault="00D647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9" w:type="dxa"/>
          </w:tcPr>
          <w:p w:rsidR="00D6477C" w:rsidRDefault="00D6477C">
            <w:pPr>
              <w:pStyle w:val="aa"/>
              <w:spacing w:after="120" w:line="240" w:lineRule="auto"/>
              <w:ind w:right="-6" w:firstLine="0"/>
              <w:rPr>
                <w:bCs/>
                <w:szCs w:val="28"/>
              </w:rPr>
            </w:pPr>
          </w:p>
        </w:tc>
        <w:tc>
          <w:tcPr>
            <w:tcW w:w="709" w:type="dxa"/>
          </w:tcPr>
          <w:p w:rsidR="00D6477C" w:rsidRDefault="00D6477C">
            <w:pPr>
              <w:pStyle w:val="a8"/>
              <w:tabs>
                <w:tab w:val="center" w:pos="246"/>
              </w:tabs>
              <w:jc w:val="left"/>
              <w:rPr>
                <w:b w:val="0"/>
                <w:szCs w:val="28"/>
              </w:rPr>
            </w:pPr>
          </w:p>
        </w:tc>
      </w:tr>
      <w:tr w:rsidR="00D6477C" w:rsidTr="00D6477C">
        <w:trPr>
          <w:trHeight w:val="319"/>
        </w:trPr>
        <w:tc>
          <w:tcPr>
            <w:tcW w:w="500" w:type="dxa"/>
          </w:tcPr>
          <w:p w:rsidR="00D6477C" w:rsidRDefault="00D647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9" w:type="dxa"/>
          </w:tcPr>
          <w:p w:rsidR="00D6477C" w:rsidRDefault="00D6477C">
            <w:pPr>
              <w:pStyle w:val="a8"/>
              <w:jc w:val="both"/>
              <w:rPr>
                <w:b w:val="0"/>
                <w:szCs w:val="28"/>
              </w:rPr>
            </w:pPr>
          </w:p>
        </w:tc>
        <w:tc>
          <w:tcPr>
            <w:tcW w:w="709" w:type="dxa"/>
          </w:tcPr>
          <w:p w:rsidR="00D6477C" w:rsidRDefault="00D6477C">
            <w:pPr>
              <w:pStyle w:val="a8"/>
              <w:rPr>
                <w:b w:val="0"/>
                <w:szCs w:val="28"/>
              </w:rPr>
            </w:pPr>
          </w:p>
        </w:tc>
      </w:tr>
    </w:tbl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ind w:left="360"/>
        <w:jc w:val="both"/>
        <w:rPr>
          <w:sz w:val="28"/>
          <w:szCs w:val="28"/>
        </w:rPr>
      </w:pPr>
    </w:p>
    <w:p w:rsidR="00D6477C" w:rsidRDefault="00D6477C" w:rsidP="00D6477C">
      <w:pPr>
        <w:pStyle w:val="2"/>
        <w:widowControl/>
        <w:numPr>
          <w:ilvl w:val="0"/>
          <w:numId w:val="2"/>
        </w:numPr>
        <w:tabs>
          <w:tab w:val="left" w:pos="708"/>
        </w:tabs>
        <w:spacing w:line="24" w:lineRule="atLeast"/>
        <w:jc w:val="center"/>
        <w:rPr>
          <w:b/>
          <w:sz w:val="28"/>
          <w:szCs w:val="28"/>
        </w:rPr>
      </w:pPr>
      <w:bookmarkStart w:id="1" w:name="_Toc317238582"/>
      <w:r>
        <w:rPr>
          <w:b/>
          <w:sz w:val="28"/>
          <w:szCs w:val="28"/>
        </w:rPr>
        <w:t>Общие положения</w:t>
      </w:r>
      <w:bookmarkEnd w:id="1"/>
    </w:p>
    <w:p w:rsidR="00D6477C" w:rsidRDefault="00D6477C" w:rsidP="00D6477C">
      <w:pPr>
        <w:jc w:val="center"/>
        <w:rPr>
          <w:sz w:val="28"/>
          <w:szCs w:val="28"/>
        </w:rPr>
      </w:pPr>
    </w:p>
    <w:p w:rsidR="00D6477C" w:rsidRDefault="00D6477C" w:rsidP="00D6477C">
      <w:pPr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1.1. Стандарт</w:t>
      </w:r>
      <w:r>
        <w:rPr>
          <w:bCs/>
          <w:sz w:val="28"/>
          <w:szCs w:val="28"/>
        </w:rPr>
        <w:t xml:space="preserve"> внешнего муниципального финансового контроля </w:t>
      </w:r>
      <w:r>
        <w:rPr>
          <w:bCs/>
          <w:sz w:val="28"/>
          <w:szCs w:val="28"/>
        </w:rPr>
        <w:br/>
        <w:t>110 «Экспертиза проекта</w:t>
      </w:r>
      <w:r>
        <w:rPr>
          <w:noProof/>
          <w:sz w:val="28"/>
          <w:szCs w:val="28"/>
        </w:rPr>
        <w:t xml:space="preserve"> решения Думы НГО о бюджете Находкинского гродского округа на очередной финансовый год и плановый период</w:t>
      </w:r>
      <w:r>
        <w:rPr>
          <w:bCs/>
          <w:sz w:val="28"/>
          <w:szCs w:val="28"/>
        </w:rPr>
        <w:t>» (далее – Стандарт) разработан на основе:</w:t>
      </w:r>
    </w:p>
    <w:p w:rsidR="00D6477C" w:rsidRDefault="00D6477C" w:rsidP="00D6477C">
      <w:pPr>
        <w:pStyle w:val="a8"/>
        <w:widowControl w:val="0"/>
        <w:numPr>
          <w:ilvl w:val="0"/>
          <w:numId w:val="3"/>
        </w:numPr>
        <w:ind w:left="1560" w:right="-6" w:hanging="1134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Бюджетного кодекса РФ;</w:t>
      </w:r>
    </w:p>
    <w:p w:rsidR="00D6477C" w:rsidRDefault="00D6477C" w:rsidP="00D6477C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статей 10, 11, 12, 13, 14, 15, 16, 17 Решения Думы Находкинского городского округа от 30.10.2013г. №265-НПА (далее – решение о бюджетном процессе) «О бюджетном процессе в Находкинском городском округе», утвержденного решением Думы Находкинского городского округа от 30.10.2013г. №265-НПА (далее – решение о бюджетном процессе)</w:t>
      </w:r>
      <w:r>
        <w:rPr>
          <w:bCs/>
          <w:sz w:val="28"/>
          <w:szCs w:val="28"/>
        </w:rPr>
        <w:t>;</w:t>
      </w:r>
    </w:p>
    <w:p w:rsidR="00D6477C" w:rsidRDefault="00D6477C" w:rsidP="00D6477C">
      <w:pPr>
        <w:numPr>
          <w:ilvl w:val="0"/>
          <w:numId w:val="3"/>
        </w:numPr>
        <w:autoSpaceDE w:val="0"/>
        <w:autoSpaceDN w:val="0"/>
        <w:adjustRightInd w:val="0"/>
        <w:ind w:left="851" w:hanging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статьи 10, Решения Думы Находкинского городского округа от 30.10.2013 года № 264 - НПА «О Контрольно-счетной палате Находкинского городского округа»;</w:t>
      </w:r>
    </w:p>
    <w:p w:rsidR="00D6477C" w:rsidRDefault="00D6477C" w:rsidP="00D6477C">
      <w:pPr>
        <w:pStyle w:val="a8"/>
        <w:widowControl w:val="0"/>
        <w:numPr>
          <w:ilvl w:val="0"/>
          <w:numId w:val="3"/>
        </w:numPr>
        <w:ind w:left="709" w:right="-6" w:hanging="28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стандарта финансового контроля СФК 201 «Предварительный контроль формирования проекта федерального бюджета» (утвержден Решением Коллегии Счетной палаты Российской Федерации, протокол от 15.07.2011 № 38К (805));</w:t>
      </w:r>
    </w:p>
    <w:p w:rsidR="00D6477C" w:rsidRDefault="00D6477C" w:rsidP="00D6477C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bCs/>
          <w:szCs w:val="28"/>
        </w:rPr>
        <w:t>1.2.</w:t>
      </w:r>
      <w:r>
        <w:rPr>
          <w:b w:val="0"/>
          <w:szCs w:val="28"/>
        </w:rPr>
        <w:t xml:space="preserve"> </w:t>
      </w:r>
      <w:r>
        <w:rPr>
          <w:b w:val="0"/>
          <w:bCs/>
          <w:szCs w:val="28"/>
        </w:rPr>
        <w:t xml:space="preserve">Стандарт разработан для использования сотрудниками Контрольно-счетной палаты Находкинского городского округа (далее - Контрольно-счетная палата) </w:t>
      </w:r>
      <w:r>
        <w:rPr>
          <w:b w:val="0"/>
          <w:szCs w:val="28"/>
        </w:rPr>
        <w:t xml:space="preserve">при проведении экспертизы </w:t>
      </w:r>
      <w:r>
        <w:rPr>
          <w:b w:val="0"/>
          <w:bCs/>
          <w:szCs w:val="28"/>
        </w:rPr>
        <w:t>проекта</w:t>
      </w:r>
      <w:r>
        <w:rPr>
          <w:noProof/>
          <w:szCs w:val="28"/>
        </w:rPr>
        <w:t xml:space="preserve"> </w:t>
      </w:r>
      <w:r>
        <w:rPr>
          <w:b w:val="0"/>
          <w:noProof/>
          <w:szCs w:val="28"/>
        </w:rPr>
        <w:t xml:space="preserve">решения Думы НГО «О бюджете Находкинского гродского округа на очередной финансовый год и плановый </w:t>
      </w:r>
      <w:proofErr w:type="gramStart"/>
      <w:r>
        <w:rPr>
          <w:b w:val="0"/>
          <w:noProof/>
          <w:szCs w:val="28"/>
        </w:rPr>
        <w:t>период</w:t>
      </w:r>
      <w:r>
        <w:rPr>
          <w:b w:val="0"/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 </w:t>
      </w:r>
      <w:r>
        <w:rPr>
          <w:b w:val="0"/>
          <w:szCs w:val="28"/>
        </w:rPr>
        <w:t>(</w:t>
      </w:r>
      <w:proofErr w:type="gramEnd"/>
      <w:r>
        <w:rPr>
          <w:b w:val="0"/>
          <w:szCs w:val="28"/>
        </w:rPr>
        <w:t xml:space="preserve">далее – проект Решения о местном бюджете) </w:t>
      </w:r>
      <w:r>
        <w:rPr>
          <w:b w:val="0"/>
          <w:bCs/>
          <w:szCs w:val="28"/>
        </w:rPr>
        <w:t>и подготовки заключения Контрольно-счетной палаты по ее результатам.</w:t>
      </w:r>
    </w:p>
    <w:p w:rsidR="00D6477C" w:rsidRDefault="00D6477C" w:rsidP="00D6477C">
      <w:pPr>
        <w:pStyle w:val="22"/>
        <w:spacing w:line="240" w:lineRule="auto"/>
        <w:rPr>
          <w:szCs w:val="28"/>
        </w:rPr>
      </w:pPr>
      <w:r>
        <w:rPr>
          <w:szCs w:val="28"/>
        </w:rPr>
        <w:t>1.3</w:t>
      </w:r>
      <w:r>
        <w:rPr>
          <w:bCs/>
          <w:szCs w:val="28"/>
        </w:rPr>
        <w:t>. Целью Стандарта является</w:t>
      </w:r>
      <w:r>
        <w:rPr>
          <w:szCs w:val="28"/>
        </w:rPr>
        <w:t xml:space="preserve"> установление единых принципов, правил и процедур проведения экспертизы проекта Решения о местном бюджете.</w:t>
      </w:r>
    </w:p>
    <w:p w:rsidR="00D6477C" w:rsidRDefault="00D6477C" w:rsidP="00D647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Задачами Стандарта являются установление:</w:t>
      </w:r>
    </w:p>
    <w:p w:rsidR="00D6477C" w:rsidRDefault="00D6477C" w:rsidP="00D6477C">
      <w:pPr>
        <w:pStyle w:val="22"/>
        <w:numPr>
          <w:ilvl w:val="0"/>
          <w:numId w:val="4"/>
        </w:numPr>
        <w:spacing w:line="240" w:lineRule="auto"/>
        <w:rPr>
          <w:bCs/>
          <w:szCs w:val="28"/>
        </w:rPr>
      </w:pPr>
      <w:r>
        <w:rPr>
          <w:szCs w:val="28"/>
        </w:rPr>
        <w:t>основных принципов и этапов проведения экспертизы проекта Решения о местном бюджете</w:t>
      </w:r>
      <w:r>
        <w:rPr>
          <w:bCs/>
          <w:szCs w:val="28"/>
        </w:rPr>
        <w:t>;</w:t>
      </w:r>
    </w:p>
    <w:p w:rsidR="00D6477C" w:rsidRDefault="00D6477C" w:rsidP="00D6477C">
      <w:pPr>
        <w:pStyle w:val="a8"/>
        <w:numPr>
          <w:ilvl w:val="0"/>
          <w:numId w:val="4"/>
        </w:numPr>
        <w:tabs>
          <w:tab w:val="left" w:pos="426"/>
        </w:tabs>
        <w:jc w:val="both"/>
        <w:rPr>
          <w:b w:val="0"/>
          <w:szCs w:val="28"/>
        </w:rPr>
      </w:pPr>
      <w:r>
        <w:rPr>
          <w:b w:val="0"/>
          <w:szCs w:val="28"/>
        </w:rPr>
        <w:t>структуры, содержания и основных требований к заключению Контрольно-счетной палаты на проект</w:t>
      </w:r>
      <w:r>
        <w:rPr>
          <w:szCs w:val="28"/>
        </w:rPr>
        <w:t xml:space="preserve"> </w:t>
      </w:r>
      <w:r>
        <w:rPr>
          <w:b w:val="0"/>
          <w:szCs w:val="28"/>
        </w:rPr>
        <w:t>Решения о местном бюджете;</w:t>
      </w:r>
    </w:p>
    <w:p w:rsidR="00D6477C" w:rsidRDefault="00D6477C" w:rsidP="00D6477C">
      <w:pPr>
        <w:pStyle w:val="a8"/>
        <w:numPr>
          <w:ilvl w:val="0"/>
          <w:numId w:val="4"/>
        </w:numPr>
        <w:tabs>
          <w:tab w:val="left" w:pos="426"/>
        </w:tabs>
        <w:jc w:val="both"/>
        <w:rPr>
          <w:b w:val="0"/>
          <w:szCs w:val="28"/>
        </w:rPr>
      </w:pPr>
      <w:r>
        <w:rPr>
          <w:b w:val="0"/>
          <w:szCs w:val="28"/>
        </w:rPr>
        <w:t>порядка взаимодействия между направлениями деятельности Контрольно-счетной палаты, возглавляемыми аудиторами Контрольно-счетной палаты (аудиторскими направлениями) в ходе проведения экспертизы проекта Решения о местном бюджете;</w:t>
      </w:r>
    </w:p>
    <w:p w:rsidR="00D6477C" w:rsidRDefault="00D6477C" w:rsidP="00D6477C">
      <w:pPr>
        <w:pStyle w:val="a8"/>
        <w:numPr>
          <w:ilvl w:val="0"/>
          <w:numId w:val="4"/>
        </w:numPr>
        <w:tabs>
          <w:tab w:val="left" w:pos="426"/>
        </w:tabs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порядка рассмотрения и утверждения заключения Контрольно-счетной палаты на проект</w:t>
      </w:r>
      <w:r>
        <w:rPr>
          <w:szCs w:val="28"/>
        </w:rPr>
        <w:t xml:space="preserve"> </w:t>
      </w:r>
      <w:r>
        <w:rPr>
          <w:b w:val="0"/>
          <w:szCs w:val="28"/>
        </w:rPr>
        <w:t>Решения о местном бюджете и представления его в Думу Находкинского городского округа (далее – Дума НГО) и администрацию Находкинского городского округа.</w:t>
      </w:r>
    </w:p>
    <w:p w:rsidR="00D6477C" w:rsidRDefault="00D6477C" w:rsidP="00D6477C">
      <w:pPr>
        <w:pStyle w:val="a8"/>
        <w:tabs>
          <w:tab w:val="left" w:pos="42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1.5. При организации и проведении экспертизы проекта Решения о местном бюджете должностные лица Контрольно-счетной палаты </w:t>
      </w:r>
      <w:r>
        <w:rPr>
          <w:b w:val="0"/>
          <w:bCs/>
          <w:szCs w:val="28"/>
        </w:rPr>
        <w:t>обязаны руководствоваться</w:t>
      </w:r>
      <w:r>
        <w:rPr>
          <w:b w:val="0"/>
          <w:szCs w:val="28"/>
        </w:rPr>
        <w:t xml:space="preserve"> Конституцией Российской Федерации, Бюджетным кодексом РФ, федеральными законами, иными нормативными правовыми актами Российской Федерации, </w:t>
      </w:r>
      <w:hyperlink r:id="rId5" w:history="1">
        <w:r>
          <w:rPr>
            <w:rStyle w:val="a3"/>
            <w:b w:val="0"/>
            <w:color w:val="auto"/>
            <w:szCs w:val="28"/>
          </w:rPr>
          <w:t>Уставом</w:t>
        </w:r>
      </w:hyperlink>
      <w:r>
        <w:rPr>
          <w:b w:val="0"/>
          <w:szCs w:val="28"/>
        </w:rPr>
        <w:t xml:space="preserve"> Находкинского городского округа, Решением Думы Находкинского городского округа </w:t>
      </w:r>
      <w:r>
        <w:rPr>
          <w:szCs w:val="28"/>
        </w:rPr>
        <w:t>«</w:t>
      </w:r>
      <w:r>
        <w:rPr>
          <w:b w:val="0"/>
          <w:szCs w:val="28"/>
        </w:rPr>
        <w:t>О Контрольно-счетной палате Находкинского городского округа</w:t>
      </w:r>
      <w:r>
        <w:rPr>
          <w:szCs w:val="28"/>
        </w:rPr>
        <w:t>»</w:t>
      </w:r>
      <w:r>
        <w:rPr>
          <w:b w:val="0"/>
          <w:bCs/>
          <w:szCs w:val="28"/>
        </w:rPr>
        <w:t>;</w:t>
      </w:r>
      <w:r>
        <w:rPr>
          <w:b w:val="0"/>
          <w:szCs w:val="28"/>
        </w:rPr>
        <w:t xml:space="preserve"> Решением Думы НГО «О бюджетном процессе в Находкинском городском округе», другими нормативными правовыми актами Приморского края и Находкинского городского округа, Регламентом Контрольно-счетной палаты и настоящим Стандартом.</w:t>
      </w:r>
    </w:p>
    <w:p w:rsidR="00D6477C" w:rsidRDefault="00D6477C" w:rsidP="00D6477C">
      <w:pPr>
        <w:pStyle w:val="a8"/>
        <w:tabs>
          <w:tab w:val="left" w:pos="426"/>
        </w:tabs>
        <w:ind w:firstLine="709"/>
        <w:jc w:val="both"/>
        <w:rPr>
          <w:b w:val="0"/>
          <w:szCs w:val="28"/>
        </w:rPr>
      </w:pPr>
      <w:r>
        <w:rPr>
          <w:b w:val="0"/>
          <w:bCs/>
          <w:szCs w:val="28"/>
        </w:rPr>
        <w:t>1.6.</w:t>
      </w:r>
      <w:r>
        <w:rPr>
          <w:b w:val="0"/>
          <w:szCs w:val="28"/>
        </w:rPr>
        <w:t xml:space="preserve"> Решение вопросов, не урегулированных настоящим Стандартом, осуществляется Председателем Контрольно-счетной палаты (либо иным уполномоченным Председателем Контрольно-счетной палаты лицом).</w:t>
      </w:r>
    </w:p>
    <w:p w:rsidR="00D6477C" w:rsidRDefault="00D6477C" w:rsidP="00D6477C">
      <w:pPr>
        <w:pStyle w:val="a8"/>
        <w:tabs>
          <w:tab w:val="left" w:pos="426"/>
        </w:tabs>
        <w:ind w:firstLine="709"/>
        <w:jc w:val="both"/>
        <w:rPr>
          <w:b w:val="0"/>
          <w:szCs w:val="28"/>
        </w:rPr>
      </w:pPr>
    </w:p>
    <w:p w:rsidR="00D6477C" w:rsidRDefault="00D6477C" w:rsidP="00D6477C">
      <w:pPr>
        <w:pStyle w:val="2"/>
        <w:widowControl/>
        <w:numPr>
          <w:ilvl w:val="0"/>
          <w:numId w:val="2"/>
        </w:numPr>
        <w:tabs>
          <w:tab w:val="left" w:pos="708"/>
        </w:tabs>
        <w:spacing w:line="24" w:lineRule="atLeast"/>
        <w:jc w:val="center"/>
        <w:rPr>
          <w:b/>
          <w:sz w:val="28"/>
          <w:szCs w:val="28"/>
        </w:rPr>
      </w:pPr>
      <w:bookmarkStart w:id="2" w:name="_Toc317238583"/>
      <w:r>
        <w:rPr>
          <w:b/>
          <w:sz w:val="28"/>
          <w:szCs w:val="28"/>
        </w:rPr>
        <w:t>Основы осуществления экспертизы проекта Р</w:t>
      </w:r>
      <w:r>
        <w:rPr>
          <w:b/>
          <w:szCs w:val="28"/>
        </w:rPr>
        <w:t>ешения о местном бюджете</w:t>
      </w:r>
      <w:r>
        <w:rPr>
          <w:b/>
          <w:sz w:val="28"/>
          <w:szCs w:val="28"/>
        </w:rPr>
        <w:t xml:space="preserve"> </w:t>
      </w:r>
      <w:bookmarkEnd w:id="2"/>
    </w:p>
    <w:p w:rsidR="00D6477C" w:rsidRDefault="00D6477C" w:rsidP="00D6477C">
      <w:pPr>
        <w:pStyle w:val="2"/>
        <w:widowControl/>
        <w:numPr>
          <w:ilvl w:val="0"/>
          <w:numId w:val="0"/>
        </w:numPr>
        <w:tabs>
          <w:tab w:val="left" w:pos="708"/>
        </w:tabs>
        <w:spacing w:line="24" w:lineRule="atLeast"/>
        <w:ind w:left="360"/>
        <w:jc w:val="center"/>
        <w:rPr>
          <w:b/>
          <w:sz w:val="28"/>
          <w:szCs w:val="28"/>
        </w:rPr>
      </w:pPr>
      <w:bookmarkStart w:id="3" w:name="_Toc317238584"/>
      <w:r>
        <w:rPr>
          <w:b/>
          <w:sz w:val="28"/>
          <w:szCs w:val="28"/>
        </w:rPr>
        <w:t>2.1. Правовые и информационные основы экспертизы проекта</w:t>
      </w:r>
      <w:r>
        <w:rPr>
          <w:b/>
          <w:szCs w:val="28"/>
        </w:rPr>
        <w:t xml:space="preserve"> Решения о </w:t>
      </w:r>
      <w:r>
        <w:rPr>
          <w:b/>
          <w:sz w:val="28"/>
          <w:szCs w:val="28"/>
        </w:rPr>
        <w:t xml:space="preserve">местном бюджете </w:t>
      </w:r>
      <w:bookmarkEnd w:id="3"/>
    </w:p>
    <w:p w:rsidR="00D6477C" w:rsidRDefault="00D6477C" w:rsidP="00D6477C">
      <w:pPr>
        <w:pStyle w:val="a8"/>
        <w:widowControl w:val="0"/>
        <w:ind w:right="-6" w:firstLine="708"/>
        <w:rPr>
          <w:szCs w:val="28"/>
        </w:rPr>
      </w:pPr>
    </w:p>
    <w:p w:rsidR="00D6477C" w:rsidRDefault="00D6477C" w:rsidP="00D6477C">
      <w:pPr>
        <w:pStyle w:val="a8"/>
        <w:widowControl w:val="0"/>
        <w:ind w:right="-6" w:firstLine="708"/>
        <w:jc w:val="both"/>
        <w:rPr>
          <w:b w:val="0"/>
          <w:bCs/>
          <w:szCs w:val="28"/>
        </w:rPr>
      </w:pPr>
      <w:r>
        <w:rPr>
          <w:b w:val="0"/>
          <w:szCs w:val="28"/>
        </w:rPr>
        <w:t>2.1.1. Экспертиза проекта Решения о местном бюджете является формой муниципального внешнего финансового контроля, осуществляемого Контрольно-счетной палатой в рамках единой системы контроля формирования и исполнения бюджета Находкинского городского округа на основании статей 10, 11, 12, 13, 14, 15, 16, 17 «О бюджетном процессе в Находкинском городском округе», утвержденного решением Думы Находкинского городского округа от 30.10.2013г. №265-НПА статьи 10, Решения Думы Находкинского городского округа «О Контрольно-счетной палате Находкинского городского округа».</w:t>
      </w:r>
    </w:p>
    <w:p w:rsidR="00D6477C" w:rsidRDefault="00D6477C" w:rsidP="00D6477C">
      <w:pPr>
        <w:pStyle w:val="a8"/>
        <w:widowControl w:val="0"/>
        <w:ind w:right="-6"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2.1.2. Экспертиза проекта Решения о местном бюджете состоит из анализа обоснованности показателей проекта Решения о местном бюджете, соответствия положений проекта Решения о местном </w:t>
      </w:r>
      <w:proofErr w:type="gramStart"/>
      <w:r>
        <w:rPr>
          <w:b w:val="0"/>
          <w:szCs w:val="28"/>
        </w:rPr>
        <w:t>бюджете  действующему</w:t>
      </w:r>
      <w:proofErr w:type="gramEnd"/>
      <w:r>
        <w:rPr>
          <w:b w:val="0"/>
          <w:szCs w:val="28"/>
        </w:rPr>
        <w:t xml:space="preserve"> законодательству и подготовки заключения Контрольно-счетной палаты по результатам экспертизы,  а также участия Контрольно-счетной палаты в рассмотрении проекта Решения о местном бюджете Думы Находкинского городского округа.</w:t>
      </w:r>
    </w:p>
    <w:p w:rsidR="00D6477C" w:rsidRDefault="00D6477C" w:rsidP="00D6477C">
      <w:pPr>
        <w:pStyle w:val="a8"/>
        <w:widowControl w:val="0"/>
        <w:ind w:right="-6" w:firstLine="708"/>
        <w:jc w:val="both"/>
        <w:rPr>
          <w:b w:val="0"/>
          <w:szCs w:val="28"/>
        </w:rPr>
      </w:pPr>
      <w:r>
        <w:rPr>
          <w:b w:val="0"/>
          <w:szCs w:val="28"/>
        </w:rPr>
        <w:t>2.1.3. Целью экспертизы проекта Решения о местном бюджете является определение достоверности и обоснованности показателей формирования проекта Решения о местном бюджете.</w:t>
      </w:r>
    </w:p>
    <w:p w:rsidR="00D6477C" w:rsidRDefault="00D6477C" w:rsidP="00D6477C">
      <w:pPr>
        <w:pStyle w:val="a8"/>
        <w:widowControl w:val="0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Задачами экспертизы проекта Решения о местном бюджете являются:</w:t>
      </w:r>
    </w:p>
    <w:p w:rsidR="00D6477C" w:rsidRDefault="00D6477C" w:rsidP="00D6477C">
      <w:pPr>
        <w:pStyle w:val="a8"/>
        <w:widowControl w:val="0"/>
        <w:numPr>
          <w:ilvl w:val="0"/>
          <w:numId w:val="5"/>
        </w:numPr>
        <w:ind w:right="-6"/>
        <w:jc w:val="both"/>
        <w:rPr>
          <w:b w:val="0"/>
          <w:szCs w:val="28"/>
        </w:rPr>
      </w:pPr>
      <w:r>
        <w:rPr>
          <w:b w:val="0"/>
          <w:szCs w:val="28"/>
        </w:rPr>
        <w:t>определение соответствия действующему законодательству проекта Решения о местном бюджете, а также документов</w:t>
      </w:r>
      <w:r>
        <w:rPr>
          <w:b w:val="0"/>
          <w:color w:val="000000"/>
          <w:szCs w:val="28"/>
        </w:rPr>
        <w:t xml:space="preserve"> и материалов, представляемых одновременно с ним в Думу Находкинского городского округа</w:t>
      </w:r>
      <w:r>
        <w:rPr>
          <w:b w:val="0"/>
          <w:szCs w:val="28"/>
        </w:rPr>
        <w:t>;</w:t>
      </w:r>
    </w:p>
    <w:p w:rsidR="00D6477C" w:rsidRDefault="00D6477C" w:rsidP="00D6477C">
      <w:pPr>
        <w:pStyle w:val="a8"/>
        <w:widowControl w:val="0"/>
        <w:numPr>
          <w:ilvl w:val="0"/>
          <w:numId w:val="5"/>
        </w:numPr>
        <w:ind w:right="-6"/>
        <w:jc w:val="both"/>
        <w:rPr>
          <w:b w:val="0"/>
          <w:szCs w:val="28"/>
        </w:rPr>
      </w:pPr>
      <w:r>
        <w:rPr>
          <w:b w:val="0"/>
          <w:szCs w:val="28"/>
        </w:rPr>
        <w:t xml:space="preserve">определение обоснованности, целесообразности и </w:t>
      </w:r>
      <w:proofErr w:type="gramStart"/>
      <w:r>
        <w:rPr>
          <w:b w:val="0"/>
          <w:szCs w:val="28"/>
        </w:rPr>
        <w:t>достоверности  показателей</w:t>
      </w:r>
      <w:proofErr w:type="gramEnd"/>
      <w:r>
        <w:rPr>
          <w:b w:val="0"/>
          <w:szCs w:val="28"/>
        </w:rPr>
        <w:t>, содержащихся в проекте Решения о местном бюджете документах и материалах, представляемых одновременно с ним в Думу Находкинского городского округа;</w:t>
      </w:r>
    </w:p>
    <w:p w:rsidR="00D6477C" w:rsidRDefault="00D6477C" w:rsidP="00D6477C">
      <w:pPr>
        <w:pStyle w:val="a8"/>
        <w:widowControl w:val="0"/>
        <w:numPr>
          <w:ilvl w:val="0"/>
          <w:numId w:val="5"/>
        </w:numPr>
        <w:ind w:right="-6"/>
        <w:jc w:val="both"/>
        <w:rPr>
          <w:b w:val="0"/>
          <w:szCs w:val="28"/>
        </w:rPr>
      </w:pPr>
      <w:r>
        <w:rPr>
          <w:b w:val="0"/>
          <w:szCs w:val="28"/>
        </w:rPr>
        <w:t>оценка соответствия проекта Решения о местном бюджете положениям Бюджетного послания Президента Российской Федерации, прогнозу социально-экономического развития городского округа и основным направлениям бюджетной и налоговой политики на очередной финансовый год и плановый период;</w:t>
      </w:r>
    </w:p>
    <w:p w:rsidR="00D6477C" w:rsidRDefault="00D6477C" w:rsidP="00D6477C">
      <w:pPr>
        <w:pStyle w:val="a8"/>
        <w:widowControl w:val="0"/>
        <w:numPr>
          <w:ilvl w:val="0"/>
          <w:numId w:val="5"/>
        </w:numPr>
        <w:ind w:right="-6"/>
        <w:jc w:val="both"/>
        <w:rPr>
          <w:b w:val="0"/>
          <w:szCs w:val="28"/>
        </w:rPr>
      </w:pPr>
      <w:r>
        <w:rPr>
          <w:b w:val="0"/>
          <w:szCs w:val="28"/>
        </w:rPr>
        <w:t>оценка качества прогнозирования доходов местного бюджета, расходования бюджетных средств, инвестиционной и долговой политики, а также межбюджетных отношений.</w:t>
      </w:r>
    </w:p>
    <w:p w:rsidR="00D6477C" w:rsidRDefault="00D6477C" w:rsidP="00D6477C">
      <w:pPr>
        <w:pStyle w:val="a8"/>
        <w:widowControl w:val="0"/>
        <w:ind w:right="-6" w:firstLine="708"/>
        <w:jc w:val="both"/>
        <w:rPr>
          <w:b w:val="0"/>
          <w:szCs w:val="28"/>
        </w:rPr>
      </w:pPr>
      <w:r>
        <w:rPr>
          <w:b w:val="0"/>
          <w:szCs w:val="28"/>
        </w:rPr>
        <w:t>2.1.4. Предметом экспертизы проекта Решения о местном бюджете являются:</w:t>
      </w:r>
    </w:p>
    <w:p w:rsidR="00D6477C" w:rsidRDefault="00D6477C" w:rsidP="00D6477C">
      <w:pPr>
        <w:pStyle w:val="a8"/>
        <w:widowControl w:val="0"/>
        <w:numPr>
          <w:ilvl w:val="0"/>
          <w:numId w:val="6"/>
        </w:numPr>
        <w:ind w:right="-6"/>
        <w:jc w:val="both"/>
        <w:rPr>
          <w:b w:val="0"/>
          <w:szCs w:val="28"/>
        </w:rPr>
      </w:pPr>
      <w:r>
        <w:rPr>
          <w:b w:val="0"/>
          <w:szCs w:val="28"/>
        </w:rPr>
        <w:t>проект Решения о местном бюджете;</w:t>
      </w:r>
    </w:p>
    <w:p w:rsidR="00D6477C" w:rsidRDefault="00D6477C" w:rsidP="00D6477C">
      <w:pPr>
        <w:pStyle w:val="a8"/>
        <w:widowControl w:val="0"/>
        <w:numPr>
          <w:ilvl w:val="0"/>
          <w:numId w:val="6"/>
        </w:numPr>
        <w:ind w:right="-6"/>
        <w:jc w:val="both"/>
        <w:rPr>
          <w:b w:val="0"/>
          <w:szCs w:val="28"/>
        </w:rPr>
      </w:pPr>
      <w:r>
        <w:rPr>
          <w:b w:val="0"/>
          <w:szCs w:val="28"/>
        </w:rPr>
        <w:t xml:space="preserve">документы и материалы, представляемые одновременно с проектом Решения о местном </w:t>
      </w:r>
      <w:proofErr w:type="gramStart"/>
      <w:r>
        <w:rPr>
          <w:b w:val="0"/>
          <w:szCs w:val="28"/>
        </w:rPr>
        <w:t>бюджете  в</w:t>
      </w:r>
      <w:proofErr w:type="gramEnd"/>
      <w:r>
        <w:rPr>
          <w:b w:val="0"/>
          <w:szCs w:val="28"/>
        </w:rPr>
        <w:t> Думу Находкинского городского округа.</w:t>
      </w:r>
    </w:p>
    <w:p w:rsidR="00D6477C" w:rsidRDefault="00D6477C" w:rsidP="00D6477C">
      <w:pPr>
        <w:pStyle w:val="a8"/>
        <w:widowControl w:val="0"/>
        <w:ind w:right="-6" w:firstLine="708"/>
        <w:jc w:val="both"/>
        <w:rPr>
          <w:b w:val="0"/>
          <w:szCs w:val="28"/>
          <w:highlight w:val="yellow"/>
        </w:rPr>
      </w:pPr>
      <w:r>
        <w:rPr>
          <w:b w:val="0"/>
          <w:szCs w:val="28"/>
        </w:rPr>
        <w:t xml:space="preserve">2.1.5. При осуществлении экспертизы проекта Решения о местном бюджете необходимо определить соответствие проекта Решения о местном бюджете и процедур по его формированию, документов и материалов, представляемых одновременно с ним в Думу Находкинского городского округа, действующему законодательству, а также нормативным правовым актам, в редакции вводимой в действие в очередном году и плановом периоде. </w:t>
      </w:r>
    </w:p>
    <w:p w:rsidR="00D6477C" w:rsidRDefault="00D6477C" w:rsidP="00D6477C">
      <w:pPr>
        <w:pStyle w:val="a6"/>
        <w:ind w:firstLine="720"/>
        <w:jc w:val="both"/>
        <w:rPr>
          <w:szCs w:val="28"/>
        </w:rPr>
      </w:pPr>
      <w:r>
        <w:rPr>
          <w:szCs w:val="28"/>
        </w:rPr>
        <w:t>2.1.6. При осуществлении экспертизы проекта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Решения о местном </w:t>
      </w:r>
      <w:proofErr w:type="gramStart"/>
      <w:r>
        <w:rPr>
          <w:szCs w:val="28"/>
        </w:rPr>
        <w:t>бюджете  должно</w:t>
      </w:r>
      <w:proofErr w:type="gramEnd"/>
      <w:r>
        <w:rPr>
          <w:szCs w:val="28"/>
        </w:rPr>
        <w:t xml:space="preserve"> быть проверено и проанализировано соответствие проекта Решения о местном бюджете и документов, представляемых одновременно с ним в Думу Находкинского городского округа, </w:t>
      </w:r>
      <w:r>
        <w:rPr>
          <w:bCs/>
          <w:szCs w:val="28"/>
        </w:rPr>
        <w:t>положениям Бюджетного кодекса РФ и Решению о бюджетном процессе,</w:t>
      </w:r>
      <w:r>
        <w:rPr>
          <w:szCs w:val="28"/>
        </w:rPr>
        <w:t xml:space="preserve"> в том числе:</w:t>
      </w:r>
    </w:p>
    <w:p w:rsidR="00D6477C" w:rsidRDefault="00D6477C" w:rsidP="00D6477C">
      <w:pPr>
        <w:pStyle w:val="a6"/>
        <w:ind w:firstLine="720"/>
        <w:jc w:val="both"/>
        <w:rPr>
          <w:szCs w:val="28"/>
        </w:rPr>
      </w:pPr>
      <w:r>
        <w:rPr>
          <w:bCs/>
          <w:szCs w:val="28"/>
          <w:lang w:val="en-US"/>
        </w:rPr>
        <w:t>I</w:t>
      </w:r>
      <w:r>
        <w:rPr>
          <w:bCs/>
          <w:szCs w:val="28"/>
        </w:rPr>
        <w:t>. Соблюдение принципов бюджетной системы Российской Федерации,</w:t>
      </w:r>
      <w:r>
        <w:rPr>
          <w:b/>
          <w:bCs/>
          <w:szCs w:val="28"/>
        </w:rPr>
        <w:t xml:space="preserve"> </w:t>
      </w:r>
      <w:r>
        <w:rPr>
          <w:szCs w:val="28"/>
        </w:rPr>
        <w:t>определенных главой 5 Бюджетного кодекса РФ.</w:t>
      </w:r>
    </w:p>
    <w:p w:rsidR="00D6477C" w:rsidRDefault="00D6477C" w:rsidP="00D6477C">
      <w:pPr>
        <w:pStyle w:val="a6"/>
        <w:ind w:firstLine="720"/>
        <w:jc w:val="both"/>
        <w:rPr>
          <w:bCs/>
          <w:szCs w:val="28"/>
        </w:rPr>
      </w:pPr>
      <w:r>
        <w:rPr>
          <w:bCs/>
          <w:szCs w:val="28"/>
          <w:lang w:val="en-US"/>
        </w:rPr>
        <w:t>II</w:t>
      </w:r>
      <w:r>
        <w:rPr>
          <w:bCs/>
          <w:szCs w:val="28"/>
        </w:rPr>
        <w:t>. При оценке и анализе доходов местного бюджета:</w:t>
      </w:r>
    </w:p>
    <w:p w:rsidR="00D6477C" w:rsidRDefault="00D6477C" w:rsidP="00D6477C">
      <w:pPr>
        <w:pStyle w:val="a6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обеспечение закрепленного в статье 37 Бюджетного кодекса РФ принципа достоверности бюджета, который означает реалистичность расчета расходов бюджета;</w:t>
      </w:r>
    </w:p>
    <w:p w:rsidR="00D6477C" w:rsidRDefault="00D6477C" w:rsidP="00D6477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показателей доходов, предусмотренных проектом Решения о местном бюджете, на основе прогноза социально-экономического развития Находкинского городского округа в условиях </w:t>
      </w:r>
      <w:r>
        <w:rPr>
          <w:sz w:val="28"/>
          <w:szCs w:val="28"/>
        </w:rPr>
        <w:lastRenderedPageBreak/>
        <w:t>действующего на день внесения проекта решения о бюджете законодательства о налогах и сборах и бюджетного законодательства Российской Федерации, а также законодательства Российской Федерации, законов Приморского края, устанавливающих неналоговые доходы бюджетов бюджетной системы Российской Федерации (часть 1 статьи 174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БК РФ);</w:t>
      </w:r>
    </w:p>
    <w:p w:rsidR="00D6477C" w:rsidRDefault="00D6477C" w:rsidP="00D6477C">
      <w:pPr>
        <w:pStyle w:val="a6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структуру доходов местного бюджета в разрезе налоговых и неналоговых доходов местного бюджета, определенных в статьях 41, 42, 46, 47, 61.2, 62, 64 Бюджетного кодекса РФ).</w:t>
      </w:r>
    </w:p>
    <w:p w:rsidR="00D6477C" w:rsidRDefault="00D6477C" w:rsidP="00D6477C">
      <w:pPr>
        <w:pStyle w:val="a6"/>
        <w:ind w:firstLine="720"/>
        <w:jc w:val="both"/>
        <w:rPr>
          <w:bCs/>
          <w:szCs w:val="28"/>
        </w:rPr>
      </w:pPr>
      <w:r>
        <w:rPr>
          <w:bCs/>
          <w:szCs w:val="28"/>
          <w:lang w:val="en-US"/>
        </w:rPr>
        <w:t>III</w:t>
      </w:r>
      <w:r>
        <w:rPr>
          <w:bCs/>
          <w:szCs w:val="28"/>
        </w:rPr>
        <w:t>. При оценке и анализе расходов местного бюджета:</w:t>
      </w:r>
    </w:p>
    <w:p w:rsidR="00D6477C" w:rsidRDefault="00D6477C" w:rsidP="00D6477C">
      <w:pPr>
        <w:pStyle w:val="a6"/>
        <w:ind w:firstLine="720"/>
        <w:jc w:val="both"/>
        <w:rPr>
          <w:szCs w:val="28"/>
        </w:rPr>
      </w:pPr>
      <w:r>
        <w:rPr>
          <w:szCs w:val="28"/>
        </w:rPr>
        <w:t>обеспечение закрепленного в статье 37 Бюджетного кодекса РФ принципа достоверности бюджета, который означает реалистичность расчета расходов бюджета;</w:t>
      </w:r>
    </w:p>
    <w:p w:rsidR="00D6477C" w:rsidRDefault="00D6477C" w:rsidP="00D6477C">
      <w:pPr>
        <w:pStyle w:val="a6"/>
        <w:ind w:firstLine="720"/>
        <w:jc w:val="both"/>
        <w:rPr>
          <w:szCs w:val="28"/>
        </w:rPr>
      </w:pPr>
      <w:r>
        <w:rPr>
          <w:szCs w:val="28"/>
        </w:rPr>
        <w:t xml:space="preserve">соблюдение положений формирования расходов бюджетов, установленных в статье 65 Бюджетного кодекса РФ, согласно которым формирование расходов бюджетов бюджетной системы Российской Федерации осуществляется в 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 исполнение которых должно происходить в очередном финансовом году и плановом периоде за счет средств соответствующих бюджетов; </w:t>
      </w:r>
    </w:p>
    <w:p w:rsidR="00D6477C" w:rsidRDefault="00D6477C" w:rsidP="00D6477C">
      <w:pPr>
        <w:pStyle w:val="a6"/>
        <w:ind w:firstLine="720"/>
        <w:jc w:val="both"/>
        <w:rPr>
          <w:szCs w:val="28"/>
        </w:rPr>
      </w:pPr>
      <w:r>
        <w:rPr>
          <w:szCs w:val="28"/>
        </w:rPr>
        <w:t xml:space="preserve">соответствие бюджетных ассигнований, предусмотренных Решением о местном </w:t>
      </w:r>
      <w:proofErr w:type="gramStart"/>
      <w:r>
        <w:rPr>
          <w:szCs w:val="28"/>
        </w:rPr>
        <w:t>бюджете,  статьям</w:t>
      </w:r>
      <w:proofErr w:type="gramEnd"/>
      <w:r>
        <w:rPr>
          <w:szCs w:val="28"/>
        </w:rPr>
        <w:t xml:space="preserve"> 69, 69</w:t>
      </w:r>
      <w:r>
        <w:rPr>
          <w:szCs w:val="28"/>
          <w:vertAlign w:val="superscript"/>
        </w:rPr>
        <w:t>1</w:t>
      </w:r>
      <w:r>
        <w:rPr>
          <w:szCs w:val="28"/>
        </w:rPr>
        <w:t>, 70, 74, 74</w:t>
      </w:r>
      <w:r>
        <w:rPr>
          <w:szCs w:val="28"/>
          <w:vertAlign w:val="superscript"/>
        </w:rPr>
        <w:t>1</w:t>
      </w:r>
      <w:r>
        <w:rPr>
          <w:szCs w:val="28"/>
        </w:rPr>
        <w:t>, 78, 78</w:t>
      </w:r>
      <w:r>
        <w:rPr>
          <w:szCs w:val="28"/>
          <w:vertAlign w:val="superscript"/>
        </w:rPr>
        <w:t>1</w:t>
      </w:r>
      <w:r>
        <w:rPr>
          <w:szCs w:val="28"/>
        </w:rPr>
        <w:t>, 79, 80, 81,</w:t>
      </w:r>
      <w:r>
        <w:rPr>
          <w:color w:val="FF0000"/>
          <w:szCs w:val="28"/>
        </w:rPr>
        <w:t xml:space="preserve"> </w:t>
      </w:r>
      <w:r>
        <w:rPr>
          <w:szCs w:val="28"/>
        </w:rPr>
        <w:t>Бюджетного кодекса РФ.</w:t>
      </w:r>
    </w:p>
    <w:p w:rsidR="00D6477C" w:rsidRDefault="00D6477C" w:rsidP="00D6477C">
      <w:pPr>
        <w:pStyle w:val="a8"/>
        <w:widowControl w:val="0"/>
        <w:ind w:right="-6" w:firstLine="708"/>
        <w:jc w:val="both"/>
        <w:rPr>
          <w:b w:val="0"/>
          <w:szCs w:val="28"/>
        </w:rPr>
      </w:pPr>
      <w:r>
        <w:rPr>
          <w:b w:val="0"/>
          <w:bCs/>
          <w:szCs w:val="28"/>
          <w:lang w:val="en-US"/>
        </w:rPr>
        <w:t>IV</w:t>
      </w:r>
      <w:r>
        <w:rPr>
          <w:b w:val="0"/>
          <w:bCs/>
          <w:szCs w:val="28"/>
        </w:rPr>
        <w:t>.</w:t>
      </w:r>
      <w:r>
        <w:rPr>
          <w:b w:val="0"/>
          <w:szCs w:val="28"/>
        </w:rPr>
        <w:t xml:space="preserve"> При оценке и анализе межбюджетных отношений:  </w:t>
      </w:r>
    </w:p>
    <w:p w:rsidR="00D6477C" w:rsidRDefault="00D6477C" w:rsidP="00D6477C">
      <w:pPr>
        <w:pStyle w:val="a8"/>
        <w:widowControl w:val="0"/>
        <w:ind w:right="-6" w:firstLine="708"/>
        <w:jc w:val="both"/>
        <w:rPr>
          <w:b w:val="0"/>
          <w:szCs w:val="28"/>
        </w:rPr>
      </w:pPr>
      <w:r>
        <w:rPr>
          <w:b w:val="0"/>
          <w:szCs w:val="28"/>
        </w:rPr>
        <w:t>соблюдение форм межбюджетных трансфертов, предоставляемых из краевого бюджета иным бюджетам бюджетной системы Российской Федерации в соответствии со статьями 135, 138, 139, 139</w:t>
      </w:r>
      <w:r>
        <w:rPr>
          <w:b w:val="0"/>
          <w:szCs w:val="28"/>
          <w:vertAlign w:val="superscript"/>
        </w:rPr>
        <w:t>1</w:t>
      </w:r>
      <w:r>
        <w:rPr>
          <w:b w:val="0"/>
          <w:szCs w:val="28"/>
        </w:rPr>
        <w:t>, 140,142 Бюджетного кодекса РФ,</w:t>
      </w:r>
    </w:p>
    <w:p w:rsidR="00D6477C" w:rsidRDefault="00D6477C" w:rsidP="00D6477C">
      <w:pPr>
        <w:pStyle w:val="a8"/>
        <w:widowControl w:val="0"/>
        <w:ind w:right="-6"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 соблюдение условий предоставления межбюджетных трансфертов из краевого бюджета.</w:t>
      </w:r>
    </w:p>
    <w:p w:rsidR="00D6477C" w:rsidRDefault="00D6477C" w:rsidP="00D6477C">
      <w:pPr>
        <w:pStyle w:val="a6"/>
        <w:ind w:firstLine="720"/>
        <w:jc w:val="both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При оценке и анализе </w:t>
      </w:r>
      <w:r>
        <w:rPr>
          <w:bCs/>
          <w:szCs w:val="28"/>
        </w:rPr>
        <w:t xml:space="preserve">источников финансирования дефицита местного бюджета, муниципального долга отразить </w:t>
      </w:r>
      <w:r>
        <w:rPr>
          <w:szCs w:val="28"/>
        </w:rPr>
        <w:t xml:space="preserve">соблюдение требований следующих статей Бюджетного кодекса РФ: </w:t>
      </w:r>
    </w:p>
    <w:p w:rsidR="00D6477C" w:rsidRDefault="00D6477C" w:rsidP="00D6477C">
      <w:pPr>
        <w:pStyle w:val="a6"/>
        <w:ind w:firstLine="720"/>
        <w:jc w:val="both"/>
        <w:rPr>
          <w:szCs w:val="28"/>
        </w:rPr>
      </w:pPr>
      <w:r>
        <w:rPr>
          <w:szCs w:val="28"/>
        </w:rPr>
        <w:t>статьи 32 по полноте отражения источников финансирования дефицитов бюджетов, статьи 92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по соблюдению ограничений при установлении размера дефицита местного бюджета, статьи</w:t>
      </w:r>
      <w:r>
        <w:rPr>
          <w:color w:val="FF0000"/>
          <w:szCs w:val="28"/>
        </w:rPr>
        <w:t xml:space="preserve"> </w:t>
      </w:r>
      <w:r>
        <w:rPr>
          <w:szCs w:val="28"/>
        </w:rPr>
        <w:t>93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по зачислению средств от продажи акций и иных форм участия в капитале, находящихся в муниципальной собственности, статей 93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93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 xml:space="preserve"> по</w:t>
      </w:r>
      <w:proofErr w:type="gramEnd"/>
      <w:r>
        <w:rPr>
          <w:szCs w:val="28"/>
        </w:rPr>
        <w:t xml:space="preserve"> предоставлению бюджетных кредитов, статьи 96 по составу источников финансирования дефицита местного бюджета и утверждению их в проекте Решении о местном бюджете;</w:t>
      </w:r>
    </w:p>
    <w:p w:rsidR="00D6477C" w:rsidRDefault="00D6477C" w:rsidP="00D6477C">
      <w:pPr>
        <w:pStyle w:val="a6"/>
        <w:ind w:firstLine="720"/>
        <w:jc w:val="both"/>
        <w:rPr>
          <w:szCs w:val="28"/>
        </w:rPr>
      </w:pPr>
      <w:r>
        <w:rPr>
          <w:szCs w:val="28"/>
        </w:rPr>
        <w:t xml:space="preserve"> статьи 102 по соблюдению ответственности по долговым обязательствам муниципального образования (для целей настоящего </w:t>
      </w:r>
      <w:r>
        <w:rPr>
          <w:szCs w:val="28"/>
        </w:rPr>
        <w:lastRenderedPageBreak/>
        <w:t>Стандарта термин «муниципальное образование» понимается как Находкинский городской округ), статьи 100 по структуре муниципального долга, видам и срочности долговых обязательств муниципального образования , статьи 100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по прекращению долговых обязательств муниципального образования, выраженных в валюте РФ, и их списанию с муниципального долга,  статьи 103,</w:t>
      </w:r>
      <w:r>
        <w:rPr>
          <w:color w:val="FF0000"/>
          <w:szCs w:val="28"/>
        </w:rPr>
        <w:t xml:space="preserve"> </w:t>
      </w:r>
      <w:r>
        <w:rPr>
          <w:szCs w:val="28"/>
        </w:rPr>
        <w:t>по осуществлению муниципальных  заимствований, статьи 105 по реструктуризации долга, статьи 107</w:t>
      </w:r>
      <w:r>
        <w:rPr>
          <w:color w:val="FF0000"/>
          <w:szCs w:val="28"/>
        </w:rPr>
        <w:t xml:space="preserve"> </w:t>
      </w:r>
      <w:r>
        <w:rPr>
          <w:szCs w:val="28"/>
        </w:rPr>
        <w:t>по предельному объему заимствований муниципального образования, предельному объему муниципального долга, статей 110</w:t>
      </w:r>
      <w:r>
        <w:rPr>
          <w:szCs w:val="28"/>
          <w:vertAlign w:val="superscript"/>
        </w:rPr>
        <w:t>1</w:t>
      </w:r>
      <w:r>
        <w:rPr>
          <w:szCs w:val="28"/>
        </w:rPr>
        <w:t>,</w:t>
      </w:r>
      <w:r>
        <w:rPr>
          <w:color w:val="FF0000"/>
          <w:szCs w:val="28"/>
        </w:rPr>
        <w:t xml:space="preserve"> </w:t>
      </w:r>
      <w:r>
        <w:rPr>
          <w:szCs w:val="28"/>
        </w:rPr>
        <w:t>110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по программам муниципальных внешних и внутренних заимствований муниципального образования и муниципальных гарантий муниципального образования и внесению изменений в указанные программы, статьи 111,112 по предельному объему расходов на обслуживание муниципального долга муниципального образования, статей 113, 114, 115 по отражению в бюджетах поступлений средств от заимствований, погашения муниципального долга, расходов на его обслуживание, по предельному объему выпуска муниципальных ценных бумаг, по предоставлению и обеспечению исполнения обязательств по муниципальным гарантиям, порядка и условий предоставления муниципальных гарантий муниципального образования.    </w:t>
      </w:r>
    </w:p>
    <w:p w:rsidR="00D6477C" w:rsidRDefault="00D6477C" w:rsidP="00D6477C">
      <w:pPr>
        <w:pStyle w:val="a6"/>
        <w:ind w:firstLine="720"/>
        <w:jc w:val="both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 xml:space="preserve">. При оценке и анализе </w:t>
      </w:r>
      <w:r>
        <w:rPr>
          <w:bCs/>
          <w:szCs w:val="28"/>
        </w:rPr>
        <w:t xml:space="preserve">источников финансирования дефицита местного бюджета, </w:t>
      </w:r>
      <w:proofErr w:type="gramStart"/>
      <w:r>
        <w:rPr>
          <w:bCs/>
          <w:szCs w:val="28"/>
        </w:rPr>
        <w:t>муниципального  долга</w:t>
      </w:r>
      <w:proofErr w:type="gramEnd"/>
      <w:r>
        <w:rPr>
          <w:bCs/>
          <w:szCs w:val="28"/>
        </w:rPr>
        <w:t xml:space="preserve"> отразить </w:t>
      </w:r>
      <w:r>
        <w:rPr>
          <w:szCs w:val="28"/>
        </w:rPr>
        <w:t xml:space="preserve">соблюдение требований следующих статей Бюджетного кодекса РФ: </w:t>
      </w:r>
    </w:p>
    <w:p w:rsidR="00D6477C" w:rsidRDefault="00D6477C" w:rsidP="00D6477C">
      <w:pPr>
        <w:pStyle w:val="a6"/>
        <w:ind w:firstLine="720"/>
        <w:jc w:val="both"/>
        <w:rPr>
          <w:szCs w:val="28"/>
        </w:rPr>
      </w:pPr>
      <w:r>
        <w:rPr>
          <w:szCs w:val="28"/>
        </w:rPr>
        <w:t>статьи 32 по полноте отражения источников финансирования дефицитов бюджетов, статьи 92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по соблюдению ограничений при установлении размера дефицита местного бюджета, статьи 93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по зачислению средств от продажи акций и иных форм участия в капитале, находящихся в муниципальной собственности, статей 93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93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 xml:space="preserve"> по</w:t>
      </w:r>
      <w:proofErr w:type="gramEnd"/>
      <w:r>
        <w:rPr>
          <w:szCs w:val="28"/>
        </w:rPr>
        <w:t xml:space="preserve"> предоставлению бюджетных кредитов, статьи 95 по составу источников финансирования дефицита местного бюджета и утверждению их в проекте Решения о местном бюджете;</w:t>
      </w:r>
    </w:p>
    <w:p w:rsidR="00D6477C" w:rsidRDefault="00D6477C" w:rsidP="00D6477C">
      <w:pPr>
        <w:pStyle w:val="a6"/>
        <w:ind w:firstLine="720"/>
        <w:jc w:val="both"/>
        <w:rPr>
          <w:iCs/>
          <w:szCs w:val="28"/>
        </w:rPr>
      </w:pPr>
      <w:r>
        <w:rPr>
          <w:szCs w:val="28"/>
        </w:rPr>
        <w:t xml:space="preserve"> статьи 102 по соблюдению ответственности по долговым обязательствам муниципального образования (для целей настоящего Стандарта термин «муниципальное образование» понимается как Находкинский городской округ), статьи 99 по структуре муниципального долга, видам и срочности долговых обязательств муниципального образования, статьи 99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по прекращению долговых обязательств муниципального образования, выраженных в валюте РФ, и их списанию с муниципального долга муниципального образования,  статьи 103, 104, 104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по осуществлению муниципального образования заимствований, статьи 105 по реструктуризации долга, статей 106, 107 по предельному объему заимствований муниципального образования, предельному объему муниципального долга муниципального образования, статей 108</w:t>
      </w:r>
      <w:r>
        <w:rPr>
          <w:szCs w:val="28"/>
          <w:vertAlign w:val="superscript"/>
        </w:rPr>
        <w:t>2</w:t>
      </w:r>
      <w:r>
        <w:rPr>
          <w:szCs w:val="28"/>
        </w:rPr>
        <w:t>, 110</w:t>
      </w:r>
      <w:r>
        <w:rPr>
          <w:szCs w:val="28"/>
          <w:vertAlign w:val="superscript"/>
        </w:rPr>
        <w:t>1</w:t>
      </w:r>
      <w:r>
        <w:rPr>
          <w:szCs w:val="28"/>
        </w:rPr>
        <w:t>, 110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по программам муниципальных внешних и внутренних заимствований муниципального образования и муниципальных гарантий муниципального образования и внесению изменений в указанные программы, статьи 111,112 по предельному объему расходов на обслуживание муниципального долга </w:t>
      </w:r>
      <w:r>
        <w:rPr>
          <w:szCs w:val="28"/>
        </w:rPr>
        <w:lastRenderedPageBreak/>
        <w:t>муниципального образования, статей 113, 114, 115 по отражению в бюджетах поступлений средств от заимствований, погашения муниципального долга, расходов на его обслуживание, по предельному объему выпуска муниципальных ценных бумаг, по предоставлению и обеспечению исполнения обязательств по муниципальным гарантиям.</w:t>
      </w:r>
      <w:r>
        <w:rPr>
          <w:iCs/>
          <w:szCs w:val="28"/>
        </w:rPr>
        <w:t xml:space="preserve"> </w:t>
      </w:r>
    </w:p>
    <w:p w:rsidR="00D6477C" w:rsidRDefault="00D6477C" w:rsidP="00D6477C">
      <w:pPr>
        <w:pStyle w:val="a6"/>
        <w:ind w:firstLine="720"/>
        <w:jc w:val="both"/>
        <w:rPr>
          <w:szCs w:val="28"/>
        </w:rPr>
      </w:pPr>
      <w:r>
        <w:rPr>
          <w:iCs/>
          <w:szCs w:val="28"/>
          <w:lang w:val="en-US"/>
        </w:rPr>
        <w:t>VII</w:t>
      </w:r>
      <w:r>
        <w:rPr>
          <w:iCs/>
          <w:szCs w:val="28"/>
        </w:rPr>
        <w:t xml:space="preserve">. При анализе средств </w:t>
      </w:r>
      <w:r>
        <w:rPr>
          <w:szCs w:val="28"/>
        </w:rPr>
        <w:t xml:space="preserve">резервного фонда Находкинского городского округа </w:t>
      </w:r>
      <w:r>
        <w:rPr>
          <w:iCs/>
          <w:szCs w:val="28"/>
        </w:rPr>
        <w:t>необходимо дать</w:t>
      </w:r>
      <w:r>
        <w:rPr>
          <w:szCs w:val="28"/>
        </w:rPr>
        <w:t xml:space="preserve"> оценку объема средств резервного фонда, их соответствия предельным размерам, установленных положениями действующего законодательства (ст. 81, Бюджетного кодекса РФ).</w:t>
      </w:r>
    </w:p>
    <w:p w:rsidR="00D6477C" w:rsidRDefault="00D6477C" w:rsidP="00D6477C">
      <w:pPr>
        <w:pStyle w:val="a6"/>
        <w:ind w:firstLine="720"/>
        <w:jc w:val="both"/>
        <w:rPr>
          <w:szCs w:val="28"/>
        </w:rPr>
      </w:pPr>
      <w:r>
        <w:rPr>
          <w:szCs w:val="28"/>
          <w:lang w:val="en-US"/>
        </w:rPr>
        <w:t>VIII</w:t>
      </w:r>
      <w:r>
        <w:rPr>
          <w:szCs w:val="28"/>
        </w:rPr>
        <w:t>. При осуществлении экспертизы проекта бюджета муниципального образования необходимо проанализировать:</w:t>
      </w:r>
    </w:p>
    <w:p w:rsidR="00D6477C" w:rsidRDefault="00D6477C" w:rsidP="00D6477C">
      <w:pPr>
        <w:pStyle w:val="a6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соблюдение порядка составления проекта Решения о местном бюджете, определенного в статьях 169, 170, 171, 172, 173,174, 174</w:t>
      </w:r>
      <w:r>
        <w:rPr>
          <w:szCs w:val="28"/>
          <w:vertAlign w:val="superscript"/>
        </w:rPr>
        <w:t>1</w:t>
      </w:r>
      <w:r>
        <w:rPr>
          <w:szCs w:val="28"/>
        </w:rPr>
        <w:t>, 174</w:t>
      </w:r>
      <w:r>
        <w:rPr>
          <w:szCs w:val="28"/>
          <w:vertAlign w:val="superscript"/>
        </w:rPr>
        <w:t>2</w:t>
      </w:r>
      <w:r>
        <w:rPr>
          <w:szCs w:val="28"/>
        </w:rPr>
        <w:t>, 179, 179</w:t>
      </w:r>
      <w:r>
        <w:rPr>
          <w:szCs w:val="28"/>
          <w:vertAlign w:val="superscript"/>
        </w:rPr>
        <w:t>3</w:t>
      </w:r>
      <w:r>
        <w:rPr>
          <w:szCs w:val="28"/>
        </w:rPr>
        <w:t>, 179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, 184 Бюджетного кодекса РФ, в статьях 10, 11, 12, 13, 14, 15, 16, 17 «О бюджетном процессе в Находкинском городском округе», утвержденного решением Думы Находкинского городского округа от 30.10.2013г. №265-НПА;  </w:t>
      </w:r>
    </w:p>
    <w:p w:rsidR="00D6477C" w:rsidRDefault="00D6477C" w:rsidP="00D6477C">
      <w:pPr>
        <w:pStyle w:val="a8"/>
        <w:widowControl w:val="0"/>
        <w:numPr>
          <w:ilvl w:val="0"/>
          <w:numId w:val="8"/>
        </w:numPr>
        <w:ind w:right="-6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соблюдение требований к основным характеристикам местного бюджета, условно утверждаемым расходам бюджета,  верхнему пределу муниципальному внутреннего и внешнего долга Находкинского городского округа на конец очередного финансового года и каждого года планового периода, установление нормативов распределения доходов между бюджетами бюджетной системы Российской Федерации, если они не устанавливаются бюджетным законодательством, составу показателей, устанавливаемых в проекте Решения представительного органа о местном бюджете в соответствии со статьей 184</w:t>
      </w:r>
      <w:r>
        <w:rPr>
          <w:b w:val="0"/>
          <w:bCs/>
          <w:color w:val="FF0000"/>
          <w:szCs w:val="28"/>
          <w:vertAlign w:val="superscript"/>
        </w:rPr>
        <w:t xml:space="preserve"> </w:t>
      </w:r>
      <w:r>
        <w:rPr>
          <w:b w:val="0"/>
          <w:bCs/>
          <w:szCs w:val="28"/>
        </w:rPr>
        <w:t>Бюджетного кодекса РФ;</w:t>
      </w:r>
    </w:p>
    <w:p w:rsidR="00D6477C" w:rsidRDefault="00D6477C" w:rsidP="00D6477C">
      <w:pPr>
        <w:pStyle w:val="a8"/>
        <w:widowControl w:val="0"/>
        <w:numPr>
          <w:ilvl w:val="0"/>
          <w:numId w:val="8"/>
        </w:numPr>
        <w:ind w:right="-6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соблюдение требований к составу документов и </w:t>
      </w:r>
      <w:proofErr w:type="gramStart"/>
      <w:r>
        <w:rPr>
          <w:b w:val="0"/>
          <w:bCs/>
          <w:szCs w:val="28"/>
        </w:rPr>
        <w:t>материалов</w:t>
      </w:r>
      <w:proofErr w:type="gramEnd"/>
      <w:r>
        <w:rPr>
          <w:b w:val="0"/>
          <w:bCs/>
          <w:szCs w:val="28"/>
        </w:rPr>
        <w:t xml:space="preserve"> и состава показателей, представляемых одновременно с проектом Решения о местном бюджете в соответствии со статьей 184</w:t>
      </w:r>
      <w:r>
        <w:rPr>
          <w:b w:val="0"/>
          <w:bCs/>
          <w:szCs w:val="28"/>
          <w:vertAlign w:val="superscript"/>
        </w:rPr>
        <w:t>2</w:t>
      </w:r>
      <w:r>
        <w:rPr>
          <w:b w:val="0"/>
          <w:bCs/>
          <w:szCs w:val="28"/>
        </w:rPr>
        <w:t xml:space="preserve"> Бюджетного кодекса РФ, статьей 11 Решения о бюджетном процессе.</w:t>
      </w:r>
    </w:p>
    <w:p w:rsidR="00D6477C" w:rsidRDefault="00D6477C" w:rsidP="00D6477C">
      <w:pPr>
        <w:pStyle w:val="aa"/>
        <w:spacing w:line="240" w:lineRule="auto"/>
        <w:ind w:firstLine="709"/>
        <w:rPr>
          <w:szCs w:val="28"/>
        </w:rPr>
      </w:pPr>
      <w:r>
        <w:rPr>
          <w:snapToGrid w:val="0"/>
          <w:szCs w:val="28"/>
        </w:rPr>
        <w:t>2.1.7</w:t>
      </w:r>
      <w:r>
        <w:rPr>
          <w:bCs/>
          <w:snapToGrid w:val="0"/>
          <w:szCs w:val="28"/>
        </w:rPr>
        <w:t xml:space="preserve">. Информационной основой </w:t>
      </w:r>
      <w:r>
        <w:rPr>
          <w:snapToGrid w:val="0"/>
          <w:szCs w:val="28"/>
        </w:rPr>
        <w:t xml:space="preserve">осуществления экспертизы проекта </w:t>
      </w:r>
      <w:proofErr w:type="gramStart"/>
      <w:r>
        <w:rPr>
          <w:snapToGrid w:val="0"/>
          <w:szCs w:val="28"/>
        </w:rPr>
        <w:t>Решения  о</w:t>
      </w:r>
      <w:proofErr w:type="gramEnd"/>
      <w:r>
        <w:rPr>
          <w:snapToGrid w:val="0"/>
          <w:szCs w:val="28"/>
        </w:rPr>
        <w:t xml:space="preserve">  бюджете </w:t>
      </w:r>
      <w:r>
        <w:rPr>
          <w:szCs w:val="28"/>
        </w:rPr>
        <w:t>являются:</w:t>
      </w:r>
    </w:p>
    <w:p w:rsidR="00D6477C" w:rsidRDefault="00D6477C" w:rsidP="00D6477C">
      <w:pPr>
        <w:pStyle w:val="aa"/>
        <w:numPr>
          <w:ilvl w:val="0"/>
          <w:numId w:val="9"/>
        </w:numPr>
        <w:spacing w:line="240" w:lineRule="auto"/>
        <w:rPr>
          <w:szCs w:val="28"/>
        </w:rPr>
      </w:pPr>
      <w:r>
        <w:rPr>
          <w:szCs w:val="28"/>
        </w:rPr>
        <w:t xml:space="preserve">нормативные правовые акты; </w:t>
      </w:r>
    </w:p>
    <w:p w:rsidR="00D6477C" w:rsidRDefault="00D6477C" w:rsidP="00D647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сценарные условия социально-экономического развития Находкинского городского округа в очередном финансовом году и плановом периоде;</w:t>
      </w:r>
    </w:p>
    <w:p w:rsidR="00D6477C" w:rsidRDefault="00D6477C" w:rsidP="00D647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прогноза социально-экономического развития Находкинского городского округа на очередной год и на плановый период;</w:t>
      </w:r>
    </w:p>
    <w:p w:rsidR="00D6477C" w:rsidRDefault="00D6477C" w:rsidP="00D647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предварительные итоги социально-экономического развития Находкинского городского округа за истекший период текущего года и ожидаемые итоги за текущий финансовый год;</w:t>
      </w:r>
    </w:p>
    <w:p w:rsidR="00D6477C" w:rsidRDefault="00D6477C" w:rsidP="00D647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показатели местного бюджета, утвержденные Решением о местном бюджете на текущий финансовый год и на плановый период с учетом ожидаемого исполнения Решения о бюджете муниципального образования в текущем финансовом году;</w:t>
      </w:r>
    </w:p>
    <w:p w:rsidR="00D6477C" w:rsidRDefault="00D6477C" w:rsidP="00D647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бюджетная отчетность об исполнении бюджета за предшествующий год и истекший период текущего года;</w:t>
      </w:r>
    </w:p>
    <w:p w:rsidR="00D6477C" w:rsidRDefault="00D6477C" w:rsidP="00D647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и иные сведения и материалы от субъектов бюджетного планирования, главных администраторов (администраторов) доходов бюджета, главных администраторов (</w:t>
      </w:r>
      <w:proofErr w:type="gramStart"/>
      <w:r>
        <w:rPr>
          <w:sz w:val="28"/>
          <w:szCs w:val="28"/>
        </w:rPr>
        <w:t>администраторов)  источников</w:t>
      </w:r>
      <w:proofErr w:type="gramEnd"/>
      <w:r>
        <w:rPr>
          <w:sz w:val="28"/>
          <w:szCs w:val="28"/>
        </w:rPr>
        <w:t xml:space="preserve"> финансирования дефицита бюджета, главных распорядителей (распорядителей) средств бюджета и иных участников бюджетного процесса по вопросам формирования местного бюджета, предоставляемая в ходе проведения экспертизы;</w:t>
      </w:r>
    </w:p>
    <w:p w:rsidR="00D6477C" w:rsidRDefault="00D6477C" w:rsidP="00D647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о местном бюджете, материалы и документы, представляемые одновременно с ним в Думу Находкинского городского округа;</w:t>
      </w:r>
    </w:p>
    <w:p w:rsidR="00D6477C" w:rsidRDefault="00D6477C" w:rsidP="00D647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проводимых Контрольно-счетной палатой контрольных и экспертно-аналитических мероприятий;</w:t>
      </w:r>
    </w:p>
    <w:p w:rsidR="00D6477C" w:rsidRDefault="00D6477C" w:rsidP="00D647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Контрольно-счетной палаты на проекты Решений об исполнении местного бюджета за предыдущие годы;</w:t>
      </w:r>
    </w:p>
    <w:p w:rsidR="00D6477C" w:rsidRDefault="00D6477C" w:rsidP="00D647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база данных Контрольно-счетной палаты;</w:t>
      </w:r>
    </w:p>
    <w:p w:rsidR="00D6477C" w:rsidRDefault="00D6477C" w:rsidP="00D647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иные материалы и сведения.</w:t>
      </w:r>
    </w:p>
    <w:p w:rsidR="00D6477C" w:rsidRDefault="00D6477C" w:rsidP="00D6477C">
      <w:pPr>
        <w:pStyle w:val="2"/>
        <w:widowControl/>
        <w:numPr>
          <w:ilvl w:val="0"/>
          <w:numId w:val="0"/>
        </w:numPr>
        <w:tabs>
          <w:tab w:val="left" w:pos="708"/>
        </w:tabs>
        <w:spacing w:after="0" w:line="24" w:lineRule="atLeast"/>
        <w:ind w:left="360"/>
        <w:jc w:val="center"/>
        <w:rPr>
          <w:b/>
          <w:sz w:val="28"/>
          <w:szCs w:val="28"/>
        </w:rPr>
      </w:pPr>
      <w:bookmarkStart w:id="4" w:name="_Toc317238585"/>
      <w:r>
        <w:rPr>
          <w:b/>
          <w:sz w:val="28"/>
          <w:szCs w:val="28"/>
        </w:rPr>
        <w:t xml:space="preserve">2.2. Методические основы проведения экспертизы проекта </w:t>
      </w:r>
    </w:p>
    <w:p w:rsidR="00D6477C" w:rsidRDefault="00D6477C" w:rsidP="00D6477C">
      <w:pPr>
        <w:pStyle w:val="2"/>
        <w:widowControl/>
        <w:numPr>
          <w:ilvl w:val="0"/>
          <w:numId w:val="0"/>
        </w:numPr>
        <w:tabs>
          <w:tab w:val="left" w:pos="708"/>
        </w:tabs>
        <w:spacing w:before="0" w:line="24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о бюджете</w:t>
      </w:r>
      <w:bookmarkEnd w:id="4"/>
      <w:r>
        <w:rPr>
          <w:b/>
          <w:sz w:val="28"/>
          <w:szCs w:val="28"/>
        </w:rPr>
        <w:t xml:space="preserve"> муниципального образования</w:t>
      </w:r>
    </w:p>
    <w:p w:rsidR="00D6477C" w:rsidRDefault="00D6477C" w:rsidP="00D6477C">
      <w:pPr>
        <w:pStyle w:val="a8"/>
        <w:widowControl w:val="0"/>
        <w:ind w:right="-6" w:firstLine="708"/>
        <w:jc w:val="both"/>
        <w:rPr>
          <w:b w:val="0"/>
          <w:szCs w:val="28"/>
        </w:rPr>
      </w:pPr>
    </w:p>
    <w:p w:rsidR="00D6477C" w:rsidRDefault="00D6477C" w:rsidP="00D6477C">
      <w:pPr>
        <w:pStyle w:val="aa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2.2.1. Методической основой осуществления экспертизы проекта Решения о местном бюджете является:</w:t>
      </w:r>
    </w:p>
    <w:p w:rsidR="00D6477C" w:rsidRDefault="00D6477C" w:rsidP="00D6477C">
      <w:pPr>
        <w:pStyle w:val="aa"/>
        <w:spacing w:line="240" w:lineRule="auto"/>
        <w:ind w:firstLine="709"/>
        <w:rPr>
          <w:szCs w:val="28"/>
        </w:rPr>
      </w:pPr>
      <w:r>
        <w:rPr>
          <w:bCs/>
          <w:szCs w:val="28"/>
        </w:rPr>
        <w:t>- сравнительный анализ</w:t>
      </w:r>
      <w:r>
        <w:rPr>
          <w:szCs w:val="28"/>
        </w:rPr>
        <w:t xml:space="preserve"> соответствия проекта Решения о местном бюджете, документов и материалов, представляемых одновременно с ним в Думу Находкинского городского округа, действующему законодательству;</w:t>
      </w:r>
    </w:p>
    <w:p w:rsidR="00D6477C" w:rsidRDefault="00D6477C" w:rsidP="00D647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 w:val="28"/>
          <w:szCs w:val="28"/>
        </w:rPr>
        <w:t>- сравнительный анализ</w:t>
      </w:r>
      <w:r>
        <w:rPr>
          <w:sz w:val="28"/>
          <w:szCs w:val="28"/>
        </w:rPr>
        <w:t xml:space="preserve"> соответствия проекта Решения о местном бюджете положениям ежегодного Бюджетного послания Президента Российской Федерации, основным направлениям бюджетной и налоговой политики Находкинского городского </w:t>
      </w:r>
      <w:proofErr w:type="gramStart"/>
      <w:r>
        <w:rPr>
          <w:sz w:val="28"/>
          <w:szCs w:val="28"/>
        </w:rPr>
        <w:t xml:space="preserve">округа,   </w:t>
      </w:r>
      <w:proofErr w:type="gramEnd"/>
      <w:r>
        <w:rPr>
          <w:sz w:val="28"/>
          <w:szCs w:val="28"/>
        </w:rPr>
        <w:t>иным программным документам</w:t>
      </w:r>
      <w:r>
        <w:rPr>
          <w:szCs w:val="28"/>
        </w:rPr>
        <w:t>;</w:t>
      </w:r>
    </w:p>
    <w:p w:rsidR="00D6477C" w:rsidRDefault="00D6477C" w:rsidP="00D6477C">
      <w:pPr>
        <w:pStyle w:val="aa"/>
        <w:spacing w:line="240" w:lineRule="auto"/>
        <w:ind w:firstLine="709"/>
        <w:rPr>
          <w:szCs w:val="28"/>
        </w:rPr>
      </w:pPr>
      <w:r>
        <w:rPr>
          <w:bCs/>
          <w:szCs w:val="28"/>
        </w:rPr>
        <w:t>- сравнительный анализ</w:t>
      </w:r>
      <w:r>
        <w:rPr>
          <w:szCs w:val="28"/>
        </w:rPr>
        <w:t xml:space="preserve"> соответствия принятых в проекте Решения о местном бюджете расчетов показателей нормативам, установленным бюджетным законодательством;</w:t>
      </w:r>
    </w:p>
    <w:p w:rsidR="00D6477C" w:rsidRDefault="00D6477C" w:rsidP="00D6477C">
      <w:pPr>
        <w:pStyle w:val="aa"/>
        <w:spacing w:line="240" w:lineRule="auto"/>
        <w:ind w:firstLine="709"/>
        <w:rPr>
          <w:szCs w:val="28"/>
        </w:rPr>
      </w:pPr>
      <w:r>
        <w:rPr>
          <w:szCs w:val="28"/>
        </w:rPr>
        <w:t>- сравнительный анализ динамики показателей исполнения местного бюджета за три последние года, ожидаемых итогов текущего года, показателей проекта Решения о бюджете.</w:t>
      </w:r>
    </w:p>
    <w:p w:rsidR="00D6477C" w:rsidRDefault="00D6477C" w:rsidP="00D6477C">
      <w:pPr>
        <w:pStyle w:val="aa"/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2.2.2. Методические подходы к осуществлению экспертизы проекта Решения о местном бюджете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>по основным вопросам состоят в следующем:</w:t>
      </w:r>
    </w:p>
    <w:p w:rsidR="00D6477C" w:rsidRDefault="00D6477C" w:rsidP="00D6477C">
      <w:pPr>
        <w:pStyle w:val="aa"/>
        <w:spacing w:line="240" w:lineRule="auto"/>
        <w:ind w:firstLine="709"/>
        <w:rPr>
          <w:bCs/>
          <w:szCs w:val="28"/>
        </w:rPr>
      </w:pPr>
      <w:r>
        <w:rPr>
          <w:szCs w:val="28"/>
        </w:rPr>
        <w:t>2.2.2.1.</w:t>
      </w:r>
      <w:r>
        <w:rPr>
          <w:bCs/>
          <w:szCs w:val="28"/>
        </w:rPr>
        <w:t xml:space="preserve"> Анализ макроэкономических показателей</w:t>
      </w:r>
      <w:r>
        <w:rPr>
          <w:szCs w:val="28"/>
        </w:rPr>
        <w:t xml:space="preserve"> прогноза социально-экономического развития Находкинского городского округа на очередной финансовый год и на плановый период осуществляются исходя из сопоставления фактических показателей социально-экономического развития Находкинского городского округа за предыдущий год и ожидаемых итогов текущего года с </w:t>
      </w:r>
      <w:r>
        <w:rPr>
          <w:bCs/>
          <w:szCs w:val="28"/>
        </w:rPr>
        <w:t>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</w:p>
    <w:p w:rsidR="00D6477C" w:rsidRDefault="00D6477C" w:rsidP="00D6477C">
      <w:pPr>
        <w:pStyle w:val="aa"/>
        <w:spacing w:line="240" w:lineRule="auto"/>
        <w:ind w:firstLine="720"/>
        <w:rPr>
          <w:szCs w:val="28"/>
        </w:rPr>
      </w:pPr>
      <w:r>
        <w:rPr>
          <w:bCs/>
          <w:szCs w:val="28"/>
        </w:rPr>
        <w:t>При проверке и анализе обоснованности прогноза макроэкономических показателей социально</w:t>
      </w:r>
      <w:r>
        <w:rPr>
          <w:szCs w:val="28"/>
        </w:rPr>
        <w:t>-экономического развития Находкинского городского округа необходимо проанализировать: основные показатели прогноза социально-экономического развития Находкинского городского округа на очередной финансовый год</w:t>
      </w:r>
      <w:r>
        <w:rPr>
          <w:color w:val="339966"/>
          <w:szCs w:val="28"/>
        </w:rPr>
        <w:t xml:space="preserve"> </w:t>
      </w:r>
      <w:r>
        <w:rPr>
          <w:szCs w:val="28"/>
        </w:rPr>
        <w:t>и на плановый период и их соответствие целям экономической политики, сформулированным в ежегодном Бюджетном послании Президента Российской Федерации, основным направлениям бюджетной и налоговой политики Приморского края, Находкинского городского округа.</w:t>
      </w:r>
    </w:p>
    <w:p w:rsidR="00D6477C" w:rsidRDefault="00D6477C" w:rsidP="00D6477C">
      <w:pPr>
        <w:pStyle w:val="aa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2.2.2.2. Проверка и анализ обоснованности </w:t>
      </w:r>
      <w:r>
        <w:rPr>
          <w:bCs/>
          <w:szCs w:val="28"/>
        </w:rPr>
        <w:t>доходных статей проекта местного бюджета</w:t>
      </w:r>
      <w:r>
        <w:rPr>
          <w:szCs w:val="28"/>
        </w:rPr>
        <w:t xml:space="preserve"> предусматривают:</w:t>
      </w:r>
    </w:p>
    <w:p w:rsidR="00D6477C" w:rsidRDefault="00D6477C" w:rsidP="00D6477C">
      <w:pPr>
        <w:pStyle w:val="22"/>
        <w:widowControl w:val="0"/>
        <w:numPr>
          <w:ilvl w:val="0"/>
          <w:numId w:val="10"/>
        </w:numPr>
        <w:tabs>
          <w:tab w:val="left" w:pos="0"/>
        </w:tabs>
        <w:spacing w:line="240" w:lineRule="auto"/>
        <w:rPr>
          <w:szCs w:val="28"/>
        </w:rPr>
      </w:pPr>
      <w:r>
        <w:rPr>
          <w:szCs w:val="28"/>
        </w:rPr>
        <w:t>сопоставление динамики показателей налоговых и иных доходов проекта местного бюджета, утвержденных и ожидаемых показателей исполнения доходов местного бюджета текущего года, фактических доходов местного бюджета за предыдущий год, а также основных факторов, определяющих их динамику;</w:t>
      </w:r>
    </w:p>
    <w:p w:rsidR="00D6477C" w:rsidRDefault="00D6477C" w:rsidP="00D6477C">
      <w:pPr>
        <w:pStyle w:val="22"/>
        <w:widowControl w:val="0"/>
        <w:numPr>
          <w:ilvl w:val="0"/>
          <w:numId w:val="10"/>
        </w:numPr>
        <w:tabs>
          <w:tab w:val="left" w:pos="0"/>
        </w:tabs>
        <w:spacing w:line="240" w:lineRule="auto"/>
        <w:rPr>
          <w:szCs w:val="28"/>
        </w:rPr>
      </w:pPr>
      <w:r>
        <w:rPr>
          <w:szCs w:val="28"/>
        </w:rPr>
        <w:t>анализ нормативных правовых актов о внесении изменений в законодательство о налогах и сборах, вступающих в силу в очередном финансовом году, последствий влияния на доходы бюджетной системы Российской Федерации изменений законодательства о налогах и сборах и нормативов распределения налоговых доходов по уровням бюджетной системы;</w:t>
      </w:r>
    </w:p>
    <w:p w:rsidR="00D6477C" w:rsidRDefault="00D6477C" w:rsidP="00D6477C">
      <w:pPr>
        <w:pStyle w:val="22"/>
        <w:widowControl w:val="0"/>
        <w:numPr>
          <w:ilvl w:val="0"/>
          <w:numId w:val="10"/>
        </w:numPr>
        <w:tabs>
          <w:tab w:val="left" w:pos="0"/>
        </w:tabs>
        <w:spacing w:line="240" w:lineRule="auto"/>
        <w:rPr>
          <w:szCs w:val="28"/>
        </w:rPr>
      </w:pPr>
      <w:r>
        <w:rPr>
          <w:szCs w:val="28"/>
        </w:rPr>
        <w:t>факторный анализ изменения доходных источников проекта местного бюджета по сравнению с их оценкой в текущем году;</w:t>
      </w:r>
    </w:p>
    <w:p w:rsidR="00D6477C" w:rsidRDefault="00D6477C" w:rsidP="00D6477C">
      <w:pPr>
        <w:pStyle w:val="22"/>
        <w:widowControl w:val="0"/>
        <w:numPr>
          <w:ilvl w:val="0"/>
          <w:numId w:val="10"/>
        </w:numPr>
        <w:tabs>
          <w:tab w:val="left" w:pos="0"/>
        </w:tabs>
        <w:spacing w:line="240" w:lineRule="auto"/>
        <w:rPr>
          <w:szCs w:val="28"/>
        </w:rPr>
      </w:pPr>
      <w:r>
        <w:rPr>
          <w:szCs w:val="28"/>
        </w:rPr>
        <w:t>факторный анализ изменения структуры доходов местного бюджета в разрезе налоговых и неналоговых доходов;</w:t>
      </w:r>
    </w:p>
    <w:p w:rsidR="00D6477C" w:rsidRDefault="00D6477C" w:rsidP="00D6477C">
      <w:pPr>
        <w:pStyle w:val="22"/>
        <w:widowControl w:val="0"/>
        <w:numPr>
          <w:ilvl w:val="0"/>
          <w:numId w:val="10"/>
        </w:numPr>
        <w:tabs>
          <w:tab w:val="left" w:pos="0"/>
        </w:tabs>
        <w:spacing w:line="240" w:lineRule="auto"/>
        <w:rPr>
          <w:szCs w:val="28"/>
        </w:rPr>
      </w:pPr>
      <w:r>
        <w:rPr>
          <w:szCs w:val="28"/>
        </w:rPr>
        <w:t xml:space="preserve">сравнение динамики отдельных видов налоговых и неналоговых доходов </w:t>
      </w:r>
      <w:proofErr w:type="gramStart"/>
      <w:r>
        <w:rPr>
          <w:szCs w:val="28"/>
        </w:rPr>
        <w:t xml:space="preserve">   (</w:t>
      </w:r>
      <w:proofErr w:type="gramEnd"/>
      <w:r>
        <w:rPr>
          <w:szCs w:val="28"/>
        </w:rPr>
        <w:t>в сопоставимых ценах), а также факторов, определяющих эту динамику;</w:t>
      </w:r>
    </w:p>
    <w:p w:rsidR="00D6477C" w:rsidRDefault="00D6477C" w:rsidP="00D6477C">
      <w:pPr>
        <w:pStyle w:val="22"/>
        <w:widowControl w:val="0"/>
        <w:numPr>
          <w:ilvl w:val="0"/>
          <w:numId w:val="10"/>
        </w:numPr>
        <w:tabs>
          <w:tab w:val="left" w:pos="0"/>
        </w:tabs>
        <w:spacing w:line="240" w:lineRule="auto"/>
        <w:rPr>
          <w:szCs w:val="28"/>
        </w:rPr>
      </w:pPr>
      <w:r>
        <w:rPr>
          <w:szCs w:val="28"/>
        </w:rPr>
        <w:t xml:space="preserve">оценку обоснованности расчета налоговых и неналоговых доходов. </w:t>
      </w:r>
    </w:p>
    <w:p w:rsidR="00D6477C" w:rsidRDefault="00D6477C" w:rsidP="00D6477C">
      <w:pPr>
        <w:pStyle w:val="aa"/>
        <w:spacing w:line="240" w:lineRule="auto"/>
        <w:ind w:firstLine="709"/>
        <w:rPr>
          <w:szCs w:val="28"/>
        </w:rPr>
      </w:pPr>
      <w:r>
        <w:rPr>
          <w:szCs w:val="28"/>
        </w:rPr>
        <w:t>2.2.2.3. Проверка и анализ полноты отражения расчетов расходов проекта местного бюджета должна предусматривать:</w:t>
      </w:r>
    </w:p>
    <w:p w:rsidR="00D6477C" w:rsidRDefault="00D6477C" w:rsidP="00D6477C">
      <w:pPr>
        <w:pStyle w:val="22"/>
        <w:widowControl w:val="0"/>
        <w:numPr>
          <w:ilvl w:val="0"/>
          <w:numId w:val="11"/>
        </w:numPr>
        <w:spacing w:line="240" w:lineRule="auto"/>
        <w:rPr>
          <w:szCs w:val="28"/>
        </w:rPr>
      </w:pPr>
      <w:r>
        <w:rPr>
          <w:szCs w:val="28"/>
        </w:rPr>
        <w:t xml:space="preserve">сопоставление динамики общего объема расходов, расходов в разрезе </w:t>
      </w:r>
      <w:r>
        <w:rPr>
          <w:szCs w:val="28"/>
        </w:rPr>
        <w:lastRenderedPageBreak/>
        <w:t>единых для бюджетов бюджетной системы Российской Федерации разделов и подразделов классификации расходов бюджетов на трехлетний период в абсолютном выражении и объемов расходов, утвержденных Решением о местном бюджете и ожидаемых за текущий год, фактических расходов местного бюджета за предыдущий год, анализ увеличения или сокращения утвержденных расходов планового периода;</w:t>
      </w:r>
    </w:p>
    <w:p w:rsidR="00D6477C" w:rsidRDefault="00D6477C" w:rsidP="00D6477C">
      <w:pPr>
        <w:pStyle w:val="22"/>
        <w:widowControl w:val="0"/>
        <w:numPr>
          <w:ilvl w:val="0"/>
          <w:numId w:val="11"/>
        </w:numPr>
        <w:spacing w:line="240" w:lineRule="auto"/>
        <w:rPr>
          <w:szCs w:val="28"/>
        </w:rPr>
      </w:pPr>
      <w:r>
        <w:rPr>
          <w:szCs w:val="28"/>
        </w:rPr>
        <w:t>анализ действующих и принимаемых расходных обязательств Находкинского городского округа;</w:t>
      </w:r>
    </w:p>
    <w:p w:rsidR="00D6477C" w:rsidRDefault="00D6477C" w:rsidP="00D6477C">
      <w:pPr>
        <w:pStyle w:val="22"/>
        <w:widowControl w:val="0"/>
        <w:numPr>
          <w:ilvl w:val="0"/>
          <w:numId w:val="11"/>
        </w:numPr>
        <w:spacing w:line="240" w:lineRule="auto"/>
        <w:rPr>
          <w:szCs w:val="28"/>
        </w:rPr>
      </w:pPr>
      <w:r>
        <w:rPr>
          <w:szCs w:val="28"/>
        </w:rPr>
        <w:t>анализ бюджетных ассигнований, направляемых на финансирование перечня строек и объектов, финансируемых за счет средств местного бюджета, краевого бюджета, муниципальных программ, долгосрочных целевых программ и ведомственных целевых программ;</w:t>
      </w:r>
    </w:p>
    <w:p w:rsidR="00D6477C" w:rsidRDefault="00D6477C" w:rsidP="00D6477C">
      <w:pPr>
        <w:pStyle w:val="22"/>
        <w:widowControl w:val="0"/>
        <w:numPr>
          <w:ilvl w:val="0"/>
          <w:numId w:val="11"/>
        </w:numPr>
        <w:spacing w:line="240" w:lineRule="auto"/>
        <w:rPr>
          <w:szCs w:val="28"/>
        </w:rPr>
      </w:pPr>
      <w:r>
        <w:rPr>
          <w:szCs w:val="28"/>
        </w:rPr>
        <w:t>анализ бюджетных ассигнований, направляемых на исполнение публичных нормативных обязательств.</w:t>
      </w:r>
    </w:p>
    <w:p w:rsidR="00D6477C" w:rsidRDefault="00D6477C" w:rsidP="00D6477C">
      <w:pPr>
        <w:pStyle w:val="22"/>
        <w:widowControl w:val="0"/>
        <w:spacing w:line="240" w:lineRule="auto"/>
        <w:rPr>
          <w:szCs w:val="28"/>
        </w:rPr>
      </w:pPr>
      <w:r>
        <w:rPr>
          <w:szCs w:val="28"/>
        </w:rPr>
        <w:t>2.2.2.4. Проверка и анализ обоснованности формирования межбюджетных отношений на очередной финансовый год и на плановый период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>должна предусматривать:</w:t>
      </w:r>
    </w:p>
    <w:p w:rsidR="00D6477C" w:rsidRDefault="00D6477C" w:rsidP="00D6477C">
      <w:pPr>
        <w:pStyle w:val="22"/>
        <w:widowControl w:val="0"/>
        <w:numPr>
          <w:ilvl w:val="0"/>
          <w:numId w:val="12"/>
        </w:numPr>
        <w:spacing w:line="240" w:lineRule="auto"/>
        <w:rPr>
          <w:szCs w:val="28"/>
        </w:rPr>
      </w:pPr>
      <w:r>
        <w:rPr>
          <w:szCs w:val="28"/>
        </w:rPr>
        <w:t xml:space="preserve">анализ законов Приморского края </w:t>
      </w:r>
      <w:proofErr w:type="spellStart"/>
      <w:r>
        <w:rPr>
          <w:szCs w:val="28"/>
        </w:rPr>
        <w:t>края</w:t>
      </w:r>
      <w:proofErr w:type="spellEnd"/>
      <w:r>
        <w:rPr>
          <w:szCs w:val="28"/>
        </w:rPr>
        <w:t xml:space="preserve"> о внесении изменений в налоговое и бюджетное законодательство, вступающих в силу в очередном финансовом году, последствий влияния на доходы местного бюджета, факторный анализ выпадающих и дополнительных доходов краевого бюджета и местных бюджетов на очередной финансовый год по сравнению с текущим годом.</w:t>
      </w:r>
    </w:p>
    <w:p w:rsidR="00D6477C" w:rsidRDefault="00D6477C" w:rsidP="00D6477C">
      <w:pPr>
        <w:pStyle w:val="22"/>
        <w:widowControl w:val="0"/>
        <w:numPr>
          <w:ilvl w:val="0"/>
          <w:numId w:val="12"/>
        </w:numPr>
        <w:spacing w:line="240" w:lineRule="auto"/>
        <w:rPr>
          <w:szCs w:val="28"/>
        </w:rPr>
      </w:pPr>
      <w:r>
        <w:rPr>
          <w:szCs w:val="28"/>
        </w:rPr>
        <w:t xml:space="preserve">2.2.2.5. Проверка и анализ обоснованности формирования </w:t>
      </w:r>
      <w:r>
        <w:rPr>
          <w:bCs/>
          <w:szCs w:val="28"/>
        </w:rPr>
        <w:t>источников финансирования дефицита местного бюджета и предельных размеров муниципального долга</w:t>
      </w:r>
      <w:r>
        <w:rPr>
          <w:szCs w:val="28"/>
        </w:rPr>
        <w:t xml:space="preserve"> в проекте Решения о местном бюджете предусматривает:</w:t>
      </w:r>
    </w:p>
    <w:p w:rsidR="00D6477C" w:rsidRDefault="00D6477C" w:rsidP="00D6477C">
      <w:pPr>
        <w:pStyle w:val="22"/>
        <w:widowControl w:val="0"/>
        <w:numPr>
          <w:ilvl w:val="0"/>
          <w:numId w:val="12"/>
        </w:numPr>
        <w:spacing w:line="240" w:lineRule="auto"/>
        <w:rPr>
          <w:szCs w:val="28"/>
        </w:rPr>
      </w:pPr>
      <w:r>
        <w:rPr>
          <w:szCs w:val="28"/>
        </w:rPr>
        <w:t>сопоставление динамики средств на погашение муниципального долга, предусмотренных в проекте местного бюджета,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D6477C" w:rsidRDefault="00D6477C" w:rsidP="00D6477C">
      <w:pPr>
        <w:pStyle w:val="22"/>
        <w:widowControl w:val="0"/>
        <w:numPr>
          <w:ilvl w:val="0"/>
          <w:numId w:val="12"/>
        </w:numPr>
        <w:spacing w:line="240" w:lineRule="auto"/>
        <w:rPr>
          <w:szCs w:val="28"/>
        </w:rPr>
      </w:pPr>
      <w:r>
        <w:rPr>
          <w:szCs w:val="28"/>
        </w:rPr>
        <w:t>оценку влияния предлагаемых масштабов и форм заимствований на динамику и условия обслуживания задолженности;</w:t>
      </w:r>
    </w:p>
    <w:p w:rsidR="00D6477C" w:rsidRDefault="00D6477C" w:rsidP="00D6477C">
      <w:pPr>
        <w:pStyle w:val="22"/>
        <w:widowControl w:val="0"/>
        <w:numPr>
          <w:ilvl w:val="0"/>
          <w:numId w:val="12"/>
        </w:numPr>
        <w:spacing w:line="240" w:lineRule="auto"/>
        <w:rPr>
          <w:szCs w:val="28"/>
        </w:rPr>
      </w:pPr>
      <w:r>
        <w:rPr>
          <w:szCs w:val="28"/>
        </w:rPr>
        <w:t>оценку обоснованности предельных размеров муниципального долга, изменения его структуры, расходов на погашение муниципального долга и новых муниципальных заимствований;</w:t>
      </w:r>
    </w:p>
    <w:p w:rsidR="00D6477C" w:rsidRDefault="00D6477C" w:rsidP="00D6477C">
      <w:pPr>
        <w:pStyle w:val="22"/>
        <w:widowControl w:val="0"/>
        <w:numPr>
          <w:ilvl w:val="0"/>
          <w:numId w:val="12"/>
        </w:numPr>
        <w:spacing w:line="240" w:lineRule="auto"/>
        <w:rPr>
          <w:szCs w:val="28"/>
        </w:rPr>
      </w:pPr>
      <w:r>
        <w:rPr>
          <w:szCs w:val="28"/>
        </w:rPr>
        <w:t>оценку обоснованности формирования источников внутреннего финансирования дефицита местного бюджета.</w:t>
      </w:r>
    </w:p>
    <w:p w:rsidR="00D6477C" w:rsidRDefault="00D6477C" w:rsidP="00D6477C">
      <w:pPr>
        <w:pStyle w:val="2"/>
        <w:widowControl/>
        <w:numPr>
          <w:ilvl w:val="0"/>
          <w:numId w:val="0"/>
        </w:numPr>
        <w:tabs>
          <w:tab w:val="left" w:pos="708"/>
        </w:tabs>
        <w:spacing w:after="0" w:line="24" w:lineRule="atLeast"/>
        <w:ind w:left="360"/>
        <w:jc w:val="center"/>
        <w:rPr>
          <w:b/>
          <w:sz w:val="28"/>
          <w:szCs w:val="28"/>
        </w:rPr>
      </w:pPr>
      <w:bookmarkStart w:id="5" w:name="_Toc317238586"/>
      <w:r>
        <w:rPr>
          <w:b/>
          <w:sz w:val="28"/>
          <w:szCs w:val="28"/>
        </w:rPr>
        <w:lastRenderedPageBreak/>
        <w:t xml:space="preserve">2.3. Организационные основы проведения экспертизы проекта </w:t>
      </w:r>
    </w:p>
    <w:p w:rsidR="00D6477C" w:rsidRDefault="00D6477C" w:rsidP="00D6477C">
      <w:pPr>
        <w:pStyle w:val="2"/>
        <w:widowControl/>
        <w:numPr>
          <w:ilvl w:val="0"/>
          <w:numId w:val="0"/>
        </w:numPr>
        <w:tabs>
          <w:tab w:val="left" w:pos="708"/>
        </w:tabs>
        <w:spacing w:before="0" w:line="24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о местном бюджете</w:t>
      </w:r>
      <w:bookmarkEnd w:id="5"/>
    </w:p>
    <w:p w:rsidR="00D6477C" w:rsidRDefault="00D6477C" w:rsidP="00D6477C">
      <w:pPr>
        <w:pStyle w:val="ac"/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2.3.1. Организация экспертизы проекта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местном бюджете осуществляется исходя из установленных законодательством Приморского края и нормативно-правовыми актами Находкинского городского округа этапов и сроков бюджетного процесса в части формирования проекта местного бюджета и предусматривает следующие этапы работы:</w:t>
      </w:r>
    </w:p>
    <w:p w:rsidR="00D6477C" w:rsidRDefault="00D6477C" w:rsidP="00D6477C">
      <w:pPr>
        <w:pStyle w:val="a8"/>
        <w:widowControl w:val="0"/>
        <w:jc w:val="left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 xml:space="preserve"> этап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130"/>
        <w:gridCol w:w="225"/>
      </w:tblGrid>
      <w:tr w:rsidR="00D6477C" w:rsidTr="00D6477C">
        <w:tc>
          <w:tcPr>
            <w:tcW w:w="4880" w:type="pct"/>
            <w:hideMark/>
          </w:tcPr>
          <w:p w:rsidR="00D6477C" w:rsidRDefault="00D6477C" w:rsidP="003B4626">
            <w:pPr>
              <w:pStyle w:val="a8"/>
              <w:widowControl w:val="0"/>
              <w:numPr>
                <w:ilvl w:val="0"/>
                <w:numId w:val="13"/>
              </w:numPr>
              <w:jc w:val="both"/>
              <w:rPr>
                <w:szCs w:val="28"/>
              </w:rPr>
            </w:pPr>
            <w:r>
              <w:rPr>
                <w:b w:val="0"/>
                <w:bCs/>
                <w:szCs w:val="28"/>
              </w:rPr>
              <w:t>анализ</w:t>
            </w:r>
            <w:r>
              <w:rPr>
                <w:b w:val="0"/>
                <w:szCs w:val="28"/>
              </w:rPr>
              <w:t xml:space="preserve"> ежегодного </w:t>
            </w:r>
            <w:r>
              <w:rPr>
                <w:b w:val="0"/>
                <w:bCs/>
                <w:szCs w:val="28"/>
              </w:rPr>
              <w:t>Бюджетного послания Президента Российской Федерации</w:t>
            </w:r>
            <w:r>
              <w:rPr>
                <w:b w:val="0"/>
                <w:szCs w:val="28"/>
              </w:rPr>
              <w:t>;</w:t>
            </w:r>
          </w:p>
        </w:tc>
        <w:tc>
          <w:tcPr>
            <w:tcW w:w="120" w:type="pct"/>
          </w:tcPr>
          <w:p w:rsidR="00D6477C" w:rsidRDefault="00D6477C">
            <w:pPr>
              <w:pStyle w:val="a8"/>
              <w:widowControl w:val="0"/>
              <w:rPr>
                <w:b w:val="0"/>
                <w:szCs w:val="28"/>
              </w:rPr>
            </w:pPr>
          </w:p>
        </w:tc>
      </w:tr>
      <w:tr w:rsidR="00D6477C" w:rsidTr="00D6477C">
        <w:tc>
          <w:tcPr>
            <w:tcW w:w="4880" w:type="pct"/>
            <w:hideMark/>
          </w:tcPr>
          <w:p w:rsidR="00D6477C" w:rsidRDefault="00D6477C" w:rsidP="003B4626">
            <w:pPr>
              <w:pStyle w:val="a8"/>
              <w:widowControl w:val="0"/>
              <w:numPr>
                <w:ilvl w:val="0"/>
                <w:numId w:val="13"/>
              </w:numPr>
              <w:jc w:val="both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анализ сценарных условий развития экономики на очередной финансовый год и на плановый период;</w:t>
            </w:r>
          </w:p>
          <w:p w:rsidR="00D6477C" w:rsidRDefault="00D6477C" w:rsidP="003B4626">
            <w:pPr>
              <w:pStyle w:val="a8"/>
              <w:widowControl w:val="0"/>
              <w:numPr>
                <w:ilvl w:val="0"/>
                <w:numId w:val="13"/>
              </w:numPr>
              <w:jc w:val="both"/>
              <w:rPr>
                <w:szCs w:val="28"/>
              </w:rPr>
            </w:pPr>
            <w:r>
              <w:rPr>
                <w:b w:val="0"/>
                <w:bCs/>
                <w:szCs w:val="28"/>
              </w:rPr>
              <w:t>анализ основных направлений налоговой и бюджетной политики Приморского края, Находкинского городского округа;</w:t>
            </w:r>
          </w:p>
        </w:tc>
        <w:tc>
          <w:tcPr>
            <w:tcW w:w="120" w:type="pct"/>
          </w:tcPr>
          <w:p w:rsidR="00D6477C" w:rsidRDefault="00D6477C">
            <w:pPr>
              <w:pStyle w:val="a8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D6477C" w:rsidTr="00D6477C">
        <w:tc>
          <w:tcPr>
            <w:tcW w:w="4880" w:type="pct"/>
            <w:hideMark/>
          </w:tcPr>
          <w:p w:rsidR="00D6477C" w:rsidRDefault="00D6477C" w:rsidP="003B4626">
            <w:pPr>
              <w:pStyle w:val="a8"/>
              <w:widowControl w:val="0"/>
              <w:numPr>
                <w:ilvl w:val="0"/>
                <w:numId w:val="13"/>
              </w:numPr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анализ нормативных правовых актов о внесении изменений в законодательство о</w:t>
            </w:r>
            <w:r>
              <w:rPr>
                <w:b w:val="0"/>
                <w:szCs w:val="28"/>
                <w:lang w:val="en-US"/>
              </w:rPr>
              <w:t> </w:t>
            </w:r>
            <w:r>
              <w:rPr>
                <w:b w:val="0"/>
                <w:szCs w:val="28"/>
              </w:rPr>
              <w:t>налогах и сборах;</w:t>
            </w:r>
          </w:p>
          <w:p w:rsidR="00D6477C" w:rsidRDefault="00D6477C" w:rsidP="003B4626">
            <w:pPr>
              <w:pStyle w:val="a8"/>
              <w:widowControl w:val="0"/>
              <w:numPr>
                <w:ilvl w:val="0"/>
                <w:numId w:val="13"/>
              </w:numPr>
              <w:jc w:val="both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анализ нормативных правовых актов, регулирующих расходные </w:t>
            </w:r>
            <w:proofErr w:type="gramStart"/>
            <w:r>
              <w:rPr>
                <w:b w:val="0"/>
                <w:szCs w:val="28"/>
              </w:rPr>
              <w:t xml:space="preserve">обязательства;  </w:t>
            </w:r>
            <w:proofErr w:type="gramEnd"/>
          </w:p>
        </w:tc>
        <w:tc>
          <w:tcPr>
            <w:tcW w:w="120" w:type="pct"/>
          </w:tcPr>
          <w:p w:rsidR="00D6477C" w:rsidRDefault="00D6477C">
            <w:pPr>
              <w:pStyle w:val="a8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D6477C" w:rsidTr="00D6477C">
        <w:trPr>
          <w:gridAfter w:val="1"/>
          <w:wAfter w:w="120" w:type="pct"/>
        </w:trPr>
        <w:tc>
          <w:tcPr>
            <w:tcW w:w="4880" w:type="pct"/>
            <w:hideMark/>
          </w:tcPr>
          <w:p w:rsidR="00D6477C" w:rsidRDefault="00D6477C" w:rsidP="003B4626">
            <w:pPr>
              <w:pStyle w:val="a8"/>
              <w:widowControl w:val="0"/>
              <w:numPr>
                <w:ilvl w:val="0"/>
                <w:numId w:val="13"/>
              </w:numPr>
              <w:jc w:val="both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анализ основных характеристик </w:t>
            </w:r>
            <w:r>
              <w:rPr>
                <w:b w:val="0"/>
                <w:iCs/>
                <w:szCs w:val="28"/>
              </w:rPr>
              <w:t xml:space="preserve">проекта местного бюджета и расходов бюджета муниципального образования на очередной финансовый год и </w:t>
            </w:r>
            <w:r>
              <w:rPr>
                <w:b w:val="0"/>
                <w:bCs/>
                <w:iCs/>
                <w:szCs w:val="28"/>
              </w:rPr>
              <w:t>на плановый период по разделам и подразделам классификации расходов бюджетов.</w:t>
            </w:r>
          </w:p>
        </w:tc>
      </w:tr>
      <w:tr w:rsidR="00D6477C" w:rsidTr="00D6477C">
        <w:tc>
          <w:tcPr>
            <w:tcW w:w="4880" w:type="pct"/>
          </w:tcPr>
          <w:p w:rsidR="00D6477C" w:rsidRDefault="00D6477C">
            <w:pPr>
              <w:pStyle w:val="a8"/>
              <w:widowControl w:val="0"/>
              <w:jc w:val="both"/>
              <w:rPr>
                <w:szCs w:val="28"/>
              </w:rPr>
            </w:pPr>
          </w:p>
        </w:tc>
        <w:tc>
          <w:tcPr>
            <w:tcW w:w="120" w:type="pct"/>
          </w:tcPr>
          <w:p w:rsidR="00D6477C" w:rsidRDefault="00D6477C">
            <w:pPr>
              <w:pStyle w:val="a8"/>
              <w:widowControl w:val="0"/>
              <w:jc w:val="both"/>
              <w:rPr>
                <w:iCs/>
                <w:szCs w:val="28"/>
              </w:rPr>
            </w:pPr>
          </w:p>
        </w:tc>
      </w:tr>
    </w:tbl>
    <w:p w:rsidR="00D6477C" w:rsidRDefault="00D6477C" w:rsidP="00D6477C">
      <w:pPr>
        <w:pStyle w:val="a8"/>
        <w:jc w:val="left"/>
        <w:rPr>
          <w:bCs/>
          <w:iCs/>
          <w:szCs w:val="28"/>
        </w:rPr>
      </w:pPr>
      <w:r>
        <w:rPr>
          <w:szCs w:val="28"/>
          <w:lang w:val="en-US"/>
        </w:rPr>
        <w:t>II</w:t>
      </w:r>
      <w:r>
        <w:rPr>
          <w:bCs/>
          <w:iCs/>
          <w:szCs w:val="28"/>
        </w:rPr>
        <w:t xml:space="preserve"> этап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D6477C" w:rsidTr="00D6477C">
        <w:tc>
          <w:tcPr>
            <w:tcW w:w="5000" w:type="pct"/>
            <w:hideMark/>
          </w:tcPr>
          <w:p w:rsidR="00D6477C" w:rsidRDefault="00D6477C" w:rsidP="003B4626">
            <w:pPr>
              <w:pStyle w:val="a8"/>
              <w:numPr>
                <w:ilvl w:val="0"/>
                <w:numId w:val="14"/>
              </w:numPr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анализ прогноза основных показателей социально-экономического развития Находкинского городского округа на очередной </w:t>
            </w:r>
            <w:r>
              <w:rPr>
                <w:b w:val="0"/>
                <w:iCs/>
                <w:szCs w:val="28"/>
              </w:rPr>
              <w:t>финансовый</w:t>
            </w:r>
            <w:r>
              <w:rPr>
                <w:b w:val="0"/>
                <w:szCs w:val="28"/>
              </w:rPr>
              <w:t xml:space="preserve"> год</w:t>
            </w:r>
            <w:r>
              <w:rPr>
                <w:b w:val="0"/>
                <w:color w:val="339966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и на плановый период;</w:t>
            </w:r>
          </w:p>
          <w:p w:rsidR="00D6477C" w:rsidRDefault="00D6477C" w:rsidP="003B4626">
            <w:pPr>
              <w:pStyle w:val="a8"/>
              <w:numPr>
                <w:ilvl w:val="0"/>
                <w:numId w:val="14"/>
              </w:numPr>
              <w:jc w:val="both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szCs w:val="28"/>
              </w:rPr>
              <w:t xml:space="preserve">соответствие проекта решения о местном бюджете Бюджетному кодексу РФ и иным нормативным правовым актам действующего законодательства; </w:t>
            </w:r>
          </w:p>
        </w:tc>
      </w:tr>
      <w:tr w:rsidR="00D6477C" w:rsidTr="00D6477C">
        <w:tc>
          <w:tcPr>
            <w:tcW w:w="5000" w:type="pct"/>
            <w:hideMark/>
          </w:tcPr>
          <w:p w:rsidR="00D6477C" w:rsidRDefault="00D6477C" w:rsidP="003B4626">
            <w:pPr>
              <w:pStyle w:val="a8"/>
              <w:numPr>
                <w:ilvl w:val="0"/>
                <w:numId w:val="14"/>
              </w:numPr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анализ соответствия проекта Решения о местном бюджете общим задачам бюджетной политики на очередной финансовый год и на плановый период, сформулированным в ежегодном Бюджетном послании Президента Российской Федерации и основных направлениях бюджетной и налоговой политики Приморского края, Находкинского городского округа;</w:t>
            </w:r>
          </w:p>
          <w:p w:rsidR="00D6477C" w:rsidRDefault="00D6477C" w:rsidP="003B4626">
            <w:pPr>
              <w:pStyle w:val="a8"/>
              <w:numPr>
                <w:ilvl w:val="0"/>
                <w:numId w:val="14"/>
              </w:numPr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оценка обоснованности основных характеристик и особенностей проекта Решения о местном бюджете;</w:t>
            </w:r>
          </w:p>
          <w:p w:rsidR="00D6477C" w:rsidRDefault="00D6477C" w:rsidP="003B4626">
            <w:pPr>
              <w:pStyle w:val="22"/>
              <w:widowControl w:val="0"/>
              <w:numPr>
                <w:ilvl w:val="0"/>
                <w:numId w:val="14"/>
              </w:num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оценка обоснованности формирования источников финансирования дефицита местного бюджета и динамики муниципального долга в проекте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Решения о местном бюджете с учетом: обоснованности и соответствия основным направлениям долговой политики объемов и </w:t>
            </w:r>
            <w:r>
              <w:rPr>
                <w:szCs w:val="28"/>
              </w:rPr>
              <w:lastRenderedPageBreak/>
              <w:t>структуры муниципальных заимствований, предусмотренных в проекте местного бюджета; обоснованности объемов средств проекта местного бюджета, предусмотренных на погашение и обслуживание муниципального долга по видам долга в соответствии с бюджетной классификацией, анализ их соответствия основным направлениям долговой политики; обоснованности изменений объема и структуры муниципального долга; обоснованности формирования источников финансирования дефицита местного бюджета;</w:t>
            </w:r>
          </w:p>
          <w:p w:rsidR="00D6477C" w:rsidRDefault="00D6477C" w:rsidP="003B4626">
            <w:pPr>
              <w:pStyle w:val="22"/>
              <w:widowControl w:val="0"/>
              <w:numPr>
                <w:ilvl w:val="0"/>
                <w:numId w:val="14"/>
              </w:num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оценка обоснованности </w:t>
            </w:r>
            <w:r>
              <w:rPr>
                <w:bCs/>
                <w:szCs w:val="28"/>
              </w:rPr>
              <w:t xml:space="preserve">доходных статей </w:t>
            </w:r>
            <w:r>
              <w:rPr>
                <w:szCs w:val="28"/>
              </w:rPr>
              <w:t>в проекте Решения о местном бюджете: соответствия изменений в формировании доходных статей проекта местного бюджета задачам, поставленным в Бюджетном послании Президента Российской Федерации, а также основным направлениям бюджетной и налоговой политики Приморского края, Находкинского городского округа на очередной финансовый год и на плановый период; обоснованности налоговых доходов и иных доходов проекта Решения о местном бюджете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и выявление потенциальных резервов их увеличения;</w:t>
            </w:r>
          </w:p>
          <w:p w:rsidR="00D6477C" w:rsidRDefault="00D6477C" w:rsidP="003B4626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обоснованности, рациональности и эффективности </w:t>
            </w:r>
            <w:r>
              <w:rPr>
                <w:bCs/>
                <w:sz w:val="28"/>
                <w:szCs w:val="28"/>
              </w:rPr>
              <w:t>расходов проекта местного бюджета</w:t>
            </w:r>
            <w:r>
              <w:rPr>
                <w:sz w:val="28"/>
                <w:szCs w:val="28"/>
              </w:rPr>
              <w:t>: обоснованности динамики и структуры общего объема расходов на очередной финансовый год в разрезе разделов и подразделов, на плановый период в разрезе разделов классификации расходов бюджетов; соответствия изменений параметров проекта местного бюджета предусмотренным приоритетам бюджетной политики, поставленным в ежегодном Бюджетном послании Президента Российской Федерации и основных направлениях бюджетной и налоговой политики Приморского края, Находкинского городского округа; обоснованности действующих и принимаемых расходных обязательств для достижения поставленных целей и задач; повышения эффективности бюджетных ассигнований, направляемых на исполнение расходных обязательств по муниципальных программ; обоснованности текстовых статей, регулирующих особенности использования бюджетных ассигнований, направляемых на исполнение расходных обязательств;</w:t>
            </w:r>
          </w:p>
          <w:p w:rsidR="00D6477C" w:rsidRDefault="00D6477C" w:rsidP="003B4626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системы взаимоотношений местного бюджета с бюджетами других уровней в проекте Решения о местном бюджете</w:t>
            </w:r>
            <w:r>
              <w:rPr>
                <w:b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учетом: обоснованности ассигнований местного бюджета, направляемых на исполнение расходных обязательств по межбюджетным трансфертам.</w:t>
            </w:r>
          </w:p>
        </w:tc>
      </w:tr>
    </w:tbl>
    <w:p w:rsidR="00D6477C" w:rsidRDefault="00D6477C" w:rsidP="00D6477C">
      <w:pPr>
        <w:pStyle w:val="aa"/>
        <w:spacing w:after="120" w:line="240" w:lineRule="auto"/>
        <w:ind w:firstLine="0"/>
        <w:jc w:val="left"/>
        <w:rPr>
          <w:b/>
          <w:szCs w:val="28"/>
        </w:rPr>
      </w:pPr>
      <w:r>
        <w:rPr>
          <w:b/>
          <w:szCs w:val="28"/>
          <w:lang w:val="en-US"/>
        </w:rPr>
        <w:lastRenderedPageBreak/>
        <w:t>III</w:t>
      </w:r>
      <w:r>
        <w:rPr>
          <w:b/>
          <w:szCs w:val="28"/>
        </w:rPr>
        <w:t xml:space="preserve"> этап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130"/>
        <w:gridCol w:w="225"/>
      </w:tblGrid>
      <w:tr w:rsidR="00D6477C" w:rsidTr="00D6477C">
        <w:tc>
          <w:tcPr>
            <w:tcW w:w="4880" w:type="pct"/>
            <w:hideMark/>
          </w:tcPr>
          <w:p w:rsidR="00D6477C" w:rsidRDefault="00D6477C" w:rsidP="003B4626">
            <w:pPr>
              <w:pStyle w:val="a8"/>
              <w:numPr>
                <w:ilvl w:val="0"/>
                <w:numId w:val="15"/>
              </w:numPr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подготовка проекта Заключения Контрольно-счетной палаты;</w:t>
            </w:r>
          </w:p>
        </w:tc>
        <w:tc>
          <w:tcPr>
            <w:tcW w:w="120" w:type="pct"/>
          </w:tcPr>
          <w:p w:rsidR="00D6477C" w:rsidRDefault="00D6477C">
            <w:pPr>
              <w:pStyle w:val="aa"/>
              <w:spacing w:after="120" w:line="240" w:lineRule="auto"/>
              <w:ind w:firstLine="0"/>
              <w:jc w:val="center"/>
              <w:rPr>
                <w:bCs/>
                <w:szCs w:val="28"/>
              </w:rPr>
            </w:pPr>
          </w:p>
        </w:tc>
      </w:tr>
      <w:tr w:rsidR="00D6477C" w:rsidTr="00D6477C">
        <w:tc>
          <w:tcPr>
            <w:tcW w:w="4880" w:type="pct"/>
            <w:hideMark/>
          </w:tcPr>
          <w:p w:rsidR="00D6477C" w:rsidRDefault="00D6477C" w:rsidP="003B4626">
            <w:pPr>
              <w:pStyle w:val="a8"/>
              <w:numPr>
                <w:ilvl w:val="0"/>
                <w:numId w:val="15"/>
              </w:numPr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рассмотрение заключения Контрольно-счетной палаты на Коллегии Контрольно-счетной </w:t>
            </w:r>
            <w:proofErr w:type="gramStart"/>
            <w:r>
              <w:rPr>
                <w:b w:val="0"/>
                <w:szCs w:val="28"/>
              </w:rPr>
              <w:t>палаты  и</w:t>
            </w:r>
            <w:proofErr w:type="gramEnd"/>
            <w:r>
              <w:rPr>
                <w:b w:val="0"/>
                <w:szCs w:val="28"/>
              </w:rPr>
              <w:t xml:space="preserve"> направление его в</w:t>
            </w:r>
            <w:r>
              <w:rPr>
                <w:b w:val="0"/>
                <w:szCs w:val="28"/>
                <w:lang w:val="en-US"/>
              </w:rPr>
              <w:t> </w:t>
            </w:r>
            <w:r>
              <w:rPr>
                <w:b w:val="0"/>
                <w:szCs w:val="28"/>
              </w:rPr>
              <w:t>Думу Находкинского городского округа и в Администрацию Находкинского городского округа;</w:t>
            </w:r>
          </w:p>
        </w:tc>
        <w:tc>
          <w:tcPr>
            <w:tcW w:w="120" w:type="pct"/>
          </w:tcPr>
          <w:p w:rsidR="00D6477C" w:rsidRDefault="00D6477C">
            <w:pPr>
              <w:pStyle w:val="aa"/>
              <w:spacing w:after="120" w:line="240" w:lineRule="auto"/>
              <w:ind w:firstLine="0"/>
              <w:jc w:val="center"/>
              <w:rPr>
                <w:bCs/>
                <w:szCs w:val="28"/>
              </w:rPr>
            </w:pPr>
          </w:p>
        </w:tc>
      </w:tr>
      <w:tr w:rsidR="00D6477C" w:rsidTr="00D6477C">
        <w:tc>
          <w:tcPr>
            <w:tcW w:w="4880" w:type="pct"/>
          </w:tcPr>
          <w:p w:rsidR="00D6477C" w:rsidRDefault="00D6477C" w:rsidP="003B4626">
            <w:pPr>
              <w:pStyle w:val="aa"/>
              <w:numPr>
                <w:ilvl w:val="0"/>
                <w:numId w:val="15"/>
              </w:numPr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участие Контрольно-счетной палаты в публичных слушаниях и при рассмотрении проекта Решения о местном бюджете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в Думе Находкинского городского округа.</w:t>
            </w:r>
          </w:p>
          <w:p w:rsidR="00D6477C" w:rsidRDefault="00D6477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 Программа проведения экспертизы проекта Решения о местном бюджете</w:t>
            </w:r>
            <w:r>
              <w:rPr>
                <w:b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 - программа)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составляется по решению Председателя Контрольно-счетной палаты.</w:t>
            </w:r>
          </w:p>
          <w:p w:rsidR="00D6477C" w:rsidRDefault="00D6477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программы подготавливается под руководством Председателя Контрольно-счетной палаты (уполномоченного им лица), указанная программа проверки утверждается решением Председателя Контрольно-счетной палаты.</w:t>
            </w:r>
          </w:p>
          <w:p w:rsidR="00D6477C" w:rsidRDefault="00D6477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2.3.3 </w:t>
            </w:r>
            <w:r>
              <w:rPr>
                <w:sz w:val="28"/>
                <w:szCs w:val="28"/>
              </w:rPr>
              <w:t>Необходимая координация взаимодействия направлений деятельности, возглавляемых аудиторами Контрольно-счетной палаты Контрольно-счетной палаты при проведении экспертизы Решения о местном бюджете обеспечивается Председателем Контрольно-счетной палаты (либо уполномоченным им лицом).</w:t>
            </w:r>
          </w:p>
          <w:p w:rsidR="00D6477C" w:rsidRDefault="00D6477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2.3.4. Проект заключения Контрольно-счетной палаты рассматривается Председателем Контрольно-счетной палаты и передается на рассмотрение Коллегии Контрольно-счетной палаты. При наличии замечаний и предложений заключение Контрольно-счетной палаты дорабатывается аудиторами Контрольно-счетной палаты.</w:t>
            </w:r>
          </w:p>
          <w:p w:rsidR="00D6477C" w:rsidRDefault="00D6477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доработки заключение Контрольно-счетной палаты подписывается Председателем Контрольно-счетной палаты и направляется в Думу Находкинского городского округа и в Администрацию Находкинского городского округа, </w:t>
            </w:r>
            <w:proofErr w:type="gramStart"/>
            <w:r>
              <w:rPr>
                <w:sz w:val="28"/>
                <w:szCs w:val="28"/>
              </w:rPr>
              <w:t>в сроки</w:t>
            </w:r>
            <w:proofErr w:type="gramEnd"/>
            <w:r>
              <w:rPr>
                <w:sz w:val="28"/>
                <w:szCs w:val="28"/>
              </w:rPr>
              <w:t xml:space="preserve"> установленные нормативными правовыми актами Находкинского городского округа.</w:t>
            </w:r>
          </w:p>
          <w:p w:rsidR="00D6477C" w:rsidRDefault="00D6477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2.3.5. При проведении публичных слушаний по проекту Решения о местном бюджете, а также при рассмотрении его Думой Находкинского городского округа в первом чтении Председатель Контрольно-счетной палаты выступает с докладом по предмету первого чтения. Доклад Председателя Контрольно-счетной палаты основывается на заключении Контрольно-счетной палаты.</w:t>
            </w:r>
          </w:p>
          <w:p w:rsidR="00D6477C" w:rsidRDefault="00D6477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Cs w:val="28"/>
              </w:rPr>
            </w:pPr>
          </w:p>
        </w:tc>
        <w:tc>
          <w:tcPr>
            <w:tcW w:w="120" w:type="pct"/>
          </w:tcPr>
          <w:p w:rsidR="00D6477C" w:rsidRDefault="00D6477C">
            <w:pPr>
              <w:pStyle w:val="aa"/>
              <w:spacing w:line="240" w:lineRule="auto"/>
              <w:ind w:firstLine="0"/>
              <w:jc w:val="center"/>
              <w:rPr>
                <w:bCs/>
                <w:szCs w:val="28"/>
              </w:rPr>
            </w:pPr>
          </w:p>
        </w:tc>
      </w:tr>
    </w:tbl>
    <w:p w:rsidR="00D6477C" w:rsidRDefault="00D6477C" w:rsidP="00D6477C">
      <w:pPr>
        <w:pStyle w:val="2"/>
        <w:widowControl/>
        <w:numPr>
          <w:ilvl w:val="0"/>
          <w:numId w:val="2"/>
        </w:numPr>
        <w:tabs>
          <w:tab w:val="left" w:pos="708"/>
        </w:tabs>
        <w:spacing w:line="24" w:lineRule="atLeast"/>
        <w:jc w:val="center"/>
        <w:rPr>
          <w:b/>
          <w:sz w:val="28"/>
          <w:szCs w:val="28"/>
        </w:rPr>
      </w:pPr>
      <w:bookmarkStart w:id="6" w:name="_Toc317238587"/>
      <w:r>
        <w:rPr>
          <w:b/>
          <w:sz w:val="28"/>
          <w:szCs w:val="28"/>
        </w:rPr>
        <w:t>Заключение Контрольно-счетной палаты по результатам экспертизы проекта Решения о местном бюджете</w:t>
      </w:r>
      <w:bookmarkEnd w:id="6"/>
      <w:r>
        <w:rPr>
          <w:b/>
          <w:sz w:val="28"/>
          <w:szCs w:val="28"/>
        </w:rPr>
        <w:t xml:space="preserve"> </w:t>
      </w:r>
    </w:p>
    <w:p w:rsidR="00D6477C" w:rsidRDefault="00D6477C" w:rsidP="00D6477C"/>
    <w:p w:rsidR="00D6477C" w:rsidRDefault="00D6477C" w:rsidP="00D647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Результаты проведения экспертизы проекта Решения о местном бюджете на очередной финансовый год и плановый период отражаются в заключении Контрольно-счетной палаты.</w:t>
      </w:r>
    </w:p>
    <w:p w:rsidR="00D6477C" w:rsidRDefault="00D6477C" w:rsidP="00D647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 При составлении заключения должна быть обеспечена объективность, обоснованность, системность, четкость, лаконичность и доступность изложения.</w:t>
      </w:r>
    </w:p>
    <w:p w:rsidR="00D6477C" w:rsidRDefault="00D6477C" w:rsidP="00D647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Разделы заключения Контрольно-счетной палаты на проект Решения о местном бюджете формируются в соответствии со следующей структурой:</w:t>
      </w:r>
    </w:p>
    <w:p w:rsidR="00D6477C" w:rsidRDefault="00D6477C" w:rsidP="00D6477C">
      <w:pPr>
        <w:numPr>
          <w:ilvl w:val="0"/>
          <w:numId w:val="16"/>
        </w:numPr>
        <w:ind w:left="141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общие положения;</w:t>
      </w:r>
    </w:p>
    <w:p w:rsidR="00D6477C" w:rsidRDefault="00D6477C" w:rsidP="00D6477C">
      <w:pPr>
        <w:pStyle w:val="1Iniiaiieoaeno1IoiaiaaiiuenienieIaaeinoeeu"/>
        <w:widowControl w:val="0"/>
        <w:numPr>
          <w:ilvl w:val="0"/>
          <w:numId w:val="17"/>
        </w:numPr>
        <w:ind w:right="0"/>
        <w:rPr>
          <w:iCs/>
          <w:szCs w:val="28"/>
        </w:rPr>
      </w:pPr>
      <w:r>
        <w:rPr>
          <w:iCs/>
          <w:szCs w:val="28"/>
        </w:rPr>
        <w:t xml:space="preserve">анализ параметров прогноза исходных показателей для составления проекта </w:t>
      </w:r>
      <w:r>
        <w:rPr>
          <w:szCs w:val="28"/>
        </w:rPr>
        <w:t>Решения о местном бюджете</w:t>
      </w:r>
      <w:r>
        <w:rPr>
          <w:iCs/>
          <w:szCs w:val="28"/>
        </w:rPr>
        <w:t>;</w:t>
      </w:r>
    </w:p>
    <w:p w:rsidR="00D6477C" w:rsidRDefault="00D6477C" w:rsidP="00D6477C">
      <w:pPr>
        <w:numPr>
          <w:ilvl w:val="0"/>
          <w:numId w:val="17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анализ основных показателей проекта бюджета; </w:t>
      </w:r>
    </w:p>
    <w:p w:rsidR="00D6477C" w:rsidRDefault="00D6477C" w:rsidP="00D6477C">
      <w:pPr>
        <w:pStyle w:val="1Iniiaiieoaeno1IoiaiaaiiuenienieIaaeinoeeu"/>
        <w:widowControl w:val="0"/>
        <w:numPr>
          <w:ilvl w:val="0"/>
          <w:numId w:val="17"/>
        </w:numPr>
        <w:ind w:right="0"/>
        <w:rPr>
          <w:iCs/>
          <w:szCs w:val="28"/>
        </w:rPr>
      </w:pPr>
      <w:r>
        <w:rPr>
          <w:iCs/>
          <w:szCs w:val="28"/>
        </w:rPr>
        <w:t>доходы бюджета муниципального образования;</w:t>
      </w:r>
    </w:p>
    <w:p w:rsidR="00D6477C" w:rsidRDefault="00D6477C" w:rsidP="00D6477C">
      <w:pPr>
        <w:pStyle w:val="1Iniiaiieoaeno1IoiaiaaiiuenienieIaaeinoeeu"/>
        <w:widowControl w:val="0"/>
        <w:numPr>
          <w:ilvl w:val="0"/>
          <w:numId w:val="17"/>
        </w:numPr>
        <w:ind w:right="0"/>
        <w:rPr>
          <w:szCs w:val="28"/>
        </w:rPr>
      </w:pPr>
      <w:r>
        <w:rPr>
          <w:szCs w:val="28"/>
        </w:rPr>
        <w:t>расходы местного бюджета;</w:t>
      </w:r>
    </w:p>
    <w:p w:rsidR="00D6477C" w:rsidRDefault="00D6477C" w:rsidP="00D6477C">
      <w:pPr>
        <w:pStyle w:val="ac"/>
        <w:numPr>
          <w:ilvl w:val="0"/>
          <w:numId w:val="17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распределение бюджетных ассигнований по группам видов расходов;</w:t>
      </w:r>
    </w:p>
    <w:p w:rsidR="00D6477C" w:rsidRDefault="00D6477C" w:rsidP="00D6477C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распределение бюджетных ассигнований в ведомственной структуре     расходов;</w:t>
      </w:r>
    </w:p>
    <w:p w:rsidR="00D6477C" w:rsidRDefault="00D6477C" w:rsidP="00D6477C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источники финансирования </w:t>
      </w:r>
      <w:proofErr w:type="gramStart"/>
      <w:r>
        <w:rPr>
          <w:iCs/>
          <w:sz w:val="28"/>
          <w:szCs w:val="28"/>
        </w:rPr>
        <w:t>дефицита  бюджета</w:t>
      </w:r>
      <w:proofErr w:type="gramEnd"/>
      <w:r>
        <w:rPr>
          <w:iCs/>
          <w:sz w:val="28"/>
          <w:szCs w:val="28"/>
        </w:rPr>
        <w:t>;</w:t>
      </w:r>
    </w:p>
    <w:p w:rsidR="00D6477C" w:rsidRDefault="00D6477C" w:rsidP="00D6477C">
      <w:pPr>
        <w:pStyle w:val="3"/>
        <w:numPr>
          <w:ilvl w:val="0"/>
          <w:numId w:val="17"/>
        </w:numPr>
        <w:rPr>
          <w:iCs/>
          <w:szCs w:val="28"/>
        </w:rPr>
      </w:pPr>
      <w:r>
        <w:rPr>
          <w:iCs/>
          <w:szCs w:val="28"/>
        </w:rPr>
        <w:t>муниципальный долг Находкинского городского округа;</w:t>
      </w:r>
    </w:p>
    <w:p w:rsidR="00D6477C" w:rsidRDefault="00D6477C" w:rsidP="00D6477C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программы и программные мероприятия;</w:t>
      </w:r>
    </w:p>
    <w:p w:rsidR="00D6477C" w:rsidRDefault="00D6477C" w:rsidP="00D6477C">
      <w:pPr>
        <w:pStyle w:val="1Iniiaiieoaeno1IoiaiaaiiuenienieIaaeinoeeu"/>
        <w:widowControl w:val="0"/>
        <w:numPr>
          <w:ilvl w:val="0"/>
          <w:numId w:val="17"/>
        </w:numPr>
        <w:ind w:right="0"/>
        <w:rPr>
          <w:szCs w:val="28"/>
        </w:rPr>
      </w:pPr>
      <w:r>
        <w:rPr>
          <w:szCs w:val="28"/>
        </w:rPr>
        <w:t>выводы и предложения.</w:t>
      </w:r>
    </w:p>
    <w:p w:rsidR="00D6477C" w:rsidRDefault="00D6477C" w:rsidP="00D6477C">
      <w:pPr>
        <w:pStyle w:val="1Iniiaiieoaeno1IoiaiaaiiuenienieIaaeinoeeu"/>
        <w:widowControl w:val="0"/>
        <w:ind w:right="0" w:firstLine="709"/>
        <w:rPr>
          <w:szCs w:val="28"/>
        </w:rPr>
      </w:pPr>
      <w:r>
        <w:rPr>
          <w:szCs w:val="28"/>
        </w:rPr>
        <w:t xml:space="preserve">3.4. Структура заключения, предусмотренная пунктом 3.3 настоящего Стандарта, может быть изменена на основании решения Председателя Контрольно-счетной палаты.    </w:t>
      </w:r>
    </w:p>
    <w:p w:rsidR="003E611F" w:rsidRDefault="003E611F"/>
    <w:sectPr w:rsidR="003E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3388"/>
    <w:multiLevelType w:val="hybridMultilevel"/>
    <w:tmpl w:val="526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52B0"/>
    <w:multiLevelType w:val="hybridMultilevel"/>
    <w:tmpl w:val="D5BA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42F0C"/>
    <w:multiLevelType w:val="hybridMultilevel"/>
    <w:tmpl w:val="33E07A8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D11CFE"/>
    <w:multiLevelType w:val="hybridMultilevel"/>
    <w:tmpl w:val="5812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33A0"/>
    <w:multiLevelType w:val="multilevel"/>
    <w:tmpl w:val="3A4AB32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numFmt w:val="none"/>
      <w:pStyle w:val="2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10225F8"/>
    <w:multiLevelType w:val="hybridMultilevel"/>
    <w:tmpl w:val="9EEEB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1D1E14"/>
    <w:multiLevelType w:val="hybridMultilevel"/>
    <w:tmpl w:val="4DFE6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1E5A62"/>
    <w:multiLevelType w:val="hybridMultilevel"/>
    <w:tmpl w:val="62E2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E199A"/>
    <w:multiLevelType w:val="hybridMultilevel"/>
    <w:tmpl w:val="692A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913D3"/>
    <w:multiLevelType w:val="hybridMultilevel"/>
    <w:tmpl w:val="67549EA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4823E8C"/>
    <w:multiLevelType w:val="multilevel"/>
    <w:tmpl w:val="2F24C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1" w15:restartNumberingAfterBreak="0">
    <w:nsid w:val="623C5B47"/>
    <w:multiLevelType w:val="hybridMultilevel"/>
    <w:tmpl w:val="498AA3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A796438"/>
    <w:multiLevelType w:val="hybridMultilevel"/>
    <w:tmpl w:val="26F62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F7C70"/>
    <w:multiLevelType w:val="hybridMultilevel"/>
    <w:tmpl w:val="750478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20C0E9A"/>
    <w:multiLevelType w:val="hybridMultilevel"/>
    <w:tmpl w:val="964C5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49B374D"/>
    <w:multiLevelType w:val="hybridMultilevel"/>
    <w:tmpl w:val="6E52D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C193186"/>
    <w:multiLevelType w:val="hybridMultilevel"/>
    <w:tmpl w:val="01A6A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"/>
  </w:num>
  <w:num w:numId="5">
    <w:abstractNumId w:val="15"/>
  </w:num>
  <w:num w:numId="6">
    <w:abstractNumId w:val="11"/>
  </w:num>
  <w:num w:numId="7">
    <w:abstractNumId w:val="8"/>
  </w:num>
  <w:num w:numId="8">
    <w:abstractNumId w:val="13"/>
  </w:num>
  <w:num w:numId="9">
    <w:abstractNumId w:val="6"/>
  </w:num>
  <w:num w:numId="10">
    <w:abstractNumId w:val="14"/>
  </w:num>
  <w:num w:numId="11">
    <w:abstractNumId w:val="9"/>
  </w:num>
  <w:num w:numId="12">
    <w:abstractNumId w:val="7"/>
  </w:num>
  <w:num w:numId="13">
    <w:abstractNumId w:val="12"/>
  </w:num>
  <w:num w:numId="14">
    <w:abstractNumId w:val="0"/>
  </w:num>
  <w:num w:numId="15">
    <w:abstractNumId w:val="3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68"/>
    <w:rsid w:val="000033CF"/>
    <w:rsid w:val="001042D4"/>
    <w:rsid w:val="001A1D87"/>
    <w:rsid w:val="00254D9B"/>
    <w:rsid w:val="002F7068"/>
    <w:rsid w:val="003E611F"/>
    <w:rsid w:val="00622885"/>
    <w:rsid w:val="006B4005"/>
    <w:rsid w:val="0090489E"/>
    <w:rsid w:val="009E7A34"/>
    <w:rsid w:val="00C42159"/>
    <w:rsid w:val="00C502DE"/>
    <w:rsid w:val="00D432F7"/>
    <w:rsid w:val="00D6477C"/>
    <w:rsid w:val="00E0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C0210-EF34-42D4-90BE-D1938E41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2 а"/>
    <w:basedOn w:val="a"/>
    <w:next w:val="a"/>
    <w:link w:val="20"/>
    <w:semiHidden/>
    <w:unhideWhenUsed/>
    <w:qFormat/>
    <w:rsid w:val="00D6477C"/>
    <w:pPr>
      <w:keepNext/>
      <w:widowControl w:val="0"/>
      <w:numPr>
        <w:ilvl w:val="1"/>
        <w:numId w:val="1"/>
      </w:numPr>
      <w:tabs>
        <w:tab w:val="left" w:pos="6447"/>
      </w:tabs>
      <w:spacing w:before="240" w:after="60"/>
      <w:outlineLvl w:val="1"/>
    </w:pPr>
    <w:rPr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а Знак"/>
    <w:basedOn w:val="a0"/>
    <w:link w:val="2"/>
    <w:semiHidden/>
    <w:rsid w:val="00D6477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3">
    <w:name w:val="Hyperlink"/>
    <w:uiPriority w:val="99"/>
    <w:semiHidden/>
    <w:unhideWhenUsed/>
    <w:rsid w:val="00D6477C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qFormat/>
    <w:rsid w:val="00D6477C"/>
    <w:pPr>
      <w:spacing w:line="24" w:lineRule="atLeast"/>
      <w:jc w:val="center"/>
    </w:pPr>
    <w:rPr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D6477C"/>
    <w:pPr>
      <w:tabs>
        <w:tab w:val="left" w:pos="660"/>
        <w:tab w:val="right" w:leader="dot" w:pos="10196"/>
      </w:tabs>
      <w:ind w:left="200"/>
    </w:pPr>
    <w:rPr>
      <w:sz w:val="20"/>
      <w:szCs w:val="20"/>
    </w:rPr>
  </w:style>
  <w:style w:type="paragraph" w:styleId="a4">
    <w:name w:val="footnote text"/>
    <w:basedOn w:val="a"/>
    <w:link w:val="a5"/>
    <w:semiHidden/>
    <w:unhideWhenUsed/>
    <w:rsid w:val="00D6477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647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D6477C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D647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D6477C"/>
    <w:pPr>
      <w:jc w:val="center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D647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D6477C"/>
    <w:pPr>
      <w:spacing w:line="360" w:lineRule="auto"/>
      <w:ind w:firstLine="36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D647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D6477C"/>
    <w:pPr>
      <w:spacing w:line="360" w:lineRule="auto"/>
      <w:ind w:firstLine="708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647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6477C"/>
    <w:pPr>
      <w:ind w:left="-567"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64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D6477C"/>
    <w:pPr>
      <w:ind w:left="720"/>
      <w:contextualSpacing/>
    </w:pPr>
  </w:style>
  <w:style w:type="paragraph" w:customStyle="1" w:styleId="1Iniiaiieoaeno1IoiaiaaiiuenienieIaaeinoeeu">
    <w:name w:val="Основной текст с отступом.Надин стиль.Основной текст 1.Нумерованный список !!.Iniiaiie oaeno 1.Ioia?iaaiiue nienie !!.Iaaei noeeu"/>
    <w:basedOn w:val="a"/>
    <w:rsid w:val="00D6477C"/>
    <w:pPr>
      <w:ind w:right="-766"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D97412778A1AE71AC17828D108EE9CDEA12A6EBAC7E94F69F761F76D2ABA2B62FD8541A12ACA595DFA71c7L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Гончарук Тамара Александровна</cp:lastModifiedBy>
  <cp:revision>2</cp:revision>
  <dcterms:created xsi:type="dcterms:W3CDTF">2017-02-01T03:36:00Z</dcterms:created>
  <dcterms:modified xsi:type="dcterms:W3CDTF">2017-02-01T03:36:00Z</dcterms:modified>
</cp:coreProperties>
</file>