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2E" w:rsidRPr="00F1362E" w:rsidRDefault="00F1362E" w:rsidP="00F1362E">
      <w:pPr>
        <w:pStyle w:val="ConsPlusTitlePage"/>
        <w:rPr>
          <w:rFonts w:ascii="Times New Roman" w:hAnsi="Times New Roman" w:cs="Times New Roman"/>
          <w:sz w:val="28"/>
          <w:szCs w:val="28"/>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362E" w:rsidRPr="00F1362E">
        <w:tc>
          <w:tcPr>
            <w:tcW w:w="4677" w:type="dxa"/>
            <w:tcBorders>
              <w:top w:val="nil"/>
              <w:left w:val="nil"/>
              <w:bottom w:val="nil"/>
              <w:right w:val="nil"/>
            </w:tcBorders>
          </w:tcPr>
          <w:p w:rsidR="00F1362E" w:rsidRPr="00F1362E" w:rsidRDefault="00F1362E">
            <w:pPr>
              <w:pStyle w:val="ConsPlusNormal"/>
              <w:rPr>
                <w:rFonts w:ascii="Times New Roman" w:hAnsi="Times New Roman" w:cs="Times New Roman"/>
                <w:sz w:val="28"/>
                <w:szCs w:val="28"/>
              </w:rPr>
            </w:pPr>
            <w:r w:rsidRPr="00F1362E">
              <w:rPr>
                <w:rFonts w:ascii="Times New Roman" w:hAnsi="Times New Roman" w:cs="Times New Roman"/>
                <w:sz w:val="28"/>
                <w:szCs w:val="28"/>
              </w:rPr>
              <w:t>4 июня 2007 года</w:t>
            </w:r>
          </w:p>
        </w:tc>
        <w:tc>
          <w:tcPr>
            <w:tcW w:w="4677" w:type="dxa"/>
            <w:tcBorders>
              <w:top w:val="nil"/>
              <w:left w:val="nil"/>
              <w:bottom w:val="nil"/>
              <w:right w:val="nil"/>
            </w:tcBorders>
          </w:tcPr>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N 82-КЗ</w:t>
            </w:r>
          </w:p>
        </w:tc>
      </w:tr>
    </w:tbl>
    <w:p w:rsidR="00F1362E" w:rsidRPr="00F1362E" w:rsidRDefault="00F1362E">
      <w:pPr>
        <w:pStyle w:val="ConsPlusNormal"/>
        <w:pBdr>
          <w:top w:val="single" w:sz="6" w:space="0" w:color="auto"/>
        </w:pBdr>
        <w:spacing w:before="100" w:after="10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Title"/>
        <w:jc w:val="center"/>
        <w:rPr>
          <w:rFonts w:ascii="Times New Roman" w:hAnsi="Times New Roman" w:cs="Times New Roman"/>
          <w:sz w:val="28"/>
          <w:szCs w:val="28"/>
        </w:rPr>
      </w:pPr>
      <w:r w:rsidRPr="00F1362E">
        <w:rPr>
          <w:rFonts w:ascii="Times New Roman" w:hAnsi="Times New Roman" w:cs="Times New Roman"/>
          <w:sz w:val="28"/>
          <w:szCs w:val="28"/>
        </w:rPr>
        <w:t>ЗАКОН</w:t>
      </w:r>
    </w:p>
    <w:p w:rsidR="00F1362E" w:rsidRPr="00F1362E" w:rsidRDefault="00F1362E">
      <w:pPr>
        <w:pStyle w:val="ConsPlusTitle"/>
        <w:jc w:val="center"/>
        <w:rPr>
          <w:rFonts w:ascii="Times New Roman" w:hAnsi="Times New Roman" w:cs="Times New Roman"/>
          <w:sz w:val="28"/>
          <w:szCs w:val="28"/>
        </w:rPr>
      </w:pPr>
      <w:r w:rsidRPr="00F1362E">
        <w:rPr>
          <w:rFonts w:ascii="Times New Roman" w:hAnsi="Times New Roman" w:cs="Times New Roman"/>
          <w:sz w:val="28"/>
          <w:szCs w:val="28"/>
        </w:rPr>
        <w:t>ПРИМОРСКОГО КРАЯ</w:t>
      </w:r>
    </w:p>
    <w:p w:rsidR="00F1362E" w:rsidRPr="00F1362E" w:rsidRDefault="00F1362E">
      <w:pPr>
        <w:pStyle w:val="ConsPlusTitle"/>
        <w:jc w:val="center"/>
        <w:rPr>
          <w:rFonts w:ascii="Times New Roman" w:hAnsi="Times New Roman" w:cs="Times New Roman"/>
          <w:sz w:val="28"/>
          <w:szCs w:val="28"/>
        </w:rPr>
      </w:pPr>
    </w:p>
    <w:p w:rsidR="00F1362E" w:rsidRPr="00F1362E" w:rsidRDefault="00F1362E">
      <w:pPr>
        <w:pStyle w:val="ConsPlusTitle"/>
        <w:jc w:val="center"/>
        <w:rPr>
          <w:rFonts w:ascii="Times New Roman" w:hAnsi="Times New Roman" w:cs="Times New Roman"/>
          <w:sz w:val="28"/>
          <w:szCs w:val="28"/>
        </w:rPr>
      </w:pPr>
      <w:r w:rsidRPr="00F1362E">
        <w:rPr>
          <w:rFonts w:ascii="Times New Roman" w:hAnsi="Times New Roman" w:cs="Times New Roman"/>
          <w:sz w:val="28"/>
          <w:szCs w:val="28"/>
        </w:rPr>
        <w:t>О МУНИЦИПАЛЬНОЙ СЛУЖБЕ В ПРИМОРСКОМ КРАЕ</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Принят</w:t>
      </w: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Законодательным Собранием</w:t>
      </w: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Приморского края</w:t>
      </w: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23 мая 2007 года</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Список изменяющих документов</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(в ред. Законов Приморского края</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 xml:space="preserve">от 07.06.2012 </w:t>
      </w:r>
      <w:hyperlink r:id="rId4" w:history="1">
        <w:r w:rsidRPr="00F1362E">
          <w:rPr>
            <w:rFonts w:ascii="Times New Roman" w:hAnsi="Times New Roman" w:cs="Times New Roman"/>
            <w:color w:val="0000FF"/>
            <w:sz w:val="28"/>
            <w:szCs w:val="28"/>
          </w:rPr>
          <w:t>N 53-КЗ</w:t>
        </w:r>
      </w:hyperlink>
      <w:r w:rsidRPr="00F1362E">
        <w:rPr>
          <w:rFonts w:ascii="Times New Roman" w:hAnsi="Times New Roman" w:cs="Times New Roman"/>
          <w:sz w:val="28"/>
          <w:szCs w:val="28"/>
        </w:rPr>
        <w:t xml:space="preserve">, от 29.04.2013 </w:t>
      </w:r>
      <w:hyperlink r:id="rId5" w:history="1">
        <w:r w:rsidRPr="00F1362E">
          <w:rPr>
            <w:rFonts w:ascii="Times New Roman" w:hAnsi="Times New Roman" w:cs="Times New Roman"/>
            <w:color w:val="0000FF"/>
            <w:sz w:val="28"/>
            <w:szCs w:val="28"/>
          </w:rPr>
          <w:t>N 193-КЗ</w:t>
        </w:r>
      </w:hyperlink>
      <w:r w:rsidRPr="00F1362E">
        <w:rPr>
          <w:rFonts w:ascii="Times New Roman" w:hAnsi="Times New Roman" w:cs="Times New Roman"/>
          <w:sz w:val="28"/>
          <w:szCs w:val="28"/>
        </w:rPr>
        <w:t>,</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 xml:space="preserve">от 12.11.2013 </w:t>
      </w:r>
      <w:hyperlink r:id="rId6" w:history="1">
        <w:r w:rsidRPr="00F1362E">
          <w:rPr>
            <w:rFonts w:ascii="Times New Roman" w:hAnsi="Times New Roman" w:cs="Times New Roman"/>
            <w:color w:val="0000FF"/>
            <w:sz w:val="28"/>
            <w:szCs w:val="28"/>
          </w:rPr>
          <w:t>N 291-КЗ</w:t>
        </w:r>
      </w:hyperlink>
      <w:r w:rsidRPr="00F1362E">
        <w:rPr>
          <w:rFonts w:ascii="Times New Roman" w:hAnsi="Times New Roman" w:cs="Times New Roman"/>
          <w:sz w:val="28"/>
          <w:szCs w:val="28"/>
        </w:rPr>
        <w:t xml:space="preserve">, от 10.02.2014 </w:t>
      </w:r>
      <w:hyperlink r:id="rId7" w:history="1">
        <w:r w:rsidRPr="00F1362E">
          <w:rPr>
            <w:rFonts w:ascii="Times New Roman" w:hAnsi="Times New Roman" w:cs="Times New Roman"/>
            <w:color w:val="0000FF"/>
            <w:sz w:val="28"/>
            <w:szCs w:val="28"/>
          </w:rPr>
          <w:t>N 369-КЗ</w:t>
        </w:r>
      </w:hyperlink>
      <w:r w:rsidRPr="00F1362E">
        <w:rPr>
          <w:rFonts w:ascii="Times New Roman" w:hAnsi="Times New Roman" w:cs="Times New Roman"/>
          <w:sz w:val="28"/>
          <w:szCs w:val="28"/>
        </w:rPr>
        <w:t>,</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 xml:space="preserve">от 05.08.2014 </w:t>
      </w:r>
      <w:hyperlink r:id="rId8" w:history="1">
        <w:r w:rsidRPr="00F1362E">
          <w:rPr>
            <w:rFonts w:ascii="Times New Roman" w:hAnsi="Times New Roman" w:cs="Times New Roman"/>
            <w:color w:val="0000FF"/>
            <w:sz w:val="28"/>
            <w:szCs w:val="28"/>
          </w:rPr>
          <w:t>N 449-КЗ</w:t>
        </w:r>
      </w:hyperlink>
      <w:r w:rsidRPr="00F1362E">
        <w:rPr>
          <w:rFonts w:ascii="Times New Roman" w:hAnsi="Times New Roman" w:cs="Times New Roman"/>
          <w:sz w:val="28"/>
          <w:szCs w:val="28"/>
        </w:rPr>
        <w:t xml:space="preserve">, от 30.10.2014 </w:t>
      </w:r>
      <w:hyperlink r:id="rId9" w:history="1">
        <w:r w:rsidRPr="00F1362E">
          <w:rPr>
            <w:rFonts w:ascii="Times New Roman" w:hAnsi="Times New Roman" w:cs="Times New Roman"/>
            <w:color w:val="0000FF"/>
            <w:sz w:val="28"/>
            <w:szCs w:val="28"/>
          </w:rPr>
          <w:t>N 480-КЗ</w:t>
        </w:r>
      </w:hyperlink>
      <w:r w:rsidRPr="00F1362E">
        <w:rPr>
          <w:rFonts w:ascii="Times New Roman" w:hAnsi="Times New Roman" w:cs="Times New Roman"/>
          <w:sz w:val="28"/>
          <w:szCs w:val="28"/>
        </w:rPr>
        <w:t>,</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 xml:space="preserve">от 30.04.2015 </w:t>
      </w:r>
      <w:hyperlink r:id="rId10" w:history="1">
        <w:r w:rsidRPr="00F1362E">
          <w:rPr>
            <w:rFonts w:ascii="Times New Roman" w:hAnsi="Times New Roman" w:cs="Times New Roman"/>
            <w:color w:val="0000FF"/>
            <w:sz w:val="28"/>
            <w:szCs w:val="28"/>
          </w:rPr>
          <w:t>N 607-КЗ</w:t>
        </w:r>
      </w:hyperlink>
      <w:r w:rsidRPr="00F1362E">
        <w:rPr>
          <w:rFonts w:ascii="Times New Roman" w:hAnsi="Times New Roman" w:cs="Times New Roman"/>
          <w:sz w:val="28"/>
          <w:szCs w:val="28"/>
        </w:rPr>
        <w:t xml:space="preserve">, от 03.11.2015 </w:t>
      </w:r>
      <w:hyperlink r:id="rId11" w:history="1">
        <w:r w:rsidRPr="00F1362E">
          <w:rPr>
            <w:rFonts w:ascii="Times New Roman" w:hAnsi="Times New Roman" w:cs="Times New Roman"/>
            <w:color w:val="0000FF"/>
            <w:sz w:val="28"/>
            <w:szCs w:val="28"/>
          </w:rPr>
          <w:t>N 711-КЗ</w:t>
        </w:r>
      </w:hyperlink>
      <w:r w:rsidRPr="00F1362E">
        <w:rPr>
          <w:rFonts w:ascii="Times New Roman" w:hAnsi="Times New Roman" w:cs="Times New Roman"/>
          <w:sz w:val="28"/>
          <w:szCs w:val="28"/>
        </w:rPr>
        <w:t>,</w:t>
      </w:r>
    </w:p>
    <w:p w:rsidR="00F1362E" w:rsidRPr="00F1362E" w:rsidRDefault="00F1362E">
      <w:pPr>
        <w:pStyle w:val="ConsPlusNormal"/>
        <w:jc w:val="center"/>
        <w:rPr>
          <w:rFonts w:ascii="Times New Roman" w:hAnsi="Times New Roman" w:cs="Times New Roman"/>
          <w:sz w:val="28"/>
          <w:szCs w:val="28"/>
        </w:rPr>
      </w:pPr>
      <w:r w:rsidRPr="00F1362E">
        <w:rPr>
          <w:rFonts w:ascii="Times New Roman" w:hAnsi="Times New Roman" w:cs="Times New Roman"/>
          <w:sz w:val="28"/>
          <w:szCs w:val="28"/>
        </w:rPr>
        <w:t xml:space="preserve">от 05.04.2016 </w:t>
      </w:r>
      <w:hyperlink r:id="rId12"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 Предмет регулирования настоящего Закона</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Предметом </w:t>
      </w:r>
      <w:hyperlink r:id="rId13" w:history="1">
        <w:r w:rsidRPr="00F1362E">
          <w:rPr>
            <w:rFonts w:ascii="Times New Roman" w:hAnsi="Times New Roman" w:cs="Times New Roman"/>
            <w:color w:val="0000FF"/>
            <w:sz w:val="28"/>
            <w:szCs w:val="28"/>
          </w:rPr>
          <w:t>регулирования</w:t>
        </w:r>
      </w:hyperlink>
      <w:r w:rsidRPr="00F1362E">
        <w:rPr>
          <w:rFonts w:ascii="Times New Roman" w:hAnsi="Times New Roman" w:cs="Times New Roman"/>
          <w:sz w:val="28"/>
          <w:szCs w:val="28"/>
        </w:rPr>
        <w:t xml:space="preserve"> настоящего Закона являются отношения, связанные с прохождением муниципальной службы в Приморском крае.</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2. Правовые основы муниципальной службы в Приморском крае</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Правовые основы муниципальной службы в Приморском крае составляют </w:t>
      </w:r>
      <w:hyperlink r:id="rId14" w:history="1">
        <w:r w:rsidRPr="00F1362E">
          <w:rPr>
            <w:rFonts w:ascii="Times New Roman" w:hAnsi="Times New Roman" w:cs="Times New Roman"/>
            <w:color w:val="0000FF"/>
            <w:sz w:val="28"/>
            <w:szCs w:val="28"/>
          </w:rPr>
          <w:t>Конституция</w:t>
        </w:r>
      </w:hyperlink>
      <w:r w:rsidRPr="00F1362E">
        <w:rPr>
          <w:rFonts w:ascii="Times New Roman" w:hAnsi="Times New Roman" w:cs="Times New Roman"/>
          <w:sz w:val="28"/>
          <w:szCs w:val="28"/>
        </w:rPr>
        <w:t xml:space="preserve"> Российской Федерации, а также федеральные законы, иные нормативные правовые акты Российской Федерации, </w:t>
      </w:r>
      <w:hyperlink r:id="rId15" w:history="1">
        <w:r w:rsidRPr="00F1362E">
          <w:rPr>
            <w:rFonts w:ascii="Times New Roman" w:hAnsi="Times New Roman" w:cs="Times New Roman"/>
            <w:color w:val="0000FF"/>
            <w:sz w:val="28"/>
            <w:szCs w:val="28"/>
          </w:rPr>
          <w:t>Устав</w:t>
        </w:r>
      </w:hyperlink>
      <w:r w:rsidRPr="00F1362E">
        <w:rPr>
          <w:rFonts w:ascii="Times New Roman" w:hAnsi="Times New Roman" w:cs="Times New Roman"/>
          <w:sz w:val="28"/>
          <w:szCs w:val="28"/>
        </w:rP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6"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3.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Должность муниципальной службы - должность в органе местного </w:t>
      </w:r>
      <w:r w:rsidRPr="00F1362E">
        <w:rPr>
          <w:rFonts w:ascii="Times New Roman" w:hAnsi="Times New Roman" w:cs="Times New Roman"/>
          <w:sz w:val="28"/>
          <w:szCs w:val="28"/>
        </w:rPr>
        <w:lastRenderedPageBreak/>
        <w:t>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Приморском крае.</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4. Реестр должностей муниципальной службы в Приморском крае</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5. Классификация должностей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Должности муниципальной службы подразделяются на следующие группы: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высшие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главные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ведущие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старшие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младшие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6. Квалификационные требования для замещения должностей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12.11.2013 </w:t>
      </w:r>
      <w:hyperlink r:id="rId17" w:history="1">
        <w:r w:rsidRPr="00F1362E">
          <w:rPr>
            <w:rFonts w:ascii="Times New Roman" w:hAnsi="Times New Roman" w:cs="Times New Roman"/>
            <w:color w:val="0000FF"/>
            <w:sz w:val="28"/>
            <w:szCs w:val="28"/>
          </w:rPr>
          <w:t>N 291-КЗ</w:t>
        </w:r>
      </w:hyperlink>
      <w:r w:rsidRPr="00F1362E">
        <w:rPr>
          <w:rFonts w:ascii="Times New Roman" w:hAnsi="Times New Roman" w:cs="Times New Roman"/>
          <w:sz w:val="28"/>
          <w:szCs w:val="28"/>
        </w:rPr>
        <w:t xml:space="preserve">, от 05.04.2016 </w:t>
      </w:r>
      <w:hyperlink r:id="rId18"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установленных </w:t>
      </w:r>
      <w:hyperlink w:anchor="P57" w:history="1">
        <w:r w:rsidRPr="00F1362E">
          <w:rPr>
            <w:rFonts w:ascii="Times New Roman" w:hAnsi="Times New Roman" w:cs="Times New Roman"/>
            <w:color w:val="0000FF"/>
            <w:sz w:val="28"/>
            <w:szCs w:val="28"/>
          </w:rPr>
          <w:t>частями 3</w:t>
        </w:r>
      </w:hyperlink>
      <w:r w:rsidRPr="00F1362E">
        <w:rPr>
          <w:rFonts w:ascii="Times New Roman" w:hAnsi="Times New Roman" w:cs="Times New Roman"/>
          <w:sz w:val="28"/>
          <w:szCs w:val="28"/>
        </w:rPr>
        <w:t xml:space="preserve"> - </w:t>
      </w:r>
      <w:hyperlink w:anchor="P79" w:history="1">
        <w:r w:rsidRPr="00F1362E">
          <w:rPr>
            <w:rFonts w:ascii="Times New Roman" w:hAnsi="Times New Roman" w:cs="Times New Roman"/>
            <w:color w:val="0000FF"/>
            <w:sz w:val="28"/>
            <w:szCs w:val="28"/>
          </w:rPr>
          <w:t>7</w:t>
        </w:r>
      </w:hyperlink>
      <w:r w:rsidRPr="00F1362E">
        <w:rPr>
          <w:rFonts w:ascii="Times New Roman" w:hAnsi="Times New Roman" w:cs="Times New Roman"/>
          <w:sz w:val="28"/>
          <w:szCs w:val="28"/>
        </w:rPr>
        <w:t xml:space="preserve"> настоящей статьи.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12.11.2013 </w:t>
      </w:r>
      <w:hyperlink r:id="rId19" w:history="1">
        <w:r w:rsidRPr="00F1362E">
          <w:rPr>
            <w:rFonts w:ascii="Times New Roman" w:hAnsi="Times New Roman" w:cs="Times New Roman"/>
            <w:color w:val="0000FF"/>
            <w:sz w:val="28"/>
            <w:szCs w:val="28"/>
          </w:rPr>
          <w:t>N 291-КЗ</w:t>
        </w:r>
      </w:hyperlink>
      <w:r w:rsidRPr="00F1362E">
        <w:rPr>
          <w:rFonts w:ascii="Times New Roman" w:hAnsi="Times New Roman" w:cs="Times New Roman"/>
          <w:sz w:val="28"/>
          <w:szCs w:val="28"/>
        </w:rPr>
        <w:t xml:space="preserve">, от 05.04.2016 </w:t>
      </w:r>
      <w:hyperlink r:id="rId20"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bookmarkStart w:id="1" w:name="P57"/>
      <w:bookmarkEnd w:id="1"/>
      <w:r w:rsidRPr="00F1362E">
        <w:rPr>
          <w:rFonts w:ascii="Times New Roman" w:hAnsi="Times New Roman" w:cs="Times New Roman"/>
          <w:sz w:val="28"/>
          <w:szCs w:val="28"/>
        </w:rPr>
        <w:t>3. Квалификационные требования к должностям муниципальной службы устанавливаются в соответствии с группами должностей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21"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12.11.2013 N 291-КЗ)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В число типовых квалификационных требований к должностям муниципальной службы младшей группы должностей муниципальной службы входит наличие общего среднего образования.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6(1). В число типовых квалификационных требований к профессиональным знаниям, необходимым для исполнения должностных обязанностей, входит знание: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основных положений </w:t>
      </w:r>
      <w:hyperlink r:id="rId22" w:history="1">
        <w:r w:rsidRPr="00F1362E">
          <w:rPr>
            <w:rFonts w:ascii="Times New Roman" w:hAnsi="Times New Roman" w:cs="Times New Roman"/>
            <w:color w:val="0000FF"/>
            <w:sz w:val="28"/>
            <w:szCs w:val="28"/>
          </w:rPr>
          <w:t>Конституции</w:t>
        </w:r>
      </w:hyperlink>
      <w:r w:rsidRPr="00F1362E">
        <w:rPr>
          <w:rFonts w:ascii="Times New Roman" w:hAnsi="Times New Roman" w:cs="Times New Roman"/>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законов Приморского края, иных нормативных правовых актов, регулирующих соответствующую сферу деятельности применительно к исполнению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основ организации и прохождения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3) основ делопроизводства, порядка работы со служебной информацией, </w:t>
      </w:r>
      <w:r w:rsidRPr="00F1362E">
        <w:rPr>
          <w:rFonts w:ascii="Times New Roman" w:hAnsi="Times New Roman" w:cs="Times New Roman"/>
          <w:sz w:val="28"/>
          <w:szCs w:val="28"/>
        </w:rPr>
        <w:lastRenderedPageBreak/>
        <w:t>правил охраны труда и пожарной безопасности.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(часть 6(1) введена </w:t>
      </w:r>
      <w:hyperlink r:id="rId23"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Приморского края от 30.04.2015 N 607-КЗ)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6(2). В число типовых квалификационных требований к профессиональным навыкам, необходимым для исполнения должностных обязанностей, входят навыки: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организации подготовки, принятия и реализации управленческих решений в сфере, определяемой руководителем;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организации и планирования работы, контроля, анализа и прогнозирования последствий принимаемых решений;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ведения деловых переговоров, организации и ведения публичных выступлений;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подготовки служебных документов и работы с ними;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сбора, обработки, анализа информации;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пользования оргтехникой;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7) владения информационными технологиями и программным обеспечением;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8) работы с информационно-коммуникационными сетями, в том числе сетью "Интернет";</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9) подготовки презентаций;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10) работы с базами данных.</w:t>
      </w:r>
    </w:p>
    <w:p w:rsidR="00F1362E" w:rsidRPr="00F1362E" w:rsidRDefault="00F1362E">
      <w:pPr>
        <w:pStyle w:val="ConsPlusNormal"/>
        <w:rPr>
          <w:rFonts w:ascii="Times New Roman" w:hAnsi="Times New Roman" w:cs="Times New Roman"/>
          <w:sz w:val="28"/>
          <w:szCs w:val="28"/>
        </w:rPr>
      </w:pPr>
      <w:r w:rsidRPr="00F1362E">
        <w:rPr>
          <w:rFonts w:ascii="Times New Roman" w:hAnsi="Times New Roman" w:cs="Times New Roman"/>
          <w:sz w:val="28"/>
          <w:szCs w:val="28"/>
        </w:rPr>
        <w:t xml:space="preserve">(часть 6(2) введена </w:t>
      </w:r>
      <w:hyperlink r:id="rId24"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Приморского края от 30.04.2015 N 607-КЗ)</w:t>
      </w:r>
    </w:p>
    <w:p w:rsidR="00F1362E" w:rsidRPr="00F1362E" w:rsidRDefault="00F1362E">
      <w:pPr>
        <w:pStyle w:val="ConsPlusNormal"/>
        <w:ind w:firstLine="540"/>
        <w:jc w:val="both"/>
        <w:rPr>
          <w:rFonts w:ascii="Times New Roman" w:hAnsi="Times New Roman" w:cs="Times New Roman"/>
          <w:sz w:val="28"/>
          <w:szCs w:val="28"/>
        </w:rPr>
      </w:pPr>
      <w:bookmarkStart w:id="2" w:name="P79"/>
      <w:bookmarkEnd w:id="2"/>
      <w:r w:rsidRPr="00F1362E">
        <w:rPr>
          <w:rFonts w:ascii="Times New Roman" w:hAnsi="Times New Roman" w:cs="Times New Roman"/>
          <w:sz w:val="28"/>
          <w:szCs w:val="28"/>
        </w:rPr>
        <w:t>7. Гражданам, претендующим на замещение должности муниципальной службы, необходимо иметь:</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на замещение высшей должности муниципальной службы - не менее шести лет стажа муниципальной службы или не менее семи лет стажа работы по специальности, направлению подготовки;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10.02.2014 </w:t>
      </w:r>
      <w:hyperlink r:id="rId25" w:history="1">
        <w:r w:rsidRPr="00F1362E">
          <w:rPr>
            <w:rFonts w:ascii="Times New Roman" w:hAnsi="Times New Roman" w:cs="Times New Roman"/>
            <w:color w:val="0000FF"/>
            <w:sz w:val="28"/>
            <w:szCs w:val="28"/>
          </w:rPr>
          <w:t>N 369-КЗ</w:t>
        </w:r>
      </w:hyperlink>
      <w:r w:rsidRPr="00F1362E">
        <w:rPr>
          <w:rFonts w:ascii="Times New Roman" w:hAnsi="Times New Roman" w:cs="Times New Roman"/>
          <w:sz w:val="28"/>
          <w:szCs w:val="28"/>
        </w:rPr>
        <w:t xml:space="preserve">, от 05.04.2016 </w:t>
      </w:r>
      <w:hyperlink r:id="rId26"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на замещение главной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10.02.2014 </w:t>
      </w:r>
      <w:hyperlink r:id="rId27" w:history="1">
        <w:r w:rsidRPr="00F1362E">
          <w:rPr>
            <w:rFonts w:ascii="Times New Roman" w:hAnsi="Times New Roman" w:cs="Times New Roman"/>
            <w:color w:val="0000FF"/>
            <w:sz w:val="28"/>
            <w:szCs w:val="28"/>
          </w:rPr>
          <w:t>N 369-КЗ</w:t>
        </w:r>
      </w:hyperlink>
      <w:r w:rsidRPr="00F1362E">
        <w:rPr>
          <w:rFonts w:ascii="Times New Roman" w:hAnsi="Times New Roman" w:cs="Times New Roman"/>
          <w:sz w:val="28"/>
          <w:szCs w:val="28"/>
        </w:rPr>
        <w:t xml:space="preserve">, от 05.04.2016 </w:t>
      </w:r>
      <w:hyperlink r:id="rId28"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на замещение ведущей должности муниципальной службы - не менее двух лет стажа муниципальной службы или не менее трех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10.02.2014 </w:t>
      </w:r>
      <w:hyperlink r:id="rId29" w:history="1">
        <w:r w:rsidRPr="00F1362E">
          <w:rPr>
            <w:rFonts w:ascii="Times New Roman" w:hAnsi="Times New Roman" w:cs="Times New Roman"/>
            <w:color w:val="0000FF"/>
            <w:sz w:val="28"/>
            <w:szCs w:val="28"/>
          </w:rPr>
          <w:t>N 369-КЗ</w:t>
        </w:r>
      </w:hyperlink>
      <w:r w:rsidRPr="00F1362E">
        <w:rPr>
          <w:rFonts w:ascii="Times New Roman" w:hAnsi="Times New Roman" w:cs="Times New Roman"/>
          <w:sz w:val="28"/>
          <w:szCs w:val="28"/>
        </w:rPr>
        <w:t xml:space="preserve">, от 05.08.2014 </w:t>
      </w:r>
      <w:hyperlink r:id="rId30" w:history="1">
        <w:r w:rsidRPr="00F1362E">
          <w:rPr>
            <w:rFonts w:ascii="Times New Roman" w:hAnsi="Times New Roman" w:cs="Times New Roman"/>
            <w:color w:val="0000FF"/>
            <w:sz w:val="28"/>
            <w:szCs w:val="28"/>
          </w:rPr>
          <w:t>N 449-КЗ</w:t>
        </w:r>
      </w:hyperlink>
      <w:r w:rsidRPr="00F1362E">
        <w:rPr>
          <w:rFonts w:ascii="Times New Roman" w:hAnsi="Times New Roman" w:cs="Times New Roman"/>
          <w:sz w:val="28"/>
          <w:szCs w:val="28"/>
        </w:rPr>
        <w:t xml:space="preserve">, от 05.04.2016 </w:t>
      </w:r>
      <w:hyperlink r:id="rId31"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на замещение старшей и младшей должностей муниципальной службы - без предъявления требований к стажу.</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достижение на день проведения конкурса возраста не менее 30 лет и не более 60 лет;</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стаж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(часть 8 введена </w:t>
      </w:r>
      <w:hyperlink r:id="rId32"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Приморского края от 30.10.2014 N 480-КЗ)</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7. Правовое положение (статус) муниципального служащего</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33"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34"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10.02.2014 N 369-КЗ)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8. Представление сведений о доходах, расходах, об имуществе и обязательствах имущественного характера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35"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29.04.2013 N 193-КЗ)</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bookmarkStart w:id="3" w:name="P102"/>
      <w:bookmarkEnd w:id="3"/>
      <w:r w:rsidRPr="00F1362E">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
    <w:p w:rsidR="00F1362E" w:rsidRPr="00F1362E" w:rsidRDefault="00F1362E">
      <w:pPr>
        <w:pStyle w:val="ConsPlusNormal"/>
        <w:ind w:firstLine="540"/>
        <w:jc w:val="both"/>
        <w:rPr>
          <w:rFonts w:ascii="Times New Roman" w:hAnsi="Times New Roman" w:cs="Times New Roman"/>
          <w:sz w:val="28"/>
          <w:szCs w:val="28"/>
        </w:rPr>
      </w:pPr>
      <w:bookmarkStart w:id="4" w:name="P103"/>
      <w:bookmarkEnd w:id="4"/>
      <w:r w:rsidRPr="00F1362E">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Законов Приморского края от 30.04.2015 </w:t>
      </w:r>
      <w:hyperlink r:id="rId36" w:history="1">
        <w:r w:rsidRPr="00F1362E">
          <w:rPr>
            <w:rFonts w:ascii="Times New Roman" w:hAnsi="Times New Roman" w:cs="Times New Roman"/>
            <w:color w:val="0000FF"/>
            <w:sz w:val="28"/>
            <w:szCs w:val="28"/>
          </w:rPr>
          <w:t>N 607-КЗ</w:t>
        </w:r>
      </w:hyperlink>
      <w:r w:rsidRPr="00F1362E">
        <w:rPr>
          <w:rFonts w:ascii="Times New Roman" w:hAnsi="Times New Roman" w:cs="Times New Roman"/>
          <w:sz w:val="28"/>
          <w:szCs w:val="28"/>
        </w:rPr>
        <w:t xml:space="preserve">, от 05.04.2016 </w:t>
      </w:r>
      <w:hyperlink r:id="rId37" w:history="1">
        <w:r w:rsidRPr="00F1362E">
          <w:rPr>
            <w:rFonts w:ascii="Times New Roman" w:hAnsi="Times New Roman" w:cs="Times New Roman"/>
            <w:color w:val="0000FF"/>
            <w:sz w:val="28"/>
            <w:szCs w:val="28"/>
          </w:rPr>
          <w:t>N 807-КЗ</w:t>
        </w:r>
      </w:hyperlink>
      <w:r w:rsidRPr="00F1362E">
        <w:rPr>
          <w:rFonts w:ascii="Times New Roman" w:hAnsi="Times New Roman" w:cs="Times New Roman"/>
          <w:sz w:val="28"/>
          <w:szCs w:val="28"/>
        </w:rPr>
        <w:t>)</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3. Сведения, указанные в </w:t>
      </w:r>
      <w:hyperlink w:anchor="P102" w:history="1">
        <w:r w:rsidRPr="00F1362E">
          <w:rPr>
            <w:rFonts w:ascii="Times New Roman" w:hAnsi="Times New Roman" w:cs="Times New Roman"/>
            <w:color w:val="0000FF"/>
            <w:sz w:val="28"/>
            <w:szCs w:val="28"/>
          </w:rPr>
          <w:t>частях 1</w:t>
        </w:r>
      </w:hyperlink>
      <w:r w:rsidRPr="00F1362E">
        <w:rPr>
          <w:rFonts w:ascii="Times New Roman" w:hAnsi="Times New Roman" w:cs="Times New Roman"/>
          <w:sz w:val="28"/>
          <w:szCs w:val="28"/>
        </w:rPr>
        <w:t xml:space="preserve"> и </w:t>
      </w:r>
      <w:hyperlink w:anchor="P103" w:history="1">
        <w:r w:rsidRPr="00F1362E">
          <w:rPr>
            <w:rFonts w:ascii="Times New Roman" w:hAnsi="Times New Roman" w:cs="Times New Roman"/>
            <w:color w:val="0000FF"/>
            <w:sz w:val="28"/>
            <w:szCs w:val="28"/>
          </w:rPr>
          <w:t>2</w:t>
        </w:r>
      </w:hyperlink>
      <w:r w:rsidRPr="00F1362E">
        <w:rPr>
          <w:rFonts w:ascii="Times New Roman" w:hAnsi="Times New Roman" w:cs="Times New Roman"/>
          <w:sz w:val="28"/>
          <w:szCs w:val="28"/>
        </w:rP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rsidR="00F1362E" w:rsidRPr="00F1362E" w:rsidRDefault="00F1362E">
      <w:pPr>
        <w:pStyle w:val="ConsPlusNormal"/>
        <w:ind w:firstLine="540"/>
        <w:jc w:val="both"/>
        <w:rPr>
          <w:rFonts w:ascii="Times New Roman" w:hAnsi="Times New Roman" w:cs="Times New Roman"/>
          <w:sz w:val="28"/>
          <w:szCs w:val="28"/>
        </w:rPr>
      </w:pPr>
      <w:bookmarkStart w:id="5" w:name="P106"/>
      <w:bookmarkEnd w:id="5"/>
      <w:r w:rsidRPr="00F1362E">
        <w:rPr>
          <w:rFonts w:ascii="Times New Roman" w:hAnsi="Times New Roman" w:cs="Times New Roman"/>
          <w:sz w:val="28"/>
          <w:szCs w:val="28"/>
        </w:rPr>
        <w:t xml:space="preserve">4. 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102" w:history="1">
        <w:r w:rsidRPr="00F1362E">
          <w:rPr>
            <w:rFonts w:ascii="Times New Roman" w:hAnsi="Times New Roman" w:cs="Times New Roman"/>
            <w:color w:val="0000FF"/>
            <w:sz w:val="28"/>
            <w:szCs w:val="28"/>
          </w:rPr>
          <w:t>частях 1</w:t>
        </w:r>
      </w:hyperlink>
      <w:r w:rsidRPr="00F1362E">
        <w:rPr>
          <w:rFonts w:ascii="Times New Roman" w:hAnsi="Times New Roman" w:cs="Times New Roman"/>
          <w:sz w:val="28"/>
          <w:szCs w:val="28"/>
        </w:rPr>
        <w:t xml:space="preserve"> и </w:t>
      </w:r>
      <w:hyperlink w:anchor="P103" w:history="1">
        <w:r w:rsidRPr="00F1362E">
          <w:rPr>
            <w:rFonts w:ascii="Times New Roman" w:hAnsi="Times New Roman" w:cs="Times New Roman"/>
            <w:color w:val="0000FF"/>
            <w:sz w:val="28"/>
            <w:szCs w:val="28"/>
          </w:rPr>
          <w:t>2</w:t>
        </w:r>
      </w:hyperlink>
      <w:r w:rsidRPr="00F1362E">
        <w:rPr>
          <w:rFonts w:ascii="Times New Roman" w:hAnsi="Times New Roman" w:cs="Times New Roman"/>
          <w:sz w:val="28"/>
          <w:szCs w:val="28"/>
        </w:rPr>
        <w:t xml:space="preserve"> настоящей статьи, а также в перечень должностей муниципальной службы, предусмотренный </w:t>
      </w:r>
      <w:hyperlink r:id="rId38" w:history="1">
        <w:r w:rsidRPr="00F1362E">
          <w:rPr>
            <w:rFonts w:ascii="Times New Roman" w:hAnsi="Times New Roman" w:cs="Times New Roman"/>
            <w:color w:val="0000FF"/>
            <w:sz w:val="28"/>
            <w:szCs w:val="28"/>
          </w:rPr>
          <w:t>статьей 12</w:t>
        </w:r>
      </w:hyperlink>
      <w:r w:rsidRPr="00F1362E">
        <w:rPr>
          <w:rFonts w:ascii="Times New Roman" w:hAnsi="Times New Roman" w:cs="Times New Roman"/>
          <w:sz w:val="28"/>
          <w:szCs w:val="28"/>
        </w:rPr>
        <w:t xml:space="preserve"> Федерального закона от 25 декабря 2008 года N 273-ФЗ "О противодействии коррупции", включаются: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высшие и главные должности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ведущие и старшие должности муниципальной службы, исполнение должностных обязанностей по которым предусматривает:</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а)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б) предоставление муниципальных услуг гражданам и организациям;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в) осуществление контрольных мероприятий;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г) подготовку и принятие решений о распределении бюджетных ассигнований и субсидий;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д) управление муниципальным имуществом;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е) осуществление закупок для муниципальных нужд, выдачу разрешений;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ж) хранение и распределение материально-технических ресурсов.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106" w:history="1">
        <w:r w:rsidRPr="00F1362E">
          <w:rPr>
            <w:rFonts w:ascii="Times New Roman" w:hAnsi="Times New Roman" w:cs="Times New Roman"/>
            <w:color w:val="0000FF"/>
            <w:sz w:val="28"/>
            <w:szCs w:val="28"/>
          </w:rPr>
          <w:t>части 4</w:t>
        </w:r>
      </w:hyperlink>
      <w:r w:rsidRPr="00F1362E">
        <w:rPr>
          <w:rFonts w:ascii="Times New Roman" w:hAnsi="Times New Roman" w:cs="Times New Roman"/>
          <w:sz w:val="28"/>
          <w:szCs w:val="28"/>
        </w:rPr>
        <w:t xml:space="preserve"> настоящей статьи.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6. 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9"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7. 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осуществляется в порядке, определяемом постановлением Губернатора Приморского края в соответствии с Федеральным </w:t>
      </w:r>
      <w:hyperlink r:id="rId40"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"О противодействии коррупции", Федеральным </w:t>
      </w:r>
      <w:hyperlink r:id="rId41"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и принимаемыми в соответствии с ним муниципальными правовыми актами.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42"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30.04.2015 N 607-КЗ)</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9. Поступление, прохождение и прекращение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43" w:history="1">
        <w:r w:rsidRPr="00F1362E">
          <w:rPr>
            <w:rFonts w:ascii="Times New Roman" w:hAnsi="Times New Roman" w:cs="Times New Roman"/>
            <w:color w:val="0000FF"/>
            <w:sz w:val="28"/>
            <w:szCs w:val="28"/>
          </w:rPr>
          <w:t>кодексом</w:t>
        </w:r>
      </w:hyperlink>
      <w:r w:rsidRPr="00F1362E">
        <w:rPr>
          <w:rFonts w:ascii="Times New Roman" w:hAnsi="Times New Roman" w:cs="Times New Roman"/>
          <w:sz w:val="28"/>
          <w:szCs w:val="28"/>
        </w:rPr>
        <w:t xml:space="preserve"> Российской Федерации, Федеральным </w:t>
      </w:r>
      <w:hyperlink r:id="rId44"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и иными федеральными законами.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45" w:history="1">
        <w:r w:rsidRPr="00F1362E">
          <w:rPr>
            <w:rFonts w:ascii="Times New Roman" w:hAnsi="Times New Roman" w:cs="Times New Roman"/>
            <w:color w:val="0000FF"/>
            <w:sz w:val="28"/>
            <w:szCs w:val="28"/>
          </w:rPr>
          <w:t>положением</w:t>
        </w:r>
      </w:hyperlink>
      <w:r w:rsidRPr="00F1362E">
        <w:rPr>
          <w:rFonts w:ascii="Times New Roman" w:hAnsi="Times New Roman" w:cs="Times New Roman"/>
          <w:sz w:val="28"/>
          <w:szCs w:val="28"/>
        </w:rPr>
        <w:t xml:space="preserve"> о проведении аттестации муниципальных служащих, утвержденным законом Приморского края.</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10. Рабочее (служебное) время</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11. Отпуск муниципального служащего</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15 календарных дней.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Иные дополнительные отпуска предоставляются муниципальным служащим в соответствии с федеральным законодательством.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12. Общие принципы оплаты труда муниципального служащего</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К ежемесячным и иным дополнительным выплатам относятся: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премии за выполнение особо важных и сложных заданий;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ежемесячное денежное поощрение;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13. Гарантии, предоставляемые муниципальному служащему</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Муниципальному служащему гарантируются: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право на своевременное и в полном объеме получение денежного содержания;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Уставом муниципального образования муниципальным служащим могут быть предоставлены дополнительные гарантии.</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14. Пенсионное обеспечение муниципального служащего и членов его семьи</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Условия пенсионного обеспечения муниципальных служащих определяются муниципальными правовыми актами.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15. Стаж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46"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05.04.2016 N 807-КЗ)</w:t>
      </w:r>
    </w:p>
    <w:p w:rsidR="00F1362E" w:rsidRPr="00F1362E" w:rsidRDefault="00F1362E">
      <w:pPr>
        <w:pStyle w:val="ConsPlusNormal"/>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bookmarkStart w:id="6" w:name="P175"/>
      <w:bookmarkEnd w:id="6"/>
      <w:r w:rsidRPr="00F1362E">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должностей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муниципальных должностей;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иных должностей в соответствии с федеральными законами.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anchor="P175" w:history="1">
        <w:r w:rsidRPr="00F1362E">
          <w:rPr>
            <w:rFonts w:ascii="Times New Roman" w:hAnsi="Times New Roman" w:cs="Times New Roman"/>
            <w:color w:val="0000FF"/>
            <w:sz w:val="28"/>
            <w:szCs w:val="28"/>
          </w:rPr>
          <w:t>части 1</w:t>
        </w:r>
      </w:hyperlink>
      <w:r w:rsidRPr="00F1362E">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7" w:history="1">
        <w:r w:rsidRPr="00F1362E">
          <w:rPr>
            <w:rFonts w:ascii="Times New Roman" w:hAnsi="Times New Roman" w:cs="Times New Roman"/>
            <w:color w:val="0000FF"/>
            <w:sz w:val="28"/>
            <w:szCs w:val="28"/>
          </w:rPr>
          <w:t>частью 2 статьи 54</w:t>
        </w:r>
      </w:hyperlink>
      <w:r w:rsidRPr="00F1362E">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75" w:history="1">
        <w:r w:rsidRPr="00F1362E">
          <w:rPr>
            <w:rFonts w:ascii="Times New Roman" w:hAnsi="Times New Roman" w:cs="Times New Roman"/>
            <w:color w:val="0000FF"/>
            <w:sz w:val="28"/>
            <w:szCs w:val="28"/>
          </w:rPr>
          <w:t>части 1</w:t>
        </w:r>
      </w:hyperlink>
      <w:r w:rsidRPr="00F1362E">
        <w:rPr>
          <w:rFonts w:ascii="Times New Roman" w:hAnsi="Times New Roman" w:cs="Times New Roman"/>
          <w:sz w:val="28"/>
          <w:szCs w:val="28"/>
        </w:rPr>
        <w:t xml:space="preserve"> настоящей статьи, иные периоды в соответствии с нормативными правовыми актами Приморского края и муниципальными правовыми актами.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Исчисление стажа муниципальной службы осуществляется в порядке, установленном для исчисления стажа государственной гражданской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16. Поощрение муниципального служащего</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За безупречную и эффективную муниципальную службу применяются следующие виды поощрений: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объявление благодарности;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вручение единовременного денежного поощрения;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объявление благодарности с вручением единовременного денежного поощрения;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награждение ценным подарком;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награждение грамотой органа государственной власти или государственного органа Приморского края;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7) награждение грамотой органа местного самоуправления, избирательной комиссии муниципального образования;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8) присвоение почетного звания;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9) вручение наград Приморского края;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10) представление к награждению орденами и медалями Российской Федерации.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16(1).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(введена </w:t>
      </w:r>
      <w:hyperlink r:id="rId48"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Приморского края от 03.11.2015 N 711-КЗ)</w:t>
      </w:r>
    </w:p>
    <w:p w:rsidR="00F1362E" w:rsidRPr="00F1362E" w:rsidRDefault="00F1362E">
      <w:pPr>
        <w:pStyle w:val="ConsPlusNormal"/>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3. Договор о целевом обучении с гражданином, осваивающим программы </w:t>
      </w:r>
      <w:proofErr w:type="spellStart"/>
      <w:r w:rsidRPr="00F1362E">
        <w:rPr>
          <w:rFonts w:ascii="Times New Roman" w:hAnsi="Times New Roman" w:cs="Times New Roman"/>
          <w:sz w:val="28"/>
          <w:szCs w:val="28"/>
        </w:rPr>
        <w:t>бакалавриата</w:t>
      </w:r>
      <w:proofErr w:type="spellEnd"/>
      <w:r w:rsidRPr="00F1362E">
        <w:rPr>
          <w:rFonts w:ascii="Times New Roman" w:hAnsi="Times New Roman" w:cs="Times New Roman"/>
          <w:sz w:val="28"/>
          <w:szCs w:val="28"/>
        </w:rPr>
        <w:t xml:space="preserve"> или программы </w:t>
      </w:r>
      <w:proofErr w:type="spellStart"/>
      <w:r w:rsidRPr="00F1362E">
        <w:rPr>
          <w:rFonts w:ascii="Times New Roman" w:hAnsi="Times New Roman" w:cs="Times New Roman"/>
          <w:sz w:val="28"/>
          <w:szCs w:val="28"/>
        </w:rPr>
        <w:t>специалитета</w:t>
      </w:r>
      <w:proofErr w:type="spellEnd"/>
      <w:r w:rsidRPr="00F1362E">
        <w:rPr>
          <w:rFonts w:ascii="Times New Roman" w:hAnsi="Times New Roman" w:cs="Times New Roman"/>
          <w:sz w:val="28"/>
          <w:szCs w:val="28"/>
        </w:rP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Договор о целевом обучении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Договор о целевом обучении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старшим и младшим группам должностей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5. Конкурс объявляется органом местного самоуправления и проводится конкурсной комиссией, образуемой в органе местного самоуправления в соответствии с </w:t>
      </w:r>
      <w:hyperlink w:anchor="P210" w:history="1">
        <w:r w:rsidRPr="00F1362E">
          <w:rPr>
            <w:rFonts w:ascii="Times New Roman" w:hAnsi="Times New Roman" w:cs="Times New Roman"/>
            <w:color w:val="0000FF"/>
            <w:sz w:val="28"/>
            <w:szCs w:val="28"/>
          </w:rPr>
          <w:t>частью 6</w:t>
        </w:r>
      </w:hyperlink>
      <w:r w:rsidRPr="00F1362E">
        <w:rPr>
          <w:rFonts w:ascii="Times New Roman" w:hAnsi="Times New Roman" w:cs="Times New Roman"/>
          <w:sz w:val="28"/>
          <w:szCs w:val="28"/>
        </w:rPr>
        <w:t xml:space="preserve"> настоящей статьи.</w:t>
      </w:r>
    </w:p>
    <w:p w:rsidR="00F1362E" w:rsidRPr="00F1362E" w:rsidRDefault="00F1362E">
      <w:pPr>
        <w:pStyle w:val="ConsPlusNormal"/>
        <w:ind w:firstLine="540"/>
        <w:jc w:val="both"/>
        <w:rPr>
          <w:rFonts w:ascii="Times New Roman" w:hAnsi="Times New Roman" w:cs="Times New Roman"/>
          <w:sz w:val="28"/>
          <w:szCs w:val="28"/>
        </w:rPr>
      </w:pPr>
      <w:bookmarkStart w:id="7" w:name="P210"/>
      <w:bookmarkEnd w:id="7"/>
      <w:r w:rsidRPr="00F1362E">
        <w:rPr>
          <w:rFonts w:ascii="Times New Roman" w:hAnsi="Times New Roman" w:cs="Times New Roman"/>
          <w:sz w:val="28"/>
          <w:szCs w:val="28"/>
        </w:rPr>
        <w:t>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Конкурсная комиссия состоит из председателя, заместителя председателя, секретаря и членов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Заседание конкурсной комиссии проводится при наличии не менее двух кандидатов для участия в конкурсе.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числа голосов решающим является голос председательствующего на заседании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7.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и размещению на официальном сайте органа местного самоуправления в сети "Интернет" не позднее чем за один месяц до даты проведения конкурса.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В информации о проведении конкурса указываются: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группа должностей муниципальной службы, которые подлежат замещению гражданами после окончания обучения;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перечень документов, представляемых на конкурс;</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адрес электронной почты, по которому возможно представление документов в электронной форме;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место и время приема документов;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структурное подразделение органа местного самоуправления, ответственное за прием документов;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срок, до истечения которого принимаются документы;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дата, место и порядок проведения конкурса;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иные информационные материалы.</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8. Гражданин, изъявивший желание участвовать в конкурсе, представляет в орган местного самоуправления: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личное заявление, согласие на обработку персональных данных;</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Российской Федерации, с приложением фотографии;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копию паспорта (паспорт предъявляется лично при представлении документов на конкурс и по прибытии на конкурс);</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В случае представления документов на конкурс в электронном виде подлинники документов представляются гражданином по прибытии на конкурс.</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Несвоевременное представление гражданами документов, в том числе поданных в электронном виде, является основанием для отказа в их приеме,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Представление гражданами документов не в полном объеме, в том числе поданных в электронном виде, является основанием для отказа в допуске к участию в конкурсе,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9. Перед проведением конкурса осуществляется проверка достоверности и полноты персональных данных и иных сведений, содержащихся в документах, представленных гражданином.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Обнаружение по результатам проверки недостоверности и (или) неполноты персональных данных и иных сведений, содержащихся в документах, представленных гражданином, является основанием для отказа в допуске гражданина к участию в конкурсе, о чем им не позднее даты проведения конкурса направляется письменное уведомление за подписью председателя конкурсной комиссии.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10. Конкурсная комиссия оценивает кандидатов на основе представленных документов, а также по результатам проведения конкурсных процедур.</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Конкурсные процедуры могут осуществляться в форме индивидуального собеседования, анкетирования, тестирования, подготовки реферата. Методика проведения конкурсных процедур и критерии оценки кандидатов устанавливаются правовым актом органа местного самоуправления.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11. Гражданам, участвовавшим в конкурсе, сообщается о результатах конкурса в письменной форме в течение 30 календарных дней со дня его проведения.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12.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проведения конкурса.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Указанный срок не может быть менее срока, в течение которого орган местного самоуправления предоставлял предусмотренные </w:t>
      </w:r>
      <w:hyperlink w:anchor="P250" w:history="1">
        <w:r w:rsidRPr="00F1362E">
          <w:rPr>
            <w:rFonts w:ascii="Times New Roman" w:hAnsi="Times New Roman" w:cs="Times New Roman"/>
            <w:color w:val="0000FF"/>
            <w:sz w:val="28"/>
            <w:szCs w:val="28"/>
          </w:rPr>
          <w:t>частью 15</w:t>
        </w:r>
      </w:hyperlink>
      <w:r w:rsidRPr="00F1362E">
        <w:rPr>
          <w:rFonts w:ascii="Times New Roman" w:hAnsi="Times New Roman" w:cs="Times New Roman"/>
          <w:sz w:val="28"/>
          <w:szCs w:val="28"/>
        </w:rPr>
        <w:t xml:space="preserve"> настоящей статьи меры социальной поддержки гражданину в соответствии с договором о целевом обучении, но не более пяти лет.</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13.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за счет собственных средств гражданина.</w:t>
      </w:r>
    </w:p>
    <w:p w:rsidR="00F1362E" w:rsidRPr="00F1362E" w:rsidRDefault="00F1362E">
      <w:pPr>
        <w:pStyle w:val="ConsPlusNormal"/>
        <w:ind w:firstLine="540"/>
        <w:jc w:val="both"/>
        <w:rPr>
          <w:rFonts w:ascii="Times New Roman" w:hAnsi="Times New Roman" w:cs="Times New Roman"/>
          <w:sz w:val="28"/>
          <w:szCs w:val="28"/>
        </w:rPr>
      </w:pPr>
      <w:bookmarkStart w:id="8" w:name="P250"/>
      <w:bookmarkEnd w:id="8"/>
      <w:r w:rsidRPr="00F1362E">
        <w:rPr>
          <w:rFonts w:ascii="Times New Roman" w:hAnsi="Times New Roman" w:cs="Times New Roman"/>
          <w:sz w:val="28"/>
          <w:szCs w:val="28"/>
        </w:rPr>
        <w:t>15.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16. Договор на обучение может быть заключен с гражданином один раз.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17. Документы граждан, не допущенных к участию в конкурсе, и кандидатов, участвовавших в конкурсе, возвращаются гражданам по их письменному заявлению в течение трех лет со дня проведения конкурса. До истечения этого срока документы хранятся в архиве органа местного самоуправления, после чего подлежат уничтожению.</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bookmarkStart w:id="9" w:name="P254"/>
      <w:bookmarkEnd w:id="9"/>
      <w:r w:rsidRPr="00F1362E">
        <w:rPr>
          <w:rFonts w:ascii="Times New Roman" w:hAnsi="Times New Roman" w:cs="Times New Roman"/>
          <w:sz w:val="28"/>
          <w:szCs w:val="28"/>
        </w:rPr>
        <w:t>Статья 17. Дисциплинарная ответственность муниципального служащего</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1) замечание;</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выговор;</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увольнение с муниципальной службы по соответствующим основаниям.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2(1). К муниципальному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(часть 2(1) введена </w:t>
      </w:r>
      <w:hyperlink r:id="rId49"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Приморского края от 05.04.2016 N 807-КЗ)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0"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Федеральным </w:t>
      </w:r>
      <w:hyperlink r:id="rId51" w:history="1">
        <w:r w:rsidRPr="00F1362E">
          <w:rPr>
            <w:rFonts w:ascii="Times New Roman" w:hAnsi="Times New Roman" w:cs="Times New Roman"/>
            <w:color w:val="0000FF"/>
            <w:sz w:val="28"/>
            <w:szCs w:val="28"/>
          </w:rPr>
          <w:t>законом</w:t>
        </w:r>
      </w:hyperlink>
      <w:r w:rsidRPr="00F1362E">
        <w:rPr>
          <w:rFonts w:ascii="Times New Roman" w:hAnsi="Times New Roman" w:cs="Times New Roman"/>
          <w:sz w:val="28"/>
          <w:szCs w:val="28"/>
        </w:rP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254" w:history="1">
        <w:r w:rsidRPr="00F1362E">
          <w:rPr>
            <w:rFonts w:ascii="Times New Roman" w:hAnsi="Times New Roman" w:cs="Times New Roman"/>
            <w:color w:val="0000FF"/>
            <w:sz w:val="28"/>
            <w:szCs w:val="28"/>
          </w:rPr>
          <w:t>статьей 17</w:t>
        </w:r>
      </w:hyperlink>
      <w:r w:rsidRPr="00F1362E">
        <w:rPr>
          <w:rFonts w:ascii="Times New Roman" w:hAnsi="Times New Roman" w:cs="Times New Roman"/>
          <w:sz w:val="28"/>
          <w:szCs w:val="28"/>
        </w:rPr>
        <w:t xml:space="preserve"> настоящего Закона.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52" w:history="1">
        <w:r w:rsidRPr="00F1362E">
          <w:rPr>
            <w:rFonts w:ascii="Times New Roman" w:hAnsi="Times New Roman" w:cs="Times New Roman"/>
            <w:color w:val="0000FF"/>
            <w:sz w:val="28"/>
            <w:szCs w:val="28"/>
          </w:rPr>
          <w:t>статьями 14(1)</w:t>
        </w:r>
      </w:hyperlink>
      <w:r w:rsidRPr="00F1362E">
        <w:rPr>
          <w:rFonts w:ascii="Times New Roman" w:hAnsi="Times New Roman" w:cs="Times New Roman"/>
          <w:sz w:val="28"/>
          <w:szCs w:val="28"/>
        </w:rPr>
        <w:t xml:space="preserve"> и </w:t>
      </w:r>
      <w:hyperlink r:id="rId53" w:history="1">
        <w:r w:rsidRPr="00F1362E">
          <w:rPr>
            <w:rFonts w:ascii="Times New Roman" w:hAnsi="Times New Roman" w:cs="Times New Roman"/>
            <w:color w:val="0000FF"/>
            <w:sz w:val="28"/>
            <w:szCs w:val="28"/>
          </w:rPr>
          <w:t>15</w:t>
        </w:r>
      </w:hyperlink>
      <w:r w:rsidRPr="00F1362E">
        <w:rPr>
          <w:rFonts w:ascii="Times New Roman" w:hAnsi="Times New Roman" w:cs="Times New Roman"/>
          <w:sz w:val="28"/>
          <w:szCs w:val="28"/>
        </w:rP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 xml:space="preserve">(в ред. </w:t>
      </w:r>
      <w:hyperlink r:id="rId54" w:history="1">
        <w:r w:rsidRPr="00F1362E">
          <w:rPr>
            <w:rFonts w:ascii="Times New Roman" w:hAnsi="Times New Roman" w:cs="Times New Roman"/>
            <w:color w:val="0000FF"/>
            <w:sz w:val="28"/>
            <w:szCs w:val="28"/>
          </w:rPr>
          <w:t>Закона</w:t>
        </w:r>
      </w:hyperlink>
      <w:r w:rsidRPr="00F1362E">
        <w:rPr>
          <w:rFonts w:ascii="Times New Roman" w:hAnsi="Times New Roman" w:cs="Times New Roman"/>
          <w:sz w:val="28"/>
          <w:szCs w:val="28"/>
        </w:rPr>
        <w:t xml:space="preserve"> Приморского края от 29.04.2013 N 193-КЗ)</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3. 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рекомендации комиссии по соблюдению требований к служебному поведению муниципальных служащих и урегулированию конфликта интересов.</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4.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5.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19. Финансирование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Статья 20. Программы развития муниципальной службы</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bookmarkStart w:id="10" w:name="P281"/>
      <w:bookmarkEnd w:id="10"/>
      <w:r w:rsidRPr="00F1362E">
        <w:rPr>
          <w:rFonts w:ascii="Times New Roman" w:hAnsi="Times New Roman" w:cs="Times New Roman"/>
          <w:sz w:val="28"/>
          <w:szCs w:val="28"/>
        </w:rPr>
        <w:t>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rsidR="00F1362E" w:rsidRPr="00F1362E" w:rsidRDefault="00F1362E">
      <w:pPr>
        <w:pStyle w:val="ConsPlusNormal"/>
        <w:ind w:firstLine="540"/>
        <w:jc w:val="both"/>
        <w:rPr>
          <w:rFonts w:ascii="Times New Roman" w:hAnsi="Times New Roman" w:cs="Times New Roman"/>
          <w:sz w:val="28"/>
          <w:szCs w:val="28"/>
        </w:rPr>
      </w:pPr>
      <w:r w:rsidRPr="00F1362E">
        <w:rPr>
          <w:rFonts w:ascii="Times New Roman" w:hAnsi="Times New Roman" w:cs="Times New Roman"/>
          <w:sz w:val="28"/>
          <w:szCs w:val="28"/>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81" w:history="1">
        <w:r w:rsidRPr="00F1362E">
          <w:rPr>
            <w:rFonts w:ascii="Times New Roman" w:hAnsi="Times New Roman" w:cs="Times New Roman"/>
            <w:color w:val="0000FF"/>
            <w:sz w:val="28"/>
            <w:szCs w:val="28"/>
          </w:rPr>
          <w:t>части 1</w:t>
        </w:r>
      </w:hyperlink>
      <w:r w:rsidRPr="00F1362E">
        <w:rPr>
          <w:rFonts w:ascii="Times New Roman" w:hAnsi="Times New Roman" w:cs="Times New Roman"/>
          <w:sz w:val="28"/>
          <w:szCs w:val="28"/>
        </w:rPr>
        <w:t xml:space="preserve"> настоящей статьи, устанавливаются нормативными правовыми актами Приморского края и муниципальными правовыми актами.</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Губернатор края</w:t>
      </w:r>
    </w:p>
    <w:p w:rsidR="00F1362E" w:rsidRPr="00F1362E" w:rsidRDefault="00F1362E">
      <w:pPr>
        <w:pStyle w:val="ConsPlusNormal"/>
        <w:jc w:val="right"/>
        <w:rPr>
          <w:rFonts w:ascii="Times New Roman" w:hAnsi="Times New Roman" w:cs="Times New Roman"/>
          <w:sz w:val="28"/>
          <w:szCs w:val="28"/>
        </w:rPr>
      </w:pPr>
      <w:r w:rsidRPr="00F1362E">
        <w:rPr>
          <w:rFonts w:ascii="Times New Roman" w:hAnsi="Times New Roman" w:cs="Times New Roman"/>
          <w:sz w:val="28"/>
          <w:szCs w:val="28"/>
        </w:rPr>
        <w:t>С.М.ДАРЬКИН</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г. Владивосток</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4 июня 2007 года</w:t>
      </w:r>
    </w:p>
    <w:p w:rsidR="00F1362E" w:rsidRPr="00F1362E" w:rsidRDefault="00F1362E">
      <w:pPr>
        <w:pStyle w:val="ConsPlusNormal"/>
        <w:jc w:val="both"/>
        <w:rPr>
          <w:rFonts w:ascii="Times New Roman" w:hAnsi="Times New Roman" w:cs="Times New Roman"/>
          <w:sz w:val="28"/>
          <w:szCs w:val="28"/>
        </w:rPr>
      </w:pPr>
      <w:r w:rsidRPr="00F1362E">
        <w:rPr>
          <w:rFonts w:ascii="Times New Roman" w:hAnsi="Times New Roman" w:cs="Times New Roman"/>
          <w:sz w:val="28"/>
          <w:szCs w:val="28"/>
        </w:rPr>
        <w:t>N 82-КЗ</w:t>
      </w: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ind w:firstLine="540"/>
        <w:jc w:val="both"/>
        <w:rPr>
          <w:rFonts w:ascii="Times New Roman" w:hAnsi="Times New Roman" w:cs="Times New Roman"/>
          <w:sz w:val="28"/>
          <w:szCs w:val="28"/>
        </w:rPr>
      </w:pPr>
    </w:p>
    <w:p w:rsidR="00F1362E" w:rsidRPr="00F1362E" w:rsidRDefault="00F1362E">
      <w:pPr>
        <w:pStyle w:val="ConsPlusNormal"/>
        <w:pBdr>
          <w:top w:val="single" w:sz="6" w:space="0" w:color="auto"/>
        </w:pBdr>
        <w:spacing w:before="100" w:after="100"/>
        <w:jc w:val="both"/>
        <w:rPr>
          <w:rFonts w:ascii="Times New Roman" w:hAnsi="Times New Roman" w:cs="Times New Roman"/>
          <w:sz w:val="28"/>
          <w:szCs w:val="28"/>
        </w:rPr>
      </w:pPr>
    </w:p>
    <w:p w:rsidR="00061500" w:rsidRPr="00F1362E" w:rsidRDefault="00061500">
      <w:pPr>
        <w:rPr>
          <w:rFonts w:ascii="Times New Roman" w:hAnsi="Times New Roman" w:cs="Times New Roman"/>
          <w:sz w:val="28"/>
          <w:szCs w:val="28"/>
        </w:rPr>
      </w:pPr>
    </w:p>
    <w:sectPr w:rsidR="00061500" w:rsidRPr="00F1362E" w:rsidSect="002E6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1362E"/>
    <w:rsid w:val="00061500"/>
    <w:rsid w:val="00077A44"/>
    <w:rsid w:val="000D4D42"/>
    <w:rsid w:val="000F0778"/>
    <w:rsid w:val="001764E5"/>
    <w:rsid w:val="001A398E"/>
    <w:rsid w:val="001B738C"/>
    <w:rsid w:val="002140F3"/>
    <w:rsid w:val="00302AEE"/>
    <w:rsid w:val="0031706E"/>
    <w:rsid w:val="0037731B"/>
    <w:rsid w:val="00493DBD"/>
    <w:rsid w:val="004B1477"/>
    <w:rsid w:val="006B6E3B"/>
    <w:rsid w:val="00904440"/>
    <w:rsid w:val="009645C6"/>
    <w:rsid w:val="00A15026"/>
    <w:rsid w:val="00A914A4"/>
    <w:rsid w:val="00AB1E33"/>
    <w:rsid w:val="00C63239"/>
    <w:rsid w:val="00E802D8"/>
    <w:rsid w:val="00F1362E"/>
    <w:rsid w:val="00F2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B3F55-DD2B-4366-9AFB-3AA79FC3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6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6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6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51CBF27B2EE4159DC288082EF81172912EAB362263749721355ADC5D650F1AF63B7093F0A0A6E4b725A" TargetMode="External"/><Relationship Id="rId18" Type="http://schemas.openxmlformats.org/officeDocument/2006/relationships/hyperlink" Target="consultantplus://offline/ref=B351CBF27B2EE4159DC2960538944F7D902CF13B286876C0786A01810A6C054DB17429D1B4ADA2E77161D4b42DA" TargetMode="External"/><Relationship Id="rId26" Type="http://schemas.openxmlformats.org/officeDocument/2006/relationships/hyperlink" Target="consultantplus://offline/ref=B351CBF27B2EE4159DC2960538944F7D902CF13B286876C0786A01810A6C054DB17429D1B4ADA2E77161D4b42DA" TargetMode="External"/><Relationship Id="rId39" Type="http://schemas.openxmlformats.org/officeDocument/2006/relationships/hyperlink" Target="consultantplus://offline/ref=B351CBF27B2EE4159DC288082EF81172912EAB36276C749721355ADC5Db625A" TargetMode="External"/><Relationship Id="rId21" Type="http://schemas.openxmlformats.org/officeDocument/2006/relationships/hyperlink" Target="consultantplus://offline/ref=B351CBF27B2EE4159DC2960538944F7D902CF13B276C7EC47F6A01810A6C054DB17429D1B4ADA2E77161D5b425A" TargetMode="External"/><Relationship Id="rId34" Type="http://schemas.openxmlformats.org/officeDocument/2006/relationships/hyperlink" Target="consultantplus://offline/ref=B351CBF27B2EE4159DC2960538944F7D902CF13B27627AC47C6A01810A6C054DB17429D1B4ADA2E77161D5b427A" TargetMode="External"/><Relationship Id="rId42" Type="http://schemas.openxmlformats.org/officeDocument/2006/relationships/hyperlink" Target="consultantplus://offline/ref=B351CBF27B2EE4159DC2960538944F7D902CF13B296B78C6786A01810A6C054DB17429D1B4ADA2E77161D6b422A" TargetMode="External"/><Relationship Id="rId47" Type="http://schemas.openxmlformats.org/officeDocument/2006/relationships/hyperlink" Target="consultantplus://offline/ref=B351CBF27B2EE4159DC288082EF81172912EAE302562749721355ADC5D650F1AF63B7093F0A0AAE6b722A" TargetMode="External"/><Relationship Id="rId50" Type="http://schemas.openxmlformats.org/officeDocument/2006/relationships/hyperlink" Target="consultantplus://offline/ref=B351CBF27B2EE4159DC288082EF81172912EAB36276D749721355ADC5Db625A" TargetMode="External"/><Relationship Id="rId55" Type="http://schemas.openxmlformats.org/officeDocument/2006/relationships/fontTable" Target="fontTable.xml"/><Relationship Id="rId7" Type="http://schemas.openxmlformats.org/officeDocument/2006/relationships/hyperlink" Target="consultantplus://offline/ref=B351CBF27B2EE4159DC2960538944F7D902CF13B27627AC47C6A01810A6C054DB17429D1B4ADA2E77161D4b422A" TargetMode="External"/><Relationship Id="rId2" Type="http://schemas.openxmlformats.org/officeDocument/2006/relationships/settings" Target="settings.xml"/><Relationship Id="rId16" Type="http://schemas.openxmlformats.org/officeDocument/2006/relationships/hyperlink" Target="consultantplus://offline/ref=B351CBF27B2EE4159DC288082EF81172912EAB36276D749721355ADC5Db625A" TargetMode="External"/><Relationship Id="rId29" Type="http://schemas.openxmlformats.org/officeDocument/2006/relationships/hyperlink" Target="consultantplus://offline/ref=B351CBF27B2EE4159DC2960538944F7D902CF13B27627AC47C6A01810A6C054DB17429D1B4ADA2E77161D5b424A" TargetMode="External"/><Relationship Id="rId11" Type="http://schemas.openxmlformats.org/officeDocument/2006/relationships/hyperlink" Target="consultantplus://offline/ref=B351CBF27B2EE4159DC2960538944F7D902CF13B296D77C77C6A01810A6C054DB17429D1B4ADA2E77161D4b422A" TargetMode="External"/><Relationship Id="rId24" Type="http://schemas.openxmlformats.org/officeDocument/2006/relationships/hyperlink" Target="consultantplus://offline/ref=B351CBF27B2EE4159DC2960538944F7D902CF13B296B78C6786A01810A6C054DB17429D1B4ADA2E77161D5b426A" TargetMode="External"/><Relationship Id="rId32" Type="http://schemas.openxmlformats.org/officeDocument/2006/relationships/hyperlink" Target="consultantplus://offline/ref=B351CBF27B2EE4159DC2960538944F7D902CF13B266C7FC67C6A01810A6C054DB17429D1B4ADA2E77161D4b42DA" TargetMode="External"/><Relationship Id="rId37" Type="http://schemas.openxmlformats.org/officeDocument/2006/relationships/hyperlink" Target="consultantplus://offline/ref=B351CBF27B2EE4159DC2960538944F7D902CF13B286876C0786A01810A6C054DB17429D1B4ADA2E77161D4b42CA" TargetMode="External"/><Relationship Id="rId40" Type="http://schemas.openxmlformats.org/officeDocument/2006/relationships/hyperlink" Target="consultantplus://offline/ref=B351CBF27B2EE4159DC288082EF81172912EAB36276C749721355ADC5Db625A" TargetMode="External"/><Relationship Id="rId45" Type="http://schemas.openxmlformats.org/officeDocument/2006/relationships/hyperlink" Target="consultantplus://offline/ref=B351CBF27B2EE4159DC2960538944F7D902CF13B276D79C57D6A01810A6C054DB17429D1B4ADA2E77161D5b42DA" TargetMode="External"/><Relationship Id="rId53" Type="http://schemas.openxmlformats.org/officeDocument/2006/relationships/hyperlink" Target="consultantplus://offline/ref=B351CBF27B2EE4159DC288082EF81172912EAB36276D749721355ADC5D650F1AF63B7093F0A0A2E5b726A" TargetMode="External"/><Relationship Id="rId5" Type="http://schemas.openxmlformats.org/officeDocument/2006/relationships/hyperlink" Target="consultantplus://offline/ref=B351CBF27B2EE4159DC2960538944F7D902CF13B276B7DC17B6A01810A6C054DB17429D1B4ADA2E77161D4b422A" TargetMode="External"/><Relationship Id="rId10" Type="http://schemas.openxmlformats.org/officeDocument/2006/relationships/hyperlink" Target="consultantplus://offline/ref=B351CBF27B2EE4159DC2960538944F7D902CF13B296B78C6786A01810A6C054DB17429D1B4ADA2E77161D4b422A" TargetMode="External"/><Relationship Id="rId19" Type="http://schemas.openxmlformats.org/officeDocument/2006/relationships/hyperlink" Target="consultantplus://offline/ref=B351CBF27B2EE4159DC2960538944F7D902CF13B276C7EC47F6A01810A6C054DB17429D1B4ADA2E77161D4b42CA" TargetMode="External"/><Relationship Id="rId31" Type="http://schemas.openxmlformats.org/officeDocument/2006/relationships/hyperlink" Target="consultantplus://offline/ref=B351CBF27B2EE4159DC2960538944F7D902CF13B286876C0786A01810A6C054DB17429D1B4ADA2E77161D4b42DA" TargetMode="External"/><Relationship Id="rId44" Type="http://schemas.openxmlformats.org/officeDocument/2006/relationships/hyperlink" Target="consultantplus://offline/ref=B351CBF27B2EE4159DC288082EF81172912EAB36276D749721355ADC5Db625A" TargetMode="External"/><Relationship Id="rId52" Type="http://schemas.openxmlformats.org/officeDocument/2006/relationships/hyperlink" Target="consultantplus://offline/ref=B351CBF27B2EE4159DC288082EF81172912EAB36276D749721355ADC5D650F1AF63B7093F0A0A1EFb728A" TargetMode="External"/><Relationship Id="rId4" Type="http://schemas.openxmlformats.org/officeDocument/2006/relationships/hyperlink" Target="consultantplus://offline/ref=B351CBF27B2EE4159DC2960538944F7D902CF13B246876C27C6A01810A6C054DB17429D1B4ADA2E77161D4b422A" TargetMode="External"/><Relationship Id="rId9" Type="http://schemas.openxmlformats.org/officeDocument/2006/relationships/hyperlink" Target="consultantplus://offline/ref=B351CBF27B2EE4159DC2960538944F7D902CF13B266C7FC67C6A01810A6C054DB17429D1B4ADA2E77161D4b422A" TargetMode="External"/><Relationship Id="rId14" Type="http://schemas.openxmlformats.org/officeDocument/2006/relationships/hyperlink" Target="consultantplus://offline/ref=B351CBF27B2EE4159DC288082EF81172922FA8332A3C2395706054bD29A" TargetMode="External"/><Relationship Id="rId22" Type="http://schemas.openxmlformats.org/officeDocument/2006/relationships/hyperlink" Target="consultantplus://offline/ref=B351CBF27B2EE4159DC288082EF81172922FA8332A3C2395706054bD29A" TargetMode="External"/><Relationship Id="rId27" Type="http://schemas.openxmlformats.org/officeDocument/2006/relationships/hyperlink" Target="consultantplus://offline/ref=B351CBF27B2EE4159DC2960538944F7D902CF13B27627AC47C6A01810A6C054DB17429D1B4ADA2E77161D5b425A" TargetMode="External"/><Relationship Id="rId30" Type="http://schemas.openxmlformats.org/officeDocument/2006/relationships/hyperlink" Target="consultantplus://offline/ref=B351CBF27B2EE4159DC2960538944F7D902CF13B26697AC97D6A01810A6C054DB17429D1B4ADA2E77161D4b42DA" TargetMode="External"/><Relationship Id="rId35" Type="http://schemas.openxmlformats.org/officeDocument/2006/relationships/hyperlink" Target="consultantplus://offline/ref=B351CBF27B2EE4159DC2960538944F7D902CF13B276B7DC17B6A01810A6C054DB17429D1B4ADA2E77161D4b42DA" TargetMode="External"/><Relationship Id="rId43" Type="http://schemas.openxmlformats.org/officeDocument/2006/relationships/hyperlink" Target="consultantplus://offline/ref=B351CBF27B2EE4159DC288082EF81172912EAE30236C749721355ADC5Db625A" TargetMode="External"/><Relationship Id="rId48" Type="http://schemas.openxmlformats.org/officeDocument/2006/relationships/hyperlink" Target="consultantplus://offline/ref=B351CBF27B2EE4159DC2960538944F7D902CF13B296D77C77C6A01810A6C054DB17429D1B4ADA2E77161D4b42CA" TargetMode="External"/><Relationship Id="rId56" Type="http://schemas.openxmlformats.org/officeDocument/2006/relationships/theme" Target="theme/theme1.xml"/><Relationship Id="rId8" Type="http://schemas.openxmlformats.org/officeDocument/2006/relationships/hyperlink" Target="consultantplus://offline/ref=B351CBF27B2EE4159DC2960538944F7D902CF13B26697AC97D6A01810A6C054DB17429D1B4ADA2E77161D4b422A" TargetMode="External"/><Relationship Id="rId51" Type="http://schemas.openxmlformats.org/officeDocument/2006/relationships/hyperlink" Target="consultantplus://offline/ref=B351CBF27B2EE4159DC288082EF81172912EAB36276C749721355ADC5Db625A" TargetMode="External"/><Relationship Id="rId3" Type="http://schemas.openxmlformats.org/officeDocument/2006/relationships/webSettings" Target="webSettings.xml"/><Relationship Id="rId12" Type="http://schemas.openxmlformats.org/officeDocument/2006/relationships/hyperlink" Target="consultantplus://offline/ref=B351CBF27B2EE4159DC2960538944F7D902CF13B286876C0786A01810A6C054DB17429D1B4ADA2E77161D4b422A" TargetMode="External"/><Relationship Id="rId17" Type="http://schemas.openxmlformats.org/officeDocument/2006/relationships/hyperlink" Target="consultantplus://offline/ref=B351CBF27B2EE4159DC2960538944F7D902CF13B276C7EC47F6A01810A6C054DB17429D1B4ADA2E77161D4b42DA" TargetMode="External"/><Relationship Id="rId25" Type="http://schemas.openxmlformats.org/officeDocument/2006/relationships/hyperlink" Target="consultantplus://offline/ref=B351CBF27B2EE4159DC2960538944F7D902CF13B27627AC47C6A01810A6C054DB17429D1B4ADA2E77161D4b42CA" TargetMode="External"/><Relationship Id="rId33" Type="http://schemas.openxmlformats.org/officeDocument/2006/relationships/hyperlink" Target="consultantplus://offline/ref=B351CBF27B2EE4159DC288082EF81172912EAB36276D749721355ADC5Db625A" TargetMode="External"/><Relationship Id="rId38" Type="http://schemas.openxmlformats.org/officeDocument/2006/relationships/hyperlink" Target="consultantplus://offline/ref=B351CBF27B2EE4159DC288082EF81172912EAB36276C749721355ADC5D650F1AF63B7090bF28A" TargetMode="External"/><Relationship Id="rId46" Type="http://schemas.openxmlformats.org/officeDocument/2006/relationships/hyperlink" Target="consultantplus://offline/ref=B351CBF27B2EE4159DC2960538944F7D902CF13B286876C0786A01810A6C054DB17429D1B4ADA2E77161D5b425A" TargetMode="External"/><Relationship Id="rId20" Type="http://schemas.openxmlformats.org/officeDocument/2006/relationships/hyperlink" Target="consultantplus://offline/ref=B351CBF27B2EE4159DC2960538944F7D902CF13B286876C0786A01810A6C054DB17429D1B4ADA2E77161D4b42DA" TargetMode="External"/><Relationship Id="rId41" Type="http://schemas.openxmlformats.org/officeDocument/2006/relationships/hyperlink" Target="consultantplus://offline/ref=B351CBF27B2EE4159DC288082EF81172912FA735266E749721355ADC5Db625A" TargetMode="External"/><Relationship Id="rId54" Type="http://schemas.openxmlformats.org/officeDocument/2006/relationships/hyperlink" Target="consultantplus://offline/ref=B351CBF27B2EE4159DC2960538944F7D902CF13B276B7DC17B6A01810A6C054DB17429D1B4ADA2E77161D6b423A" TargetMode="External"/><Relationship Id="rId1" Type="http://schemas.openxmlformats.org/officeDocument/2006/relationships/styles" Target="styles.xml"/><Relationship Id="rId6" Type="http://schemas.openxmlformats.org/officeDocument/2006/relationships/hyperlink" Target="consultantplus://offline/ref=B351CBF27B2EE4159DC2960538944F7D902CF13B276C7EC47F6A01810A6C054DB17429D1B4ADA2E77161D4b422A" TargetMode="External"/><Relationship Id="rId15" Type="http://schemas.openxmlformats.org/officeDocument/2006/relationships/hyperlink" Target="consultantplus://offline/ref=B351CBF27B2EE4159DC2960538944F7D902CF13B29627FC17A6A01810A6C054DbB21A" TargetMode="External"/><Relationship Id="rId23" Type="http://schemas.openxmlformats.org/officeDocument/2006/relationships/hyperlink" Target="consultantplus://offline/ref=B351CBF27B2EE4159DC2960538944F7D902CF13B296B78C6786A01810A6C054DB17429D1B4ADA2E77161D4b42DA" TargetMode="External"/><Relationship Id="rId28" Type="http://schemas.openxmlformats.org/officeDocument/2006/relationships/hyperlink" Target="consultantplus://offline/ref=B351CBF27B2EE4159DC2960538944F7D902CF13B286876C0786A01810A6C054DB17429D1B4ADA2E77161D4b42DA" TargetMode="External"/><Relationship Id="rId36" Type="http://schemas.openxmlformats.org/officeDocument/2006/relationships/hyperlink" Target="consultantplus://offline/ref=B351CBF27B2EE4159DC2960538944F7D902CF13B296B78C6786A01810A6C054DB17429D1B4ADA2E77161D6b420A" TargetMode="External"/><Relationship Id="rId49" Type="http://schemas.openxmlformats.org/officeDocument/2006/relationships/hyperlink" Target="consultantplus://offline/ref=B351CBF27B2EE4159DC2960538944F7D902CF13B286876C0786A01810A6C054DB17429D1B4ADA2E77161D6b42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7107</Words>
  <Characters>40512</Characters>
  <Application>Microsoft Office Word</Application>
  <DocSecurity>4</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ESviridova</dc:creator>
  <cp:lastModifiedBy>Гончарук Тамара Александровна</cp:lastModifiedBy>
  <cp:revision>2</cp:revision>
  <dcterms:created xsi:type="dcterms:W3CDTF">2017-02-02T04:29:00Z</dcterms:created>
  <dcterms:modified xsi:type="dcterms:W3CDTF">2017-02-02T04:29:00Z</dcterms:modified>
</cp:coreProperties>
</file>