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9782"/>
      </w:tblGrid>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ind w:firstLine="34"/>
              <w:jc w:val="center"/>
              <w:rPr>
                <w:b/>
                <w:sz w:val="28"/>
                <w:szCs w:val="28"/>
              </w:rPr>
            </w:pPr>
            <w:r w:rsidRPr="00CC6A4C">
              <w:rPr>
                <w:b/>
                <w:sz w:val="28"/>
                <w:szCs w:val="28"/>
              </w:rPr>
              <w:t>РОССИЙСКАЯ ФЕДЕРАЦИЯ</w:t>
            </w:r>
          </w:p>
          <w:p w:rsidR="008D574E" w:rsidRPr="00CC6A4C" w:rsidRDefault="008D574E" w:rsidP="00C619B4">
            <w:pPr>
              <w:suppressAutoHyphens/>
              <w:ind w:firstLine="34"/>
              <w:jc w:val="center"/>
              <w:rPr>
                <w:b/>
                <w:sz w:val="28"/>
                <w:szCs w:val="28"/>
              </w:rPr>
            </w:pPr>
            <w:r w:rsidRPr="00CC6A4C">
              <w:rPr>
                <w:b/>
                <w:sz w:val="28"/>
                <w:szCs w:val="28"/>
              </w:rPr>
              <w:t>ПРИМОРСКИЙ КРАЙ</w:t>
            </w:r>
          </w:p>
          <w:p w:rsidR="008D574E" w:rsidRPr="00CC6A4C" w:rsidRDefault="008D574E" w:rsidP="00C619B4">
            <w:pPr>
              <w:suppressAutoHyphens/>
              <w:ind w:firstLine="34"/>
              <w:jc w:val="center"/>
              <w:rPr>
                <w:b/>
                <w:sz w:val="28"/>
                <w:szCs w:val="28"/>
              </w:rPr>
            </w:pPr>
            <w:r w:rsidRPr="00CC6A4C">
              <w:rPr>
                <w:b/>
                <w:sz w:val="28"/>
                <w:szCs w:val="28"/>
              </w:rPr>
              <w:t xml:space="preserve">КОНТРОЛЬНО-СЧЕТНАЯ ПАЛАТА </w:t>
            </w:r>
          </w:p>
          <w:p w:rsidR="008D574E" w:rsidRPr="00CC6A4C" w:rsidRDefault="008D574E" w:rsidP="00C619B4">
            <w:pPr>
              <w:suppressAutoHyphens/>
              <w:ind w:firstLine="34"/>
              <w:jc w:val="center"/>
              <w:rPr>
                <w:b/>
                <w:sz w:val="28"/>
                <w:szCs w:val="28"/>
              </w:rPr>
            </w:pPr>
            <w:r w:rsidRPr="00CC6A4C">
              <w:rPr>
                <w:b/>
                <w:sz w:val="28"/>
                <w:szCs w:val="28"/>
              </w:rPr>
              <w:t xml:space="preserve"> НАХОДКИНСКОГО ГОРОДСКОГО ОКРУГА</w:t>
            </w:r>
          </w:p>
          <w:p w:rsidR="008D574E" w:rsidRPr="00CC6A4C" w:rsidRDefault="008D574E" w:rsidP="00C619B4">
            <w:pPr>
              <w:suppressAutoHyphens/>
              <w:jc w:val="center"/>
              <w:rPr>
                <w:b/>
                <w:sz w:val="26"/>
                <w:szCs w:val="26"/>
              </w:rPr>
            </w:pPr>
          </w:p>
        </w:tc>
      </w:tr>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jc w:val="center"/>
              <w:rPr>
                <w:sz w:val="26"/>
                <w:szCs w:val="26"/>
              </w:rPr>
            </w:pPr>
          </w:p>
        </w:tc>
      </w:tr>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rPr>
                <w:rFonts w:ascii="Arial" w:hAnsi="Arial"/>
                <w:sz w:val="26"/>
                <w:szCs w:val="26"/>
              </w:rPr>
            </w:pPr>
            <w:r w:rsidRPr="00CC6A4C">
              <w:rPr>
                <w:noProof/>
                <w:sz w:val="26"/>
                <w:szCs w:val="26"/>
              </w:rPr>
              <mc:AlternateContent>
                <mc:Choice Requires="wps">
                  <w:drawing>
                    <wp:anchor distT="0" distB="0" distL="114300" distR="114300" simplePos="0" relativeHeight="251659264" behindDoc="0" locked="0" layoutInCell="0" allowOverlap="1" wp14:anchorId="08DE5463" wp14:editId="5458147C">
                      <wp:simplePos x="0" y="0"/>
                      <wp:positionH relativeFrom="column">
                        <wp:posOffset>75565</wp:posOffset>
                      </wp:positionH>
                      <wp:positionV relativeFrom="paragraph">
                        <wp:posOffset>83185</wp:posOffset>
                      </wp:positionV>
                      <wp:extent cx="5760720" cy="0"/>
                      <wp:effectExtent l="23495" t="20320" r="26035"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D9A5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" o:allowincell="f" strokeweight="3pt"/>
                  </w:pict>
                </mc:Fallback>
              </mc:AlternateContent>
            </w:r>
          </w:p>
        </w:tc>
      </w:tr>
    </w:tbl>
    <w:p w:rsidR="008D574E" w:rsidRPr="00CC6A4C" w:rsidRDefault="008D574E" w:rsidP="008D574E">
      <w:pPr>
        <w:suppressAutoHyphens/>
        <w:rPr>
          <w:sz w:val="26"/>
          <w:szCs w:val="26"/>
        </w:rPr>
      </w:pPr>
    </w:p>
    <w:p w:rsidR="008D574E" w:rsidRPr="00CC6A4C" w:rsidRDefault="008D574E" w:rsidP="008D574E">
      <w:pPr>
        <w:jc w:val="center"/>
        <w:rPr>
          <w:sz w:val="26"/>
          <w:szCs w:val="26"/>
        </w:rPr>
      </w:pPr>
    </w:p>
    <w:p w:rsidR="008D574E" w:rsidRPr="00B71B61" w:rsidRDefault="008D574E" w:rsidP="008D574E">
      <w:pPr>
        <w:jc w:val="center"/>
        <w:outlineLvl w:val="0"/>
        <w:rPr>
          <w:b/>
          <w:sz w:val="24"/>
          <w:szCs w:val="24"/>
        </w:rPr>
      </w:pPr>
      <w:r w:rsidRPr="00B71B61">
        <w:rPr>
          <w:b/>
          <w:sz w:val="24"/>
          <w:szCs w:val="24"/>
        </w:rPr>
        <w:t>Информация</w:t>
      </w:r>
    </w:p>
    <w:p w:rsidR="008D574E" w:rsidRPr="00B71B61" w:rsidRDefault="008D574E" w:rsidP="008D574E">
      <w:pPr>
        <w:jc w:val="center"/>
        <w:outlineLvl w:val="0"/>
        <w:rPr>
          <w:i/>
          <w:sz w:val="24"/>
          <w:szCs w:val="24"/>
        </w:rPr>
      </w:pPr>
      <w:r w:rsidRPr="00B71B61">
        <w:rPr>
          <w:b/>
          <w:sz w:val="24"/>
          <w:szCs w:val="24"/>
        </w:rPr>
        <w:t xml:space="preserve">по результатам проведения контрольного мероприятия </w:t>
      </w:r>
    </w:p>
    <w:p w:rsidR="008D574E" w:rsidRPr="00B71B61" w:rsidRDefault="008D574E" w:rsidP="008D574E">
      <w:pPr>
        <w:jc w:val="center"/>
        <w:outlineLvl w:val="0"/>
        <w:rPr>
          <w:b/>
          <w:sz w:val="24"/>
          <w:szCs w:val="24"/>
        </w:rPr>
      </w:pPr>
    </w:p>
    <w:p w:rsidR="008D574E" w:rsidRPr="00B71B61" w:rsidRDefault="008D574E" w:rsidP="008D574E">
      <w:pPr>
        <w:pStyle w:val="2"/>
        <w:ind w:left="0" w:firstLine="0"/>
        <w:jc w:val="both"/>
        <w:rPr>
          <w:b w:val="0"/>
          <w:szCs w:val="24"/>
        </w:rPr>
      </w:pPr>
    </w:p>
    <w:p w:rsidR="008D574E" w:rsidRPr="00B71B61" w:rsidRDefault="008D574E" w:rsidP="008D574E">
      <w:pPr>
        <w:ind w:firstLine="708"/>
        <w:contextualSpacing/>
        <w:jc w:val="both"/>
        <w:rPr>
          <w:sz w:val="24"/>
          <w:szCs w:val="24"/>
        </w:rPr>
      </w:pPr>
      <w:r w:rsidRPr="00B71B61">
        <w:rPr>
          <w:sz w:val="24"/>
          <w:szCs w:val="24"/>
        </w:rPr>
        <w:t xml:space="preserve">С </w:t>
      </w:r>
      <w:r w:rsidR="00182A42">
        <w:rPr>
          <w:sz w:val="24"/>
          <w:szCs w:val="24"/>
        </w:rPr>
        <w:t>1</w:t>
      </w:r>
      <w:r w:rsidR="00077FBB">
        <w:rPr>
          <w:sz w:val="24"/>
          <w:szCs w:val="24"/>
        </w:rPr>
        <w:t>6</w:t>
      </w:r>
      <w:r w:rsidRPr="00B71B61">
        <w:rPr>
          <w:sz w:val="24"/>
          <w:szCs w:val="24"/>
        </w:rPr>
        <w:t>.</w:t>
      </w:r>
      <w:r w:rsidR="00CC6B42" w:rsidRPr="00B71B61">
        <w:rPr>
          <w:sz w:val="24"/>
          <w:szCs w:val="24"/>
        </w:rPr>
        <w:t>0</w:t>
      </w:r>
      <w:r w:rsidR="00077FBB">
        <w:rPr>
          <w:sz w:val="24"/>
          <w:szCs w:val="24"/>
        </w:rPr>
        <w:t>5</w:t>
      </w:r>
      <w:r w:rsidRPr="00B71B61">
        <w:rPr>
          <w:sz w:val="24"/>
          <w:szCs w:val="24"/>
        </w:rPr>
        <w:t>.201</w:t>
      </w:r>
      <w:r w:rsidR="00077FBB">
        <w:rPr>
          <w:sz w:val="24"/>
          <w:szCs w:val="24"/>
        </w:rPr>
        <w:t>6</w:t>
      </w:r>
      <w:r w:rsidRPr="00B71B61">
        <w:rPr>
          <w:sz w:val="24"/>
          <w:szCs w:val="24"/>
        </w:rPr>
        <w:t xml:space="preserve">г. по </w:t>
      </w:r>
      <w:r w:rsidR="00077FBB">
        <w:rPr>
          <w:sz w:val="24"/>
          <w:szCs w:val="24"/>
        </w:rPr>
        <w:t>10</w:t>
      </w:r>
      <w:r w:rsidRPr="00B71B61">
        <w:rPr>
          <w:sz w:val="24"/>
          <w:szCs w:val="24"/>
        </w:rPr>
        <w:t>.0</w:t>
      </w:r>
      <w:r w:rsidR="00077FBB">
        <w:rPr>
          <w:sz w:val="24"/>
          <w:szCs w:val="24"/>
        </w:rPr>
        <w:t>6</w:t>
      </w:r>
      <w:r w:rsidRPr="00B71B61">
        <w:rPr>
          <w:sz w:val="24"/>
          <w:szCs w:val="24"/>
        </w:rPr>
        <w:t>.201</w:t>
      </w:r>
      <w:r w:rsidR="00077FBB">
        <w:rPr>
          <w:sz w:val="24"/>
          <w:szCs w:val="24"/>
        </w:rPr>
        <w:t>6</w:t>
      </w:r>
      <w:r w:rsidRPr="00B71B61">
        <w:rPr>
          <w:sz w:val="24"/>
          <w:szCs w:val="24"/>
        </w:rPr>
        <w:t>г. Контрольно-сч</w:t>
      </w:r>
      <w:r w:rsidR="00B71B61" w:rsidRPr="00B71B61">
        <w:rPr>
          <w:sz w:val="24"/>
          <w:szCs w:val="24"/>
        </w:rPr>
        <w:t>ё</w:t>
      </w:r>
      <w:r w:rsidRPr="00B71B61">
        <w:rPr>
          <w:sz w:val="24"/>
          <w:szCs w:val="24"/>
        </w:rPr>
        <w:t xml:space="preserve">тной палатой Находкинского городского </w:t>
      </w:r>
      <w:r w:rsidRPr="005D376B">
        <w:rPr>
          <w:sz w:val="24"/>
          <w:szCs w:val="24"/>
        </w:rPr>
        <w:t xml:space="preserve">округа </w:t>
      </w:r>
      <w:r w:rsidR="005D376B" w:rsidRPr="005D376B">
        <w:rPr>
          <w:sz w:val="24"/>
          <w:szCs w:val="24"/>
        </w:rPr>
        <w:t xml:space="preserve">в рамках проведения экспертно-аналитического мероприятия </w:t>
      </w:r>
      <w:r w:rsidR="005D376B">
        <w:rPr>
          <w:sz w:val="24"/>
          <w:szCs w:val="24"/>
        </w:rPr>
        <w:t xml:space="preserve">«Аудит эффективности использования муниципальных средств, выделенных в 2015 году на реализацию МП «Развитие культуры в Находкинском городском округе на 2015-2018 годы» </w:t>
      </w:r>
      <w:r w:rsidRPr="00B71B61">
        <w:rPr>
          <w:sz w:val="24"/>
          <w:szCs w:val="24"/>
        </w:rPr>
        <w:t>(п.</w:t>
      </w:r>
      <w:r w:rsidR="005D376B">
        <w:rPr>
          <w:sz w:val="24"/>
          <w:szCs w:val="24"/>
        </w:rPr>
        <w:t>9</w:t>
      </w:r>
      <w:r w:rsidRPr="00B71B61">
        <w:rPr>
          <w:sz w:val="24"/>
          <w:szCs w:val="24"/>
        </w:rPr>
        <w:t xml:space="preserve"> разд.2</w:t>
      </w:r>
      <w:r w:rsidR="005D376B">
        <w:rPr>
          <w:sz w:val="24"/>
          <w:szCs w:val="24"/>
        </w:rPr>
        <w:t xml:space="preserve"> плана работы КСП НГО на 2016 год</w:t>
      </w:r>
      <w:r w:rsidRPr="00B71B61">
        <w:rPr>
          <w:sz w:val="24"/>
          <w:szCs w:val="24"/>
        </w:rPr>
        <w:t>) проведено</w:t>
      </w:r>
      <w:r w:rsidRPr="00B71B61">
        <w:rPr>
          <w:b/>
          <w:sz w:val="24"/>
          <w:szCs w:val="24"/>
        </w:rPr>
        <w:t xml:space="preserve"> </w:t>
      </w:r>
      <w:r w:rsidRPr="00B71B61">
        <w:rPr>
          <w:sz w:val="24"/>
          <w:szCs w:val="24"/>
        </w:rPr>
        <w:t>контрольное мероприятие</w:t>
      </w:r>
      <w:r w:rsidRPr="00B71B61">
        <w:rPr>
          <w:b/>
          <w:sz w:val="24"/>
          <w:szCs w:val="24"/>
        </w:rPr>
        <w:t xml:space="preserve"> –</w:t>
      </w:r>
      <w:r w:rsidRPr="00B71B61">
        <w:rPr>
          <w:sz w:val="24"/>
          <w:szCs w:val="24"/>
        </w:rPr>
        <w:t xml:space="preserve"> «Проверка целевого использования имущества, бюджетных средств, использованных </w:t>
      </w:r>
      <w:r w:rsidR="00FA3661">
        <w:rPr>
          <w:sz w:val="24"/>
          <w:szCs w:val="24"/>
        </w:rPr>
        <w:t xml:space="preserve">за </w:t>
      </w:r>
      <w:r w:rsidRPr="00B71B61">
        <w:rPr>
          <w:sz w:val="24"/>
          <w:szCs w:val="24"/>
        </w:rPr>
        <w:t>201</w:t>
      </w:r>
      <w:r w:rsidR="00FA3661">
        <w:rPr>
          <w:sz w:val="24"/>
          <w:szCs w:val="24"/>
        </w:rPr>
        <w:t>5</w:t>
      </w:r>
      <w:r w:rsidRPr="00B71B61">
        <w:rPr>
          <w:sz w:val="24"/>
          <w:szCs w:val="24"/>
        </w:rPr>
        <w:t xml:space="preserve"> год муниципальным бюджетным </w:t>
      </w:r>
      <w:r w:rsidR="00CC6B42" w:rsidRPr="00B71B61">
        <w:rPr>
          <w:sz w:val="24"/>
          <w:szCs w:val="24"/>
        </w:rPr>
        <w:t xml:space="preserve">учреждением </w:t>
      </w:r>
      <w:r w:rsidR="00182A42">
        <w:rPr>
          <w:sz w:val="24"/>
          <w:szCs w:val="24"/>
        </w:rPr>
        <w:t>культуры</w:t>
      </w:r>
      <w:r w:rsidRPr="00B71B61">
        <w:rPr>
          <w:sz w:val="24"/>
          <w:szCs w:val="24"/>
        </w:rPr>
        <w:t xml:space="preserve"> «</w:t>
      </w:r>
      <w:r w:rsidR="005D376B">
        <w:rPr>
          <w:sz w:val="24"/>
          <w:szCs w:val="24"/>
        </w:rPr>
        <w:t>Городская картинная галерея «Вернисаж</w:t>
      </w:r>
      <w:r w:rsidR="00CC6B42" w:rsidRPr="00B71B61">
        <w:rPr>
          <w:sz w:val="24"/>
          <w:szCs w:val="24"/>
        </w:rPr>
        <w:t>»</w:t>
      </w:r>
      <w:r w:rsidRPr="00B71B61">
        <w:rPr>
          <w:sz w:val="24"/>
          <w:szCs w:val="24"/>
        </w:rPr>
        <w:t xml:space="preserve"> </w:t>
      </w:r>
      <w:proofErr w:type="spellStart"/>
      <w:r w:rsidR="005D376B">
        <w:rPr>
          <w:sz w:val="24"/>
          <w:szCs w:val="24"/>
        </w:rPr>
        <w:t>г.</w:t>
      </w:r>
      <w:r w:rsidRPr="00B71B61">
        <w:rPr>
          <w:sz w:val="24"/>
          <w:szCs w:val="24"/>
        </w:rPr>
        <w:t>Находк</w:t>
      </w:r>
      <w:r w:rsidR="00B71B61" w:rsidRPr="00B71B61">
        <w:rPr>
          <w:sz w:val="24"/>
          <w:szCs w:val="24"/>
        </w:rPr>
        <w:t>и</w:t>
      </w:r>
      <w:proofErr w:type="spellEnd"/>
      <w:r w:rsidRPr="00B71B61">
        <w:rPr>
          <w:sz w:val="24"/>
          <w:szCs w:val="24"/>
        </w:rPr>
        <w:t xml:space="preserve"> (МБУ</w:t>
      </w:r>
      <w:r w:rsidR="00182A42">
        <w:rPr>
          <w:sz w:val="24"/>
          <w:szCs w:val="24"/>
        </w:rPr>
        <w:t>К</w:t>
      </w:r>
      <w:r w:rsidRPr="00B71B61">
        <w:rPr>
          <w:sz w:val="24"/>
          <w:szCs w:val="24"/>
        </w:rPr>
        <w:t xml:space="preserve"> </w:t>
      </w:r>
      <w:r w:rsidR="00182A42">
        <w:rPr>
          <w:sz w:val="24"/>
          <w:szCs w:val="24"/>
        </w:rPr>
        <w:t>«</w:t>
      </w:r>
      <w:r w:rsidR="005D376B">
        <w:rPr>
          <w:sz w:val="24"/>
          <w:szCs w:val="24"/>
        </w:rPr>
        <w:t>Вернисаж</w:t>
      </w:r>
      <w:r w:rsidR="00182A42">
        <w:rPr>
          <w:sz w:val="24"/>
          <w:szCs w:val="24"/>
        </w:rPr>
        <w:t>»</w:t>
      </w:r>
      <w:r w:rsidRPr="00B71B61">
        <w:rPr>
          <w:sz w:val="24"/>
          <w:szCs w:val="24"/>
        </w:rPr>
        <w:t>).</w:t>
      </w:r>
    </w:p>
    <w:p w:rsidR="008D574E" w:rsidRPr="00B71B61" w:rsidRDefault="008D574E" w:rsidP="008D574E">
      <w:pPr>
        <w:ind w:firstLine="720"/>
        <w:jc w:val="both"/>
        <w:rPr>
          <w:sz w:val="24"/>
          <w:szCs w:val="24"/>
        </w:rPr>
      </w:pPr>
      <w:r w:rsidRPr="00B71B61">
        <w:rPr>
          <w:sz w:val="24"/>
          <w:szCs w:val="24"/>
        </w:rPr>
        <w:t>Контрольное мероприятие проведено аудитор</w:t>
      </w:r>
      <w:r w:rsidR="005D376B">
        <w:rPr>
          <w:sz w:val="24"/>
          <w:szCs w:val="24"/>
        </w:rPr>
        <w:t>ами</w:t>
      </w:r>
      <w:r w:rsidRPr="00B71B61">
        <w:rPr>
          <w:sz w:val="24"/>
          <w:szCs w:val="24"/>
        </w:rPr>
        <w:t xml:space="preserve"> КСП НГО </w:t>
      </w:r>
      <w:proofErr w:type="spellStart"/>
      <w:r w:rsidRPr="00B71B61">
        <w:rPr>
          <w:sz w:val="24"/>
          <w:szCs w:val="24"/>
        </w:rPr>
        <w:t>К</w:t>
      </w:r>
      <w:r w:rsidR="005D376B">
        <w:rPr>
          <w:sz w:val="24"/>
          <w:szCs w:val="24"/>
        </w:rPr>
        <w:t>арабановой</w:t>
      </w:r>
      <w:proofErr w:type="spellEnd"/>
      <w:r w:rsidR="005D376B">
        <w:rPr>
          <w:sz w:val="24"/>
          <w:szCs w:val="24"/>
        </w:rPr>
        <w:t xml:space="preserve"> Ириной Владимировной и Кравченко Владимиром Викторовичем.</w:t>
      </w:r>
    </w:p>
    <w:p w:rsidR="008D574E" w:rsidRPr="00B71B61" w:rsidRDefault="008D574E" w:rsidP="008D574E">
      <w:pPr>
        <w:ind w:firstLine="720"/>
        <w:jc w:val="both"/>
        <w:rPr>
          <w:i/>
          <w:sz w:val="24"/>
          <w:szCs w:val="24"/>
        </w:rPr>
      </w:pPr>
    </w:p>
    <w:p w:rsidR="008D574E" w:rsidRPr="00B71B61" w:rsidRDefault="008D574E" w:rsidP="008D574E">
      <w:pPr>
        <w:pStyle w:val="2"/>
        <w:ind w:left="0" w:firstLine="708"/>
        <w:jc w:val="both"/>
        <w:rPr>
          <w:szCs w:val="24"/>
        </w:rPr>
      </w:pPr>
      <w:r w:rsidRPr="00B71B61">
        <w:rPr>
          <w:szCs w:val="24"/>
        </w:rPr>
        <w:t>По результатам контрольного мероприятия установлено следующее:</w:t>
      </w:r>
    </w:p>
    <w:p w:rsidR="00315D1E" w:rsidRPr="00606048" w:rsidRDefault="00315D1E" w:rsidP="00315D1E">
      <w:pPr>
        <w:ind w:firstLine="708"/>
        <w:jc w:val="both"/>
        <w:rPr>
          <w:sz w:val="24"/>
          <w:szCs w:val="24"/>
        </w:rPr>
      </w:pPr>
      <w:bookmarkStart w:id="0" w:name="_GoBack"/>
      <w:bookmarkEnd w:id="0"/>
      <w:r w:rsidRPr="00606048">
        <w:rPr>
          <w:sz w:val="24"/>
          <w:szCs w:val="24"/>
        </w:rPr>
        <w:t xml:space="preserve">Муниципальное бюджетное учреждение культуры «Городская картинная галерея «Вернисаж» </w:t>
      </w:r>
      <w:proofErr w:type="spellStart"/>
      <w:r w:rsidRPr="00606048">
        <w:rPr>
          <w:sz w:val="24"/>
          <w:szCs w:val="24"/>
        </w:rPr>
        <w:t>г.Находки</w:t>
      </w:r>
      <w:proofErr w:type="spellEnd"/>
      <w:r w:rsidRPr="00606048">
        <w:rPr>
          <w:sz w:val="24"/>
          <w:szCs w:val="24"/>
        </w:rPr>
        <w:t xml:space="preserve"> зарегистрировано в качестве юридического лица 26.02.2006 года на основании постановления главы </w:t>
      </w:r>
      <w:proofErr w:type="spellStart"/>
      <w:r w:rsidRPr="00606048">
        <w:rPr>
          <w:sz w:val="24"/>
          <w:szCs w:val="24"/>
        </w:rPr>
        <w:t>г.Находки</w:t>
      </w:r>
      <w:proofErr w:type="spellEnd"/>
      <w:r w:rsidRPr="00606048">
        <w:rPr>
          <w:sz w:val="24"/>
          <w:szCs w:val="24"/>
        </w:rPr>
        <w:t xml:space="preserve"> от 14.02.2006г. № 151 «О создании муниципального учреждения культуры «Городская картинная галерея «Вернисаж» </w:t>
      </w:r>
      <w:proofErr w:type="spellStart"/>
      <w:r w:rsidRPr="00606048">
        <w:rPr>
          <w:sz w:val="24"/>
          <w:szCs w:val="24"/>
        </w:rPr>
        <w:t>г.Находки</w:t>
      </w:r>
      <w:proofErr w:type="spellEnd"/>
      <w:r w:rsidRPr="00606048">
        <w:rPr>
          <w:sz w:val="24"/>
          <w:szCs w:val="24"/>
        </w:rPr>
        <w:t>.</w:t>
      </w:r>
    </w:p>
    <w:p w:rsidR="00315D1E" w:rsidRPr="00606048" w:rsidRDefault="00315D1E" w:rsidP="00315D1E">
      <w:pPr>
        <w:ind w:firstLine="708"/>
        <w:jc w:val="both"/>
        <w:rPr>
          <w:sz w:val="24"/>
          <w:szCs w:val="24"/>
        </w:rPr>
      </w:pPr>
      <w:r w:rsidRPr="00606048">
        <w:rPr>
          <w:sz w:val="24"/>
          <w:szCs w:val="24"/>
        </w:rPr>
        <w:t>Изменения и дополнения в Устав вносились и утверждались в новой редакции в соответствии с требованиями действующего законодательства 21.03.2006г., 12.12.2011г.</w:t>
      </w:r>
    </w:p>
    <w:p w:rsidR="00315D1E" w:rsidRPr="00606048" w:rsidRDefault="00315D1E" w:rsidP="00315D1E">
      <w:pPr>
        <w:ind w:firstLine="708"/>
        <w:jc w:val="both"/>
        <w:rPr>
          <w:sz w:val="24"/>
          <w:szCs w:val="24"/>
        </w:rPr>
      </w:pPr>
      <w:r w:rsidRPr="00606048">
        <w:rPr>
          <w:sz w:val="24"/>
          <w:szCs w:val="24"/>
        </w:rPr>
        <w:t>Учреждение внесено в Единый государственный реестр юридических лиц за основным государственным регистрационным номером – 1062508011345 (свидетельство о государственной регистрации – серия 25 № 002831828 от 26.02.2006г.).</w:t>
      </w:r>
    </w:p>
    <w:p w:rsidR="00315D1E" w:rsidRPr="00606048" w:rsidRDefault="00315D1E" w:rsidP="00315D1E">
      <w:pPr>
        <w:pStyle w:val="a3"/>
        <w:ind w:firstLine="720"/>
        <w:contextualSpacing/>
        <w:jc w:val="both"/>
        <w:rPr>
          <w:rFonts w:ascii="Times New Roman" w:hAnsi="Times New Roman"/>
        </w:rPr>
      </w:pPr>
      <w:r w:rsidRPr="00606048">
        <w:rPr>
          <w:rFonts w:ascii="Times New Roman" w:hAnsi="Times New Roman"/>
        </w:rPr>
        <w:t xml:space="preserve">Учреждение состоит на налоговом учете по месту нахождения – в инспекции ФНС РФ по </w:t>
      </w:r>
      <w:proofErr w:type="spellStart"/>
      <w:r w:rsidRPr="00606048">
        <w:rPr>
          <w:rFonts w:ascii="Times New Roman" w:hAnsi="Times New Roman"/>
        </w:rPr>
        <w:t>г.Находка</w:t>
      </w:r>
      <w:proofErr w:type="spellEnd"/>
      <w:r w:rsidRPr="00606048">
        <w:rPr>
          <w:rFonts w:ascii="Times New Roman" w:hAnsi="Times New Roman"/>
        </w:rPr>
        <w:t xml:space="preserve"> № 2508, ИНН 2508072658, КПП – 250801001, дата постановки на учет – 27/02/2006г. (свидетельство о постановке на учет – серия 25 № 003223245 от 27.02.2006г.).</w:t>
      </w:r>
    </w:p>
    <w:p w:rsidR="00315D1E" w:rsidRPr="00606048" w:rsidRDefault="00315D1E" w:rsidP="00315D1E">
      <w:pPr>
        <w:ind w:firstLine="708"/>
        <w:contextualSpacing/>
        <w:jc w:val="both"/>
        <w:rPr>
          <w:sz w:val="24"/>
          <w:szCs w:val="24"/>
        </w:rPr>
      </w:pPr>
      <w:r w:rsidRPr="00606048">
        <w:rPr>
          <w:sz w:val="24"/>
          <w:szCs w:val="24"/>
        </w:rPr>
        <w:t xml:space="preserve">Учредителем и собственником имущества МБУК «Городская картинная галерея «Вернисаж» </w:t>
      </w:r>
      <w:proofErr w:type="spellStart"/>
      <w:r w:rsidRPr="00606048">
        <w:rPr>
          <w:sz w:val="24"/>
          <w:szCs w:val="24"/>
        </w:rPr>
        <w:t>г.Находки</w:t>
      </w:r>
      <w:proofErr w:type="spellEnd"/>
      <w:r w:rsidRPr="00606048">
        <w:rPr>
          <w:sz w:val="24"/>
          <w:szCs w:val="24"/>
        </w:rPr>
        <w:t xml:space="preserve"> является муниципальное образование - Находкинский городской округ. Функции и полномочия учредителя и собственника муниципального имущества осуществляет администрация Находкинского городского округа. От имени администрации НГО – права собственника имущества, в пределах предоставленных ему полномочий муниципальными правовыми актами НГО, осуществляет орган по управлению и распоряжению муниципальным имуществом. Координацию, регулирование и контроль деятельности осуществляет управление культуры администрации НГО.</w:t>
      </w:r>
    </w:p>
    <w:p w:rsidR="00315D1E" w:rsidRPr="00606048" w:rsidRDefault="00315D1E" w:rsidP="00315D1E">
      <w:pPr>
        <w:ind w:firstLine="708"/>
        <w:jc w:val="both"/>
        <w:rPr>
          <w:sz w:val="24"/>
          <w:szCs w:val="24"/>
        </w:rPr>
      </w:pPr>
      <w:r w:rsidRPr="00606048">
        <w:rPr>
          <w:sz w:val="24"/>
          <w:szCs w:val="24"/>
        </w:rPr>
        <w:t xml:space="preserve">Предметом деятельности МБУК «Городская картинная галерея «Вернисаж» </w:t>
      </w:r>
      <w:proofErr w:type="spellStart"/>
      <w:r w:rsidRPr="00606048">
        <w:rPr>
          <w:sz w:val="24"/>
          <w:szCs w:val="24"/>
        </w:rPr>
        <w:t>г.Находки</w:t>
      </w:r>
      <w:proofErr w:type="spellEnd"/>
      <w:r w:rsidRPr="00606048">
        <w:rPr>
          <w:sz w:val="24"/>
          <w:szCs w:val="24"/>
        </w:rPr>
        <w:t xml:space="preserve"> является:</w:t>
      </w:r>
    </w:p>
    <w:p w:rsidR="00315D1E" w:rsidRPr="00606048" w:rsidRDefault="00315D1E" w:rsidP="00315D1E">
      <w:pPr>
        <w:ind w:firstLine="708"/>
        <w:jc w:val="both"/>
        <w:rPr>
          <w:sz w:val="24"/>
          <w:szCs w:val="24"/>
        </w:rPr>
      </w:pPr>
      <w:r w:rsidRPr="00606048">
        <w:rPr>
          <w:sz w:val="24"/>
          <w:szCs w:val="24"/>
        </w:rPr>
        <w:t>- создание благоприятных условий для организации культурного досуга и отдыха жителей Находкинского городского округа,</w:t>
      </w:r>
    </w:p>
    <w:p w:rsidR="00315D1E" w:rsidRPr="00606048" w:rsidRDefault="00315D1E" w:rsidP="00315D1E">
      <w:pPr>
        <w:ind w:firstLine="708"/>
        <w:jc w:val="both"/>
        <w:rPr>
          <w:sz w:val="24"/>
          <w:szCs w:val="24"/>
        </w:rPr>
      </w:pPr>
      <w:r w:rsidRPr="00606048">
        <w:rPr>
          <w:sz w:val="24"/>
          <w:szCs w:val="24"/>
        </w:rPr>
        <w:t>- сохранение и развитие традиций Российской художественной культуры,</w:t>
      </w:r>
    </w:p>
    <w:p w:rsidR="00315D1E" w:rsidRPr="00606048" w:rsidRDefault="00315D1E" w:rsidP="00315D1E">
      <w:pPr>
        <w:ind w:firstLine="708"/>
        <w:jc w:val="both"/>
        <w:rPr>
          <w:sz w:val="24"/>
          <w:szCs w:val="24"/>
        </w:rPr>
      </w:pPr>
      <w:r w:rsidRPr="00606048">
        <w:rPr>
          <w:sz w:val="24"/>
          <w:szCs w:val="24"/>
        </w:rPr>
        <w:lastRenderedPageBreak/>
        <w:t>- пропаганда изобразительного и художественного творчества,</w:t>
      </w:r>
    </w:p>
    <w:p w:rsidR="00315D1E" w:rsidRPr="00606048" w:rsidRDefault="00315D1E" w:rsidP="00315D1E">
      <w:pPr>
        <w:ind w:firstLine="708"/>
        <w:jc w:val="both"/>
        <w:rPr>
          <w:sz w:val="24"/>
          <w:szCs w:val="24"/>
        </w:rPr>
      </w:pPr>
      <w:r w:rsidRPr="00606048">
        <w:rPr>
          <w:sz w:val="24"/>
          <w:szCs w:val="24"/>
        </w:rPr>
        <w:t xml:space="preserve">- обеспечение доступа населения к музейным предметам и ценностям. </w:t>
      </w:r>
    </w:p>
    <w:p w:rsidR="00315D1E" w:rsidRPr="00606048" w:rsidRDefault="00315D1E" w:rsidP="00315D1E">
      <w:pPr>
        <w:jc w:val="both"/>
        <w:rPr>
          <w:sz w:val="24"/>
          <w:szCs w:val="24"/>
        </w:rPr>
      </w:pPr>
      <w:r w:rsidRPr="00606048">
        <w:rPr>
          <w:sz w:val="24"/>
          <w:szCs w:val="24"/>
        </w:rPr>
        <w:tab/>
        <w:t xml:space="preserve">В финансовом управлении администрации НГО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открыты лицевые счета:</w:t>
      </w:r>
    </w:p>
    <w:p w:rsidR="00315D1E" w:rsidRPr="00606048" w:rsidRDefault="00315D1E" w:rsidP="00315D1E">
      <w:pPr>
        <w:jc w:val="both"/>
        <w:rPr>
          <w:sz w:val="24"/>
          <w:szCs w:val="24"/>
        </w:rPr>
      </w:pPr>
      <w:r w:rsidRPr="00606048">
        <w:rPr>
          <w:sz w:val="24"/>
          <w:szCs w:val="24"/>
        </w:rPr>
        <w:t xml:space="preserve">          № 20086857024 -  для учёта субсидий на выполнение муниципального задания,</w:t>
      </w:r>
    </w:p>
    <w:p w:rsidR="00315D1E" w:rsidRPr="00606048" w:rsidRDefault="00315D1E" w:rsidP="00315D1E">
      <w:pPr>
        <w:jc w:val="both"/>
        <w:rPr>
          <w:sz w:val="24"/>
          <w:szCs w:val="24"/>
        </w:rPr>
      </w:pPr>
      <w:r w:rsidRPr="00606048">
        <w:rPr>
          <w:sz w:val="24"/>
          <w:szCs w:val="24"/>
        </w:rPr>
        <w:t xml:space="preserve">          № 21086857024 -  для учёта средств от приносящей доход деятельности.</w:t>
      </w:r>
    </w:p>
    <w:p w:rsidR="00315D1E" w:rsidRPr="00606048" w:rsidRDefault="00315D1E" w:rsidP="00315D1E">
      <w:pPr>
        <w:ind w:firstLine="708"/>
        <w:jc w:val="both"/>
        <w:rPr>
          <w:sz w:val="24"/>
          <w:szCs w:val="24"/>
        </w:rPr>
      </w:pPr>
      <w:r w:rsidRPr="00606048">
        <w:rPr>
          <w:sz w:val="24"/>
          <w:szCs w:val="24"/>
        </w:rPr>
        <w:t>Директором</w:t>
      </w:r>
      <w:r w:rsidRPr="00606048">
        <w:rPr>
          <w:color w:val="000000"/>
          <w:sz w:val="24"/>
          <w:szCs w:val="24"/>
        </w:rPr>
        <w:t xml:space="preserve"> </w:t>
      </w:r>
      <w:r w:rsidRPr="00606048">
        <w:rPr>
          <w:sz w:val="24"/>
          <w:szCs w:val="24"/>
        </w:rPr>
        <w:t xml:space="preserve">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с 10.03.2006г. по настоящее время является Аварский </w:t>
      </w:r>
      <w:proofErr w:type="spellStart"/>
      <w:r w:rsidRPr="00606048">
        <w:rPr>
          <w:sz w:val="24"/>
          <w:szCs w:val="24"/>
        </w:rPr>
        <w:t>Кайтмаз</w:t>
      </w:r>
      <w:proofErr w:type="spellEnd"/>
      <w:r w:rsidRPr="00606048">
        <w:rPr>
          <w:sz w:val="24"/>
          <w:szCs w:val="24"/>
        </w:rPr>
        <w:t xml:space="preserve"> </w:t>
      </w:r>
      <w:proofErr w:type="spellStart"/>
      <w:r w:rsidRPr="00606048">
        <w:rPr>
          <w:sz w:val="24"/>
          <w:szCs w:val="24"/>
        </w:rPr>
        <w:t>Рашидудинович</w:t>
      </w:r>
      <w:proofErr w:type="spellEnd"/>
      <w:r w:rsidRPr="00606048">
        <w:rPr>
          <w:sz w:val="24"/>
          <w:szCs w:val="24"/>
        </w:rPr>
        <w:t xml:space="preserve">. </w:t>
      </w:r>
    </w:p>
    <w:p w:rsidR="00315D1E" w:rsidRPr="00606048" w:rsidRDefault="00315D1E" w:rsidP="00315D1E">
      <w:pPr>
        <w:ind w:firstLine="708"/>
        <w:jc w:val="both"/>
        <w:rPr>
          <w:color w:val="FF0000"/>
          <w:sz w:val="24"/>
          <w:szCs w:val="24"/>
        </w:rPr>
      </w:pPr>
      <w:r w:rsidRPr="00606048">
        <w:rPr>
          <w:sz w:val="24"/>
          <w:szCs w:val="24"/>
        </w:rPr>
        <w:t xml:space="preserve">Главным бухгалтером в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с 14.04.2008г.. по настоящее время работает Шишкина Ирина Петровна (приказ от 14.04.2008г. №7-лс).</w:t>
      </w:r>
      <w:r w:rsidRPr="00606048">
        <w:rPr>
          <w:color w:val="FF0000"/>
          <w:sz w:val="24"/>
          <w:szCs w:val="24"/>
        </w:rPr>
        <w:t xml:space="preserve"> </w:t>
      </w:r>
    </w:p>
    <w:p w:rsidR="00315D1E" w:rsidRPr="00606048" w:rsidRDefault="00315D1E" w:rsidP="00315D1E">
      <w:pPr>
        <w:ind w:firstLine="708"/>
        <w:jc w:val="both"/>
        <w:rPr>
          <w:sz w:val="24"/>
          <w:szCs w:val="24"/>
        </w:rPr>
      </w:pPr>
      <w:r w:rsidRPr="00606048">
        <w:rPr>
          <w:sz w:val="24"/>
          <w:szCs w:val="24"/>
        </w:rPr>
        <w:t xml:space="preserve">В учреждении утверждена учётная политика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приказом № 17-ОД от 31.12.2014г., что соответствует ст. 8 Федерального закона о бухгалтерском учёте Российской Федерации от 06.12.2011г. № 402-ФЗ. </w:t>
      </w:r>
    </w:p>
    <w:p w:rsidR="00315D1E" w:rsidRPr="00606048" w:rsidRDefault="00315D1E" w:rsidP="00315D1E">
      <w:pPr>
        <w:ind w:firstLine="708"/>
        <w:jc w:val="both"/>
        <w:rPr>
          <w:sz w:val="24"/>
          <w:szCs w:val="24"/>
        </w:rPr>
      </w:pPr>
      <w:r w:rsidRPr="00606048">
        <w:rPr>
          <w:sz w:val="24"/>
          <w:szCs w:val="24"/>
        </w:rPr>
        <w:t xml:space="preserve">В оперативном управлении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находятся:</w:t>
      </w:r>
    </w:p>
    <w:p w:rsidR="00315D1E" w:rsidRPr="00606048" w:rsidRDefault="00315D1E" w:rsidP="00315D1E">
      <w:pPr>
        <w:ind w:firstLine="708"/>
        <w:jc w:val="both"/>
        <w:rPr>
          <w:sz w:val="24"/>
          <w:szCs w:val="24"/>
        </w:rPr>
      </w:pPr>
      <w:r w:rsidRPr="00606048">
        <w:rPr>
          <w:sz w:val="24"/>
          <w:szCs w:val="24"/>
        </w:rPr>
        <w:t xml:space="preserve">- нежилые помещения в жилом доме общей площадью 271,1 </w:t>
      </w:r>
      <w:proofErr w:type="spellStart"/>
      <w:r w:rsidRPr="00606048">
        <w:rPr>
          <w:sz w:val="24"/>
          <w:szCs w:val="24"/>
        </w:rPr>
        <w:t>кв.м</w:t>
      </w:r>
      <w:proofErr w:type="spellEnd"/>
      <w:r w:rsidRPr="00606048">
        <w:rPr>
          <w:sz w:val="24"/>
          <w:szCs w:val="24"/>
        </w:rPr>
        <w:t>., расположенные на 1 этаже жилого дома по проспекту Находкинскому, д.22 (постановление администрации НГО от 21.04.2008г. № 675, свидетельство о государственной регистрации права от 24.03.2009г. серия 25-АБ № 148263);</w:t>
      </w:r>
    </w:p>
    <w:p w:rsidR="00315D1E" w:rsidRPr="00606048" w:rsidRDefault="00315D1E" w:rsidP="00315D1E">
      <w:pPr>
        <w:ind w:firstLine="708"/>
        <w:jc w:val="both"/>
        <w:rPr>
          <w:sz w:val="24"/>
          <w:szCs w:val="24"/>
        </w:rPr>
      </w:pPr>
      <w:r w:rsidRPr="00606048">
        <w:rPr>
          <w:sz w:val="24"/>
          <w:szCs w:val="24"/>
        </w:rPr>
        <w:t xml:space="preserve">- нежилые помещения в жилом доме общей площадью 257,9 </w:t>
      </w:r>
      <w:proofErr w:type="spellStart"/>
      <w:r w:rsidRPr="00606048">
        <w:rPr>
          <w:sz w:val="24"/>
          <w:szCs w:val="24"/>
        </w:rPr>
        <w:t>кв.м</w:t>
      </w:r>
      <w:proofErr w:type="spellEnd"/>
      <w:r w:rsidRPr="00606048">
        <w:rPr>
          <w:sz w:val="24"/>
          <w:szCs w:val="24"/>
        </w:rPr>
        <w:t xml:space="preserve">., расположенные на 1 этаже жилого дома по проспекту Находкинскому, д.22 (постановление администрации НГО от 15.11.2012г. № 1983, свидетельство о государственной регистрации права от 10.01.2013г. серия 25-АБ № 878327). </w:t>
      </w:r>
    </w:p>
    <w:p w:rsidR="004C7602" w:rsidRPr="00606048" w:rsidRDefault="004C7602" w:rsidP="004C7602">
      <w:pPr>
        <w:ind w:firstLine="708"/>
        <w:jc w:val="both"/>
        <w:rPr>
          <w:color w:val="FF0000"/>
          <w:sz w:val="24"/>
          <w:szCs w:val="24"/>
        </w:rPr>
      </w:pPr>
      <w:r w:rsidRPr="00606048">
        <w:rPr>
          <w:sz w:val="24"/>
          <w:szCs w:val="24"/>
        </w:rPr>
        <w:t>Финансовое обеспечение выполнения муниципального задания, установленного муниципальному бюджетному учреждению, осуществляется в виде субсидий (ст. 69.1 БК РФ).</w:t>
      </w:r>
    </w:p>
    <w:p w:rsidR="004C7602" w:rsidRPr="00606048" w:rsidRDefault="004C7602" w:rsidP="004C7602">
      <w:pPr>
        <w:ind w:firstLine="708"/>
        <w:jc w:val="both"/>
        <w:rPr>
          <w:sz w:val="24"/>
          <w:szCs w:val="24"/>
        </w:rPr>
      </w:pPr>
      <w:r w:rsidRPr="00606048">
        <w:rPr>
          <w:sz w:val="24"/>
          <w:szCs w:val="24"/>
        </w:rPr>
        <w:t xml:space="preserve">Муниципальное задание на оказание муниципальной услуги по обеспечению доступа граждан к муниципальным музейным фондам, а также по формированию, учету и сохранению музейных фондов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на 2015 год утверждено директором МКУ «ЦБМУК» НГО Т.В. Сеченовой 17.12.2014г. По утвержденному муниципальному заданию в 2015 году объем муниципальной услуги составляет 130 организованных в год выставок, экскурсий, музейно-выставочных программ.</w:t>
      </w:r>
    </w:p>
    <w:p w:rsidR="004C7602" w:rsidRPr="00606048" w:rsidRDefault="004C7602" w:rsidP="004C7602">
      <w:pPr>
        <w:ind w:firstLine="708"/>
        <w:jc w:val="both"/>
        <w:rPr>
          <w:sz w:val="24"/>
          <w:szCs w:val="24"/>
        </w:rPr>
      </w:pPr>
      <w:r w:rsidRPr="00606048">
        <w:rPr>
          <w:sz w:val="24"/>
          <w:szCs w:val="24"/>
        </w:rPr>
        <w:t xml:space="preserve">Согласно отчета об исполнении муниципального задания за 2015 год, проведено 130 выставок, экскурсий, музейно-выставочных программ и 11 культурно-массовых мероприятий. Фактически в 2015 году было проведено 13 выставок, продолжительностью от двух недель до месяца, из них только две выставки проведено из фондов МБУК «Вернисаж», остальные 11, организованы с участием третьих лиц. </w:t>
      </w:r>
    </w:p>
    <w:p w:rsidR="004C7602" w:rsidRPr="00606048" w:rsidRDefault="004C7602" w:rsidP="004C7602">
      <w:pPr>
        <w:ind w:firstLine="708"/>
        <w:jc w:val="both"/>
        <w:rPr>
          <w:sz w:val="24"/>
          <w:szCs w:val="24"/>
        </w:rPr>
      </w:pPr>
      <w:r w:rsidRPr="00606048">
        <w:rPr>
          <w:sz w:val="24"/>
          <w:szCs w:val="24"/>
        </w:rPr>
        <w:t>Все договора с организаторами выстав</w:t>
      </w:r>
      <w:r>
        <w:rPr>
          <w:sz w:val="24"/>
          <w:szCs w:val="24"/>
        </w:rPr>
        <w:t>о</w:t>
      </w:r>
      <w:r w:rsidRPr="00606048">
        <w:rPr>
          <w:sz w:val="24"/>
          <w:szCs w:val="24"/>
        </w:rPr>
        <w:t>к МБУК «Вернисаж»</w:t>
      </w:r>
      <w:r>
        <w:rPr>
          <w:sz w:val="24"/>
          <w:szCs w:val="24"/>
        </w:rPr>
        <w:t xml:space="preserve"> в 2015 году</w:t>
      </w:r>
      <w:r w:rsidRPr="00606048">
        <w:rPr>
          <w:sz w:val="24"/>
          <w:szCs w:val="24"/>
        </w:rPr>
        <w:t xml:space="preserve"> заключало на следующих условиях:</w:t>
      </w:r>
    </w:p>
    <w:p w:rsidR="004C7602" w:rsidRPr="00606048" w:rsidRDefault="004C7602" w:rsidP="004C7602">
      <w:pPr>
        <w:ind w:firstLine="708"/>
        <w:jc w:val="both"/>
        <w:rPr>
          <w:sz w:val="24"/>
          <w:szCs w:val="24"/>
        </w:rPr>
      </w:pPr>
      <w:r w:rsidRPr="00606048">
        <w:rPr>
          <w:sz w:val="24"/>
          <w:szCs w:val="24"/>
        </w:rPr>
        <w:t>- взаимодействие осуществля</w:t>
      </w:r>
      <w:r>
        <w:rPr>
          <w:sz w:val="24"/>
          <w:szCs w:val="24"/>
        </w:rPr>
        <w:t>лось</w:t>
      </w:r>
      <w:r w:rsidRPr="00606048">
        <w:rPr>
          <w:sz w:val="24"/>
          <w:szCs w:val="24"/>
        </w:rPr>
        <w:t xml:space="preserve"> на безвозмездной основе;</w:t>
      </w:r>
    </w:p>
    <w:p w:rsidR="004C7602" w:rsidRPr="00606048" w:rsidRDefault="004C7602" w:rsidP="004C7602">
      <w:pPr>
        <w:ind w:firstLine="708"/>
        <w:jc w:val="both"/>
        <w:rPr>
          <w:sz w:val="24"/>
          <w:szCs w:val="24"/>
        </w:rPr>
      </w:pPr>
      <w:r w:rsidRPr="00606048">
        <w:rPr>
          <w:sz w:val="24"/>
          <w:szCs w:val="24"/>
        </w:rPr>
        <w:t>- галерея безвозмездно предоставля</w:t>
      </w:r>
      <w:r>
        <w:rPr>
          <w:sz w:val="24"/>
          <w:szCs w:val="24"/>
        </w:rPr>
        <w:t>ла</w:t>
      </w:r>
      <w:r w:rsidRPr="00606048">
        <w:rPr>
          <w:sz w:val="24"/>
          <w:szCs w:val="24"/>
        </w:rPr>
        <w:t xml:space="preserve"> необходимую экспозиционную площадь;</w:t>
      </w:r>
    </w:p>
    <w:p w:rsidR="004C7602" w:rsidRPr="00606048" w:rsidRDefault="004C7602" w:rsidP="004C7602">
      <w:pPr>
        <w:ind w:firstLine="708"/>
        <w:jc w:val="both"/>
        <w:rPr>
          <w:sz w:val="24"/>
          <w:szCs w:val="24"/>
        </w:rPr>
      </w:pPr>
      <w:r w:rsidRPr="00606048">
        <w:rPr>
          <w:sz w:val="24"/>
          <w:szCs w:val="24"/>
        </w:rPr>
        <w:t>- галерея безвозмездно принима</w:t>
      </w:r>
      <w:r>
        <w:rPr>
          <w:sz w:val="24"/>
          <w:szCs w:val="24"/>
        </w:rPr>
        <w:t>ла</w:t>
      </w:r>
      <w:r w:rsidRPr="00606048">
        <w:rPr>
          <w:sz w:val="24"/>
          <w:szCs w:val="24"/>
        </w:rPr>
        <w:t xml:space="preserve"> на хранение и экспонирование работы;</w:t>
      </w:r>
    </w:p>
    <w:p w:rsidR="004C7602" w:rsidRPr="00606048" w:rsidRDefault="004C7602" w:rsidP="004C7602">
      <w:pPr>
        <w:ind w:firstLine="708"/>
        <w:jc w:val="both"/>
        <w:rPr>
          <w:sz w:val="24"/>
          <w:szCs w:val="24"/>
        </w:rPr>
      </w:pPr>
      <w:r w:rsidRPr="00606048">
        <w:rPr>
          <w:sz w:val="24"/>
          <w:szCs w:val="24"/>
        </w:rPr>
        <w:t>- галерея за свой счет (т.е. за счет субсидий из бюджета НГО) осуществля</w:t>
      </w:r>
      <w:r>
        <w:rPr>
          <w:sz w:val="24"/>
          <w:szCs w:val="24"/>
        </w:rPr>
        <w:t>ла</w:t>
      </w:r>
      <w:r w:rsidRPr="00606048">
        <w:rPr>
          <w:sz w:val="24"/>
          <w:szCs w:val="24"/>
        </w:rPr>
        <w:t xml:space="preserve"> информационное обеспечение выставки через СМИ;</w:t>
      </w:r>
    </w:p>
    <w:p w:rsidR="004C7602" w:rsidRPr="00606048" w:rsidRDefault="004C7602" w:rsidP="004C7602">
      <w:pPr>
        <w:ind w:firstLine="708"/>
        <w:jc w:val="both"/>
        <w:rPr>
          <w:sz w:val="24"/>
          <w:szCs w:val="24"/>
        </w:rPr>
      </w:pPr>
      <w:r w:rsidRPr="00606048">
        <w:rPr>
          <w:sz w:val="24"/>
          <w:szCs w:val="24"/>
        </w:rPr>
        <w:t>- галерея за свой счет (т.е. за счет субсидий из бюджета НГО) обеспечива</w:t>
      </w:r>
      <w:r>
        <w:rPr>
          <w:sz w:val="24"/>
          <w:szCs w:val="24"/>
        </w:rPr>
        <w:t>ла</w:t>
      </w:r>
      <w:r w:rsidRPr="00606048">
        <w:rPr>
          <w:sz w:val="24"/>
          <w:szCs w:val="24"/>
        </w:rPr>
        <w:t xml:space="preserve"> основное и дополнительное освещение экспозиции, содержание выставочного зала в требуемом санитарном состоянии и работу технического персонала. </w:t>
      </w:r>
    </w:p>
    <w:p w:rsidR="004C7602" w:rsidRPr="00F010A5" w:rsidRDefault="004C7602" w:rsidP="004C7602">
      <w:pPr>
        <w:ind w:firstLine="708"/>
        <w:jc w:val="both"/>
        <w:rPr>
          <w:b/>
          <w:sz w:val="24"/>
          <w:szCs w:val="24"/>
        </w:rPr>
      </w:pPr>
      <w:r w:rsidRPr="00606048">
        <w:rPr>
          <w:sz w:val="24"/>
          <w:szCs w:val="24"/>
        </w:rPr>
        <w:t xml:space="preserve">В соответствии с Гражданским кодексом РФ, пунктом 11 части 1 статьи 17.1 Федерального закона от 26 июля 2006 года №135-ФЗ «О защите конкуренции», п.5 части 1 </w:t>
      </w:r>
      <w:r w:rsidRPr="00606048">
        <w:rPr>
          <w:sz w:val="24"/>
          <w:szCs w:val="24"/>
        </w:rPr>
        <w:lastRenderedPageBreak/>
        <w:t>статьи 26 Устава Находкинского городского округа, части 6 статьи 17 Положения о порядке управления, владения и распоряжения имуществом, находящимся в муниципальной собственности Находкинского городского округа</w:t>
      </w:r>
      <w:r>
        <w:rPr>
          <w:sz w:val="24"/>
          <w:szCs w:val="24"/>
        </w:rPr>
        <w:t>,</w:t>
      </w:r>
      <w:r w:rsidRPr="00606048">
        <w:rPr>
          <w:sz w:val="24"/>
          <w:szCs w:val="24"/>
        </w:rPr>
        <w:t xml:space="preserve"> муниципальное учреждение имеет право заключать Договоры безвозмездного пользования муниципальным имуществом только после согласования с Думой Находкинского городского округа. В 2014 году Решением Думы Находкинского городского округа от 19.09.2014г. №452 было согласовано и разрешено МБУК «Вернисаж» заключение договоров безвозмездного пользования муниципальным имуществом при проведении семи выставок. </w:t>
      </w:r>
      <w:r w:rsidRPr="00F010A5">
        <w:rPr>
          <w:b/>
          <w:sz w:val="24"/>
          <w:szCs w:val="24"/>
        </w:rPr>
        <w:t>В 2015г. МБУК "Вернисаж" не обращалось в Думу Находкинского городского округа и не согласовывало с Думой заключение договоров безвозмездного пользования муниципальным имуществом при проведении 11 выставок.</w:t>
      </w:r>
    </w:p>
    <w:p w:rsidR="004C7602" w:rsidRPr="00606048" w:rsidRDefault="004C7602" w:rsidP="004C7602">
      <w:pPr>
        <w:ind w:firstLine="708"/>
        <w:jc w:val="both"/>
        <w:rPr>
          <w:sz w:val="24"/>
          <w:szCs w:val="24"/>
        </w:rPr>
      </w:pPr>
      <w:r w:rsidRPr="00606048">
        <w:rPr>
          <w:sz w:val="24"/>
          <w:szCs w:val="24"/>
        </w:rPr>
        <w:t>За период с января по ноябрь (включительно) 2015г. выставки, экспозиции посетило всего 6956 человек, из них платно – 2799 чел. (40,23% от общего числа посетителей), бесплатно - 4157 чел. (59,77% от общего числа посетителей), в том числе бесплатно на льготной основе – 1798 чел. (25,84% от общего числа посетителей или 43,25% от числа бесплатно). Доход МБУК «Вернисаж» от входной платы составил 109 400 рублей, т.е. средняя стоимость</w:t>
      </w:r>
      <w:r>
        <w:rPr>
          <w:sz w:val="24"/>
          <w:szCs w:val="24"/>
        </w:rPr>
        <w:t xml:space="preserve"> одного посещения составила 15,</w:t>
      </w:r>
      <w:r w:rsidRPr="00606048">
        <w:rPr>
          <w:sz w:val="24"/>
          <w:szCs w:val="24"/>
        </w:rPr>
        <w:t>72 рублей.</w:t>
      </w:r>
    </w:p>
    <w:p w:rsidR="004C7602" w:rsidRPr="00606048" w:rsidRDefault="004C7602" w:rsidP="004C7602">
      <w:pPr>
        <w:ind w:firstLine="708"/>
        <w:jc w:val="both"/>
        <w:rPr>
          <w:sz w:val="24"/>
          <w:szCs w:val="24"/>
        </w:rPr>
      </w:pPr>
      <w:r w:rsidRPr="00606048">
        <w:rPr>
          <w:sz w:val="24"/>
          <w:szCs w:val="24"/>
        </w:rPr>
        <w:t xml:space="preserve">Распределение сумм субсидий, выделенных учредителем на выполнение муниципального задания, между направлениями расходов производится учреждениями самостоятельно и отражается в плане финансово-хозяйственной деятельности, который утверждается учредителем (Федеральный </w:t>
      </w:r>
      <w:hyperlink r:id="rId7" w:history="1">
        <w:r w:rsidRPr="00606048">
          <w:rPr>
            <w:sz w:val="24"/>
            <w:szCs w:val="24"/>
          </w:rPr>
          <w:t>закон</w:t>
        </w:r>
      </w:hyperlink>
      <w:r w:rsidRPr="00606048">
        <w:rPr>
          <w:sz w:val="24"/>
          <w:szCs w:val="24"/>
        </w:rPr>
        <w:t xml:space="preserve"> от 08.05.2010 N 83-ФЗ).</w:t>
      </w:r>
    </w:p>
    <w:p w:rsidR="004C7602" w:rsidRPr="00606048" w:rsidRDefault="004C7602" w:rsidP="004C7602">
      <w:pPr>
        <w:ind w:firstLine="708"/>
        <w:jc w:val="both"/>
        <w:rPr>
          <w:sz w:val="24"/>
          <w:szCs w:val="24"/>
        </w:rPr>
      </w:pPr>
      <w:r w:rsidRPr="00606048">
        <w:rPr>
          <w:sz w:val="24"/>
          <w:szCs w:val="24"/>
        </w:rPr>
        <w:t xml:space="preserve"> 26.12.2014г. составлен план финансово-хозяйственной деятельности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на 2015 год, который утвержден начальником управления культуры администрации НГО </w:t>
      </w:r>
      <w:proofErr w:type="spellStart"/>
      <w:r w:rsidRPr="00606048">
        <w:rPr>
          <w:sz w:val="24"/>
          <w:szCs w:val="24"/>
        </w:rPr>
        <w:t>Т.В.Ольшевской</w:t>
      </w:r>
      <w:proofErr w:type="spellEnd"/>
      <w:r w:rsidRPr="00606048">
        <w:rPr>
          <w:sz w:val="24"/>
          <w:szCs w:val="24"/>
        </w:rPr>
        <w:t xml:space="preserve"> 16.01.2015г.</w:t>
      </w:r>
    </w:p>
    <w:p w:rsidR="004C7602" w:rsidRDefault="004C7602" w:rsidP="004C7602">
      <w:pPr>
        <w:pStyle w:val="ConsPlusNormal"/>
        <w:ind w:firstLine="540"/>
        <w:jc w:val="both"/>
        <w:rPr>
          <w:sz w:val="24"/>
          <w:szCs w:val="24"/>
        </w:rPr>
      </w:pPr>
      <w:r w:rsidRPr="00606048">
        <w:rPr>
          <w:sz w:val="24"/>
          <w:szCs w:val="24"/>
        </w:rPr>
        <w:t xml:space="preserve">В течение 2015 года размер финансирования деятельности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изменялся три раза. Последний раз План ФХД составлялся 21.12.2015г. и был утвержден директором МКУ «ЦБМУК» НГО Т.В. Сеченовой 21.12.2015г. </w:t>
      </w:r>
    </w:p>
    <w:p w:rsidR="004C7602" w:rsidRPr="00606048" w:rsidRDefault="004C7602" w:rsidP="004C7602">
      <w:pPr>
        <w:pStyle w:val="ConsPlusNormal"/>
        <w:ind w:firstLine="540"/>
        <w:jc w:val="both"/>
        <w:rPr>
          <w:sz w:val="24"/>
          <w:szCs w:val="24"/>
        </w:rPr>
      </w:pPr>
      <w:r>
        <w:rPr>
          <w:sz w:val="24"/>
          <w:szCs w:val="24"/>
        </w:rPr>
        <w:t xml:space="preserve">Анализ исполнения плана </w:t>
      </w:r>
      <w:r w:rsidRPr="00606048">
        <w:rPr>
          <w:sz w:val="24"/>
          <w:szCs w:val="24"/>
        </w:rPr>
        <w:t>финансово-хозяйственной деятельности</w:t>
      </w:r>
      <w:r>
        <w:rPr>
          <w:sz w:val="24"/>
          <w:szCs w:val="24"/>
        </w:rPr>
        <w:t xml:space="preserve"> учреждения за 2015 год представлен в следующей таблице: </w:t>
      </w:r>
    </w:p>
    <w:p w:rsidR="004C7602" w:rsidRPr="006C4E5F" w:rsidRDefault="004C7602" w:rsidP="004C7602">
      <w:pPr>
        <w:jc w:val="both"/>
        <w:rPr>
          <w:b/>
          <w:sz w:val="24"/>
          <w:szCs w:val="24"/>
        </w:rPr>
      </w:pPr>
      <w:r w:rsidRPr="006C4E5F">
        <w:rPr>
          <w:b/>
          <w:sz w:val="24"/>
          <w:szCs w:val="24"/>
        </w:rPr>
        <w:t>Доходная часть:</w:t>
      </w:r>
    </w:p>
    <w:p w:rsidR="004C7602" w:rsidRPr="00DE1C7F" w:rsidRDefault="004C7602" w:rsidP="004C7602">
      <w:pPr>
        <w:ind w:firstLine="708"/>
        <w:jc w:val="right"/>
      </w:pPr>
      <w:r>
        <w:rPr>
          <w:sz w:val="28"/>
          <w:szCs w:val="28"/>
        </w:rPr>
        <w:t xml:space="preserve">                                                                                          </w:t>
      </w:r>
      <w:r w:rsidRPr="00DE1C7F">
        <w:t xml:space="preserve">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588"/>
        <w:gridCol w:w="1560"/>
        <w:gridCol w:w="1559"/>
        <w:gridCol w:w="992"/>
        <w:gridCol w:w="1276"/>
      </w:tblGrid>
      <w:tr w:rsidR="004C7602" w:rsidTr="00523FF5">
        <w:tc>
          <w:tcPr>
            <w:tcW w:w="1668" w:type="dxa"/>
            <w:shd w:val="clear" w:color="auto" w:fill="auto"/>
            <w:vAlign w:val="center"/>
          </w:tcPr>
          <w:p w:rsidR="004C7602" w:rsidRPr="00DE1C7F" w:rsidRDefault="004C7602" w:rsidP="00523FF5">
            <w:pPr>
              <w:jc w:val="center"/>
            </w:pPr>
            <w:r>
              <w:t>Наименование статьи</w:t>
            </w:r>
          </w:p>
        </w:tc>
        <w:tc>
          <w:tcPr>
            <w:tcW w:w="708" w:type="dxa"/>
            <w:shd w:val="clear" w:color="auto" w:fill="auto"/>
            <w:vAlign w:val="center"/>
          </w:tcPr>
          <w:p w:rsidR="004C7602" w:rsidRPr="00DE1C7F" w:rsidRDefault="004C7602" w:rsidP="00523FF5">
            <w:pPr>
              <w:ind w:left="-108" w:right="-80" w:firstLine="108"/>
              <w:jc w:val="center"/>
            </w:pPr>
            <w:r>
              <w:t>Код КОСГУ</w:t>
            </w:r>
          </w:p>
        </w:tc>
        <w:tc>
          <w:tcPr>
            <w:tcW w:w="1588" w:type="dxa"/>
            <w:shd w:val="clear" w:color="auto" w:fill="auto"/>
            <w:vAlign w:val="center"/>
          </w:tcPr>
          <w:p w:rsidR="004C7602" w:rsidRPr="00DE1C7F" w:rsidRDefault="004C7602" w:rsidP="00523FF5">
            <w:pPr>
              <w:jc w:val="center"/>
            </w:pPr>
            <w:r>
              <w:t>ПФХД на 01.01.2015г.</w:t>
            </w:r>
          </w:p>
        </w:tc>
        <w:tc>
          <w:tcPr>
            <w:tcW w:w="1560" w:type="dxa"/>
            <w:vAlign w:val="center"/>
          </w:tcPr>
          <w:p w:rsidR="004C7602" w:rsidRDefault="004C7602" w:rsidP="00523FF5">
            <w:pPr>
              <w:jc w:val="center"/>
            </w:pPr>
            <w:r>
              <w:t>ПФХД на 31.12.2015г.</w:t>
            </w:r>
          </w:p>
        </w:tc>
        <w:tc>
          <w:tcPr>
            <w:tcW w:w="1559" w:type="dxa"/>
            <w:shd w:val="clear" w:color="auto" w:fill="auto"/>
            <w:vAlign w:val="center"/>
          </w:tcPr>
          <w:p w:rsidR="004C7602" w:rsidRPr="00DE1C7F" w:rsidRDefault="004C7602" w:rsidP="00523FF5">
            <w:pPr>
              <w:jc w:val="center"/>
            </w:pPr>
            <w:r>
              <w:t>Кассовое исполнение за 2015г.</w:t>
            </w:r>
          </w:p>
        </w:tc>
        <w:tc>
          <w:tcPr>
            <w:tcW w:w="992" w:type="dxa"/>
            <w:shd w:val="clear" w:color="auto" w:fill="auto"/>
            <w:vAlign w:val="center"/>
          </w:tcPr>
          <w:p w:rsidR="004C7602" w:rsidRPr="00DE1C7F" w:rsidRDefault="004C7602" w:rsidP="00523FF5">
            <w:pPr>
              <w:jc w:val="center"/>
            </w:pPr>
            <w:r>
              <w:t>% исполнения к плану</w:t>
            </w:r>
          </w:p>
        </w:tc>
        <w:tc>
          <w:tcPr>
            <w:tcW w:w="1276" w:type="dxa"/>
            <w:shd w:val="clear" w:color="auto" w:fill="auto"/>
            <w:vAlign w:val="center"/>
          </w:tcPr>
          <w:p w:rsidR="004C7602" w:rsidRDefault="004C7602" w:rsidP="00523FF5">
            <w:pPr>
              <w:jc w:val="center"/>
            </w:pPr>
            <w:r>
              <w:t>Не исполнено</w:t>
            </w:r>
          </w:p>
          <w:p w:rsidR="004C7602" w:rsidRPr="00DE1C7F" w:rsidRDefault="004C7602" w:rsidP="00523FF5">
            <w:pPr>
              <w:jc w:val="center"/>
            </w:pPr>
            <w:r>
              <w:t xml:space="preserve"> (гр.4-гр.5)</w:t>
            </w:r>
          </w:p>
        </w:tc>
      </w:tr>
      <w:tr w:rsidR="004C7602" w:rsidTr="00523FF5">
        <w:tc>
          <w:tcPr>
            <w:tcW w:w="1668" w:type="dxa"/>
            <w:shd w:val="clear" w:color="auto" w:fill="auto"/>
            <w:vAlign w:val="center"/>
          </w:tcPr>
          <w:p w:rsidR="004C7602" w:rsidRDefault="004C7602" w:rsidP="00523FF5">
            <w:pPr>
              <w:jc w:val="center"/>
            </w:pPr>
            <w:r>
              <w:t>1</w:t>
            </w:r>
          </w:p>
        </w:tc>
        <w:tc>
          <w:tcPr>
            <w:tcW w:w="708" w:type="dxa"/>
            <w:shd w:val="clear" w:color="auto" w:fill="auto"/>
            <w:vAlign w:val="center"/>
          </w:tcPr>
          <w:p w:rsidR="004C7602" w:rsidRDefault="004C7602" w:rsidP="00523FF5">
            <w:pPr>
              <w:jc w:val="center"/>
            </w:pPr>
            <w:r>
              <w:t>2</w:t>
            </w:r>
          </w:p>
        </w:tc>
        <w:tc>
          <w:tcPr>
            <w:tcW w:w="1588" w:type="dxa"/>
            <w:shd w:val="clear" w:color="auto" w:fill="auto"/>
            <w:vAlign w:val="center"/>
          </w:tcPr>
          <w:p w:rsidR="004C7602" w:rsidRDefault="004C7602" w:rsidP="00523FF5">
            <w:pPr>
              <w:jc w:val="center"/>
            </w:pPr>
            <w:r>
              <w:t>3</w:t>
            </w:r>
          </w:p>
        </w:tc>
        <w:tc>
          <w:tcPr>
            <w:tcW w:w="1560" w:type="dxa"/>
          </w:tcPr>
          <w:p w:rsidR="004C7602" w:rsidRDefault="004C7602" w:rsidP="00523FF5">
            <w:pPr>
              <w:jc w:val="center"/>
            </w:pPr>
            <w:r>
              <w:t>4</w:t>
            </w:r>
          </w:p>
        </w:tc>
        <w:tc>
          <w:tcPr>
            <w:tcW w:w="1559" w:type="dxa"/>
            <w:shd w:val="clear" w:color="auto" w:fill="auto"/>
            <w:vAlign w:val="center"/>
          </w:tcPr>
          <w:p w:rsidR="004C7602" w:rsidRDefault="004C7602" w:rsidP="00523FF5">
            <w:pPr>
              <w:jc w:val="center"/>
            </w:pPr>
            <w:r>
              <w:t>5</w:t>
            </w:r>
          </w:p>
        </w:tc>
        <w:tc>
          <w:tcPr>
            <w:tcW w:w="992" w:type="dxa"/>
            <w:shd w:val="clear" w:color="auto" w:fill="auto"/>
            <w:vAlign w:val="center"/>
          </w:tcPr>
          <w:p w:rsidR="004C7602" w:rsidRDefault="004C7602" w:rsidP="00523FF5">
            <w:pPr>
              <w:jc w:val="center"/>
            </w:pPr>
            <w:r>
              <w:t>6</w:t>
            </w:r>
          </w:p>
        </w:tc>
        <w:tc>
          <w:tcPr>
            <w:tcW w:w="1276" w:type="dxa"/>
            <w:shd w:val="clear" w:color="auto" w:fill="auto"/>
            <w:vAlign w:val="center"/>
          </w:tcPr>
          <w:p w:rsidR="004C7602" w:rsidRDefault="004C7602" w:rsidP="00523FF5">
            <w:pPr>
              <w:jc w:val="center"/>
            </w:pPr>
            <w:r>
              <w:t>7</w:t>
            </w:r>
          </w:p>
        </w:tc>
      </w:tr>
      <w:tr w:rsidR="004C7602" w:rsidTr="00523FF5">
        <w:tc>
          <w:tcPr>
            <w:tcW w:w="1668" w:type="dxa"/>
            <w:shd w:val="clear" w:color="auto" w:fill="auto"/>
          </w:tcPr>
          <w:p w:rsidR="004C7602" w:rsidRPr="00412D93" w:rsidRDefault="004C7602" w:rsidP="00523FF5">
            <w:pPr>
              <w:jc w:val="both"/>
            </w:pPr>
            <w:r w:rsidRPr="00412D93">
              <w:t>Субсидии на МЗ</w:t>
            </w:r>
          </w:p>
        </w:tc>
        <w:tc>
          <w:tcPr>
            <w:tcW w:w="708" w:type="dxa"/>
            <w:shd w:val="clear" w:color="auto" w:fill="auto"/>
            <w:vAlign w:val="center"/>
          </w:tcPr>
          <w:p w:rsidR="004C7602" w:rsidRPr="009A5C2A" w:rsidRDefault="004C7602" w:rsidP="00523FF5">
            <w:pPr>
              <w:jc w:val="center"/>
              <w:rPr>
                <w:sz w:val="22"/>
                <w:szCs w:val="22"/>
              </w:rPr>
            </w:pPr>
            <w:r w:rsidRPr="009A5C2A">
              <w:rPr>
                <w:sz w:val="22"/>
                <w:szCs w:val="22"/>
              </w:rPr>
              <w:t>180</w:t>
            </w:r>
          </w:p>
        </w:tc>
        <w:tc>
          <w:tcPr>
            <w:tcW w:w="1588" w:type="dxa"/>
            <w:shd w:val="clear" w:color="auto" w:fill="auto"/>
            <w:vAlign w:val="center"/>
          </w:tcPr>
          <w:p w:rsidR="004C7602" w:rsidRPr="009A5C2A" w:rsidRDefault="004C7602" w:rsidP="00523FF5">
            <w:pPr>
              <w:jc w:val="center"/>
              <w:rPr>
                <w:sz w:val="22"/>
                <w:szCs w:val="22"/>
              </w:rPr>
            </w:pPr>
            <w:r>
              <w:rPr>
                <w:sz w:val="22"/>
                <w:szCs w:val="22"/>
                <w:lang w:val="en-US"/>
              </w:rPr>
              <w:t>5</w:t>
            </w:r>
            <w:r w:rsidRPr="009A5C2A">
              <w:rPr>
                <w:sz w:val="22"/>
                <w:szCs w:val="22"/>
              </w:rPr>
              <w:t> </w:t>
            </w:r>
            <w:r>
              <w:rPr>
                <w:sz w:val="22"/>
                <w:szCs w:val="22"/>
                <w:lang w:val="en-US"/>
              </w:rPr>
              <w:t>320</w:t>
            </w:r>
            <w:r w:rsidRPr="009A5C2A">
              <w:rPr>
                <w:sz w:val="22"/>
                <w:szCs w:val="22"/>
              </w:rPr>
              <w:t xml:space="preserve"> </w:t>
            </w:r>
            <w:r w:rsidRPr="009A5C2A">
              <w:rPr>
                <w:sz w:val="22"/>
                <w:szCs w:val="22"/>
                <w:lang w:val="en-US"/>
              </w:rPr>
              <w:t>0</w:t>
            </w:r>
            <w:r w:rsidRPr="009A5C2A">
              <w:rPr>
                <w:sz w:val="22"/>
                <w:szCs w:val="22"/>
              </w:rPr>
              <w:t>00,00</w:t>
            </w:r>
          </w:p>
        </w:tc>
        <w:tc>
          <w:tcPr>
            <w:tcW w:w="1560" w:type="dxa"/>
          </w:tcPr>
          <w:p w:rsidR="004C7602" w:rsidRPr="009A5C2A" w:rsidRDefault="004C7602" w:rsidP="00523FF5">
            <w:pPr>
              <w:jc w:val="center"/>
              <w:rPr>
                <w:sz w:val="22"/>
                <w:szCs w:val="22"/>
              </w:rPr>
            </w:pPr>
            <w:r>
              <w:rPr>
                <w:sz w:val="22"/>
                <w:szCs w:val="22"/>
              </w:rPr>
              <w:t>5 142 554,00</w:t>
            </w:r>
          </w:p>
        </w:tc>
        <w:tc>
          <w:tcPr>
            <w:tcW w:w="1559" w:type="dxa"/>
            <w:shd w:val="clear" w:color="auto" w:fill="auto"/>
            <w:vAlign w:val="center"/>
          </w:tcPr>
          <w:p w:rsidR="004C7602" w:rsidRPr="00687324" w:rsidRDefault="004C7602" w:rsidP="00523FF5">
            <w:pPr>
              <w:jc w:val="center"/>
              <w:rPr>
                <w:sz w:val="22"/>
                <w:szCs w:val="22"/>
              </w:rPr>
            </w:pPr>
            <w:r>
              <w:rPr>
                <w:sz w:val="22"/>
                <w:szCs w:val="22"/>
                <w:lang w:val="en-US"/>
              </w:rPr>
              <w:t>5 </w:t>
            </w:r>
            <w:r>
              <w:rPr>
                <w:sz w:val="22"/>
                <w:szCs w:val="22"/>
              </w:rPr>
              <w:t>114</w:t>
            </w:r>
            <w:r>
              <w:rPr>
                <w:sz w:val="22"/>
                <w:szCs w:val="22"/>
                <w:lang w:val="en-US"/>
              </w:rPr>
              <w:t> </w:t>
            </w:r>
            <w:r>
              <w:rPr>
                <w:sz w:val="22"/>
                <w:szCs w:val="22"/>
              </w:rPr>
              <w:t>812,46</w:t>
            </w:r>
          </w:p>
        </w:tc>
        <w:tc>
          <w:tcPr>
            <w:tcW w:w="992" w:type="dxa"/>
            <w:shd w:val="clear" w:color="auto" w:fill="auto"/>
            <w:vAlign w:val="center"/>
          </w:tcPr>
          <w:p w:rsidR="004C7602" w:rsidRPr="009A5C2A" w:rsidRDefault="004C7602" w:rsidP="00523FF5">
            <w:pPr>
              <w:jc w:val="center"/>
              <w:rPr>
                <w:sz w:val="22"/>
                <w:szCs w:val="22"/>
              </w:rPr>
            </w:pPr>
            <w:r>
              <w:rPr>
                <w:sz w:val="22"/>
                <w:szCs w:val="22"/>
              </w:rPr>
              <w:t>99</w:t>
            </w:r>
            <w:r w:rsidRPr="009A5C2A">
              <w:rPr>
                <w:sz w:val="22"/>
                <w:szCs w:val="22"/>
              </w:rPr>
              <w:t>,</w:t>
            </w:r>
            <w:r>
              <w:rPr>
                <w:sz w:val="22"/>
                <w:szCs w:val="22"/>
              </w:rPr>
              <w:t>46</w:t>
            </w:r>
          </w:p>
        </w:tc>
        <w:tc>
          <w:tcPr>
            <w:tcW w:w="1276" w:type="dxa"/>
            <w:shd w:val="clear" w:color="auto" w:fill="auto"/>
            <w:vAlign w:val="center"/>
          </w:tcPr>
          <w:p w:rsidR="004C7602" w:rsidRPr="009A5C2A" w:rsidRDefault="004C7602" w:rsidP="00523FF5">
            <w:pPr>
              <w:jc w:val="center"/>
              <w:rPr>
                <w:sz w:val="22"/>
                <w:szCs w:val="22"/>
              </w:rPr>
            </w:pPr>
            <w:r>
              <w:rPr>
                <w:sz w:val="22"/>
                <w:szCs w:val="22"/>
              </w:rPr>
              <w:t>2</w:t>
            </w:r>
            <w:r w:rsidRPr="009A5C2A">
              <w:rPr>
                <w:sz w:val="22"/>
                <w:szCs w:val="22"/>
              </w:rPr>
              <w:t xml:space="preserve">7 </w:t>
            </w:r>
            <w:r>
              <w:rPr>
                <w:sz w:val="22"/>
                <w:szCs w:val="22"/>
              </w:rPr>
              <w:t>741</w:t>
            </w:r>
            <w:r w:rsidRPr="009A5C2A">
              <w:rPr>
                <w:sz w:val="22"/>
                <w:szCs w:val="22"/>
              </w:rPr>
              <w:t>,</w:t>
            </w:r>
            <w:r>
              <w:rPr>
                <w:sz w:val="22"/>
                <w:szCs w:val="22"/>
              </w:rPr>
              <w:t>54</w:t>
            </w:r>
          </w:p>
        </w:tc>
      </w:tr>
      <w:tr w:rsidR="004C7602" w:rsidTr="00523FF5">
        <w:tc>
          <w:tcPr>
            <w:tcW w:w="1668" w:type="dxa"/>
            <w:shd w:val="clear" w:color="auto" w:fill="auto"/>
          </w:tcPr>
          <w:p w:rsidR="004C7602" w:rsidRPr="00412D93" w:rsidRDefault="004C7602" w:rsidP="00523FF5">
            <w:pPr>
              <w:jc w:val="both"/>
            </w:pPr>
            <w:r w:rsidRPr="00412D93">
              <w:t>Субсидии на иные цели</w:t>
            </w:r>
          </w:p>
        </w:tc>
        <w:tc>
          <w:tcPr>
            <w:tcW w:w="708" w:type="dxa"/>
            <w:shd w:val="clear" w:color="auto" w:fill="auto"/>
            <w:vAlign w:val="center"/>
          </w:tcPr>
          <w:p w:rsidR="004C7602" w:rsidRPr="009A5C2A" w:rsidRDefault="004C7602" w:rsidP="00523FF5">
            <w:pPr>
              <w:jc w:val="center"/>
              <w:rPr>
                <w:sz w:val="22"/>
                <w:szCs w:val="22"/>
              </w:rPr>
            </w:pPr>
            <w:r w:rsidRPr="009A5C2A">
              <w:rPr>
                <w:sz w:val="22"/>
                <w:szCs w:val="22"/>
              </w:rPr>
              <w:t>180</w:t>
            </w:r>
          </w:p>
        </w:tc>
        <w:tc>
          <w:tcPr>
            <w:tcW w:w="1588" w:type="dxa"/>
            <w:shd w:val="clear" w:color="auto" w:fill="auto"/>
            <w:vAlign w:val="center"/>
          </w:tcPr>
          <w:p w:rsidR="004C7602" w:rsidRPr="009A5C2A" w:rsidRDefault="004C7602" w:rsidP="00523FF5">
            <w:pPr>
              <w:jc w:val="center"/>
              <w:rPr>
                <w:sz w:val="22"/>
                <w:szCs w:val="22"/>
              </w:rPr>
            </w:pPr>
            <w:r w:rsidRPr="009A5C2A">
              <w:rPr>
                <w:sz w:val="22"/>
                <w:szCs w:val="22"/>
              </w:rPr>
              <w:t>0,00</w:t>
            </w:r>
          </w:p>
        </w:tc>
        <w:tc>
          <w:tcPr>
            <w:tcW w:w="1560" w:type="dxa"/>
            <w:vAlign w:val="center"/>
          </w:tcPr>
          <w:p w:rsidR="004C7602" w:rsidRPr="009A5C2A" w:rsidRDefault="004C7602" w:rsidP="00523FF5">
            <w:pPr>
              <w:jc w:val="center"/>
              <w:rPr>
                <w:sz w:val="22"/>
                <w:szCs w:val="22"/>
              </w:rPr>
            </w:pPr>
            <w:r w:rsidRPr="009A5C2A">
              <w:rPr>
                <w:sz w:val="22"/>
                <w:szCs w:val="22"/>
              </w:rPr>
              <w:t>0,00</w:t>
            </w:r>
          </w:p>
        </w:tc>
        <w:tc>
          <w:tcPr>
            <w:tcW w:w="1559" w:type="dxa"/>
            <w:shd w:val="clear" w:color="auto" w:fill="auto"/>
            <w:vAlign w:val="center"/>
          </w:tcPr>
          <w:p w:rsidR="004C7602" w:rsidRPr="009A5C2A" w:rsidRDefault="004C7602" w:rsidP="00523FF5">
            <w:pPr>
              <w:jc w:val="center"/>
              <w:rPr>
                <w:sz w:val="22"/>
                <w:szCs w:val="22"/>
              </w:rPr>
            </w:pPr>
            <w:r>
              <w:rPr>
                <w:sz w:val="22"/>
                <w:szCs w:val="22"/>
              </w:rPr>
              <w:t>0,00</w:t>
            </w:r>
          </w:p>
        </w:tc>
        <w:tc>
          <w:tcPr>
            <w:tcW w:w="992" w:type="dxa"/>
            <w:shd w:val="clear" w:color="auto" w:fill="auto"/>
            <w:vAlign w:val="center"/>
          </w:tcPr>
          <w:p w:rsidR="004C7602" w:rsidRPr="009A5C2A" w:rsidRDefault="004C7602" w:rsidP="00523FF5">
            <w:pPr>
              <w:jc w:val="center"/>
              <w:rPr>
                <w:sz w:val="22"/>
                <w:szCs w:val="22"/>
              </w:rPr>
            </w:pPr>
            <w:r>
              <w:rPr>
                <w:sz w:val="22"/>
                <w:szCs w:val="22"/>
              </w:rPr>
              <w:t>0,00</w:t>
            </w:r>
          </w:p>
        </w:tc>
        <w:tc>
          <w:tcPr>
            <w:tcW w:w="1276" w:type="dxa"/>
            <w:shd w:val="clear" w:color="auto" w:fill="auto"/>
            <w:vAlign w:val="center"/>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412D93" w:rsidRDefault="004C7602" w:rsidP="00523FF5">
            <w:pPr>
              <w:jc w:val="both"/>
            </w:pPr>
            <w:r>
              <w:t xml:space="preserve">Собственные доходы, в </w:t>
            </w:r>
            <w:proofErr w:type="spellStart"/>
            <w:r>
              <w:t>т.ч</w:t>
            </w:r>
            <w:proofErr w:type="spellEnd"/>
            <w:r>
              <w:t>.</w:t>
            </w:r>
          </w:p>
        </w:tc>
        <w:tc>
          <w:tcPr>
            <w:tcW w:w="708" w:type="dxa"/>
            <w:shd w:val="clear" w:color="auto" w:fill="auto"/>
            <w:vAlign w:val="center"/>
          </w:tcPr>
          <w:p w:rsidR="004C7602" w:rsidRPr="009A5C2A" w:rsidRDefault="004C7602" w:rsidP="00523FF5">
            <w:pPr>
              <w:jc w:val="center"/>
              <w:rPr>
                <w:sz w:val="22"/>
                <w:szCs w:val="22"/>
              </w:rPr>
            </w:pPr>
          </w:p>
        </w:tc>
        <w:tc>
          <w:tcPr>
            <w:tcW w:w="1588" w:type="dxa"/>
            <w:shd w:val="clear" w:color="auto" w:fill="auto"/>
            <w:vAlign w:val="center"/>
          </w:tcPr>
          <w:p w:rsidR="004C7602" w:rsidRPr="009A5C2A" w:rsidRDefault="004C7602" w:rsidP="00523FF5">
            <w:pPr>
              <w:jc w:val="center"/>
              <w:rPr>
                <w:sz w:val="22"/>
                <w:szCs w:val="22"/>
              </w:rPr>
            </w:pPr>
            <w:r>
              <w:rPr>
                <w:sz w:val="22"/>
                <w:szCs w:val="22"/>
                <w:lang w:val="en-US"/>
              </w:rPr>
              <w:t>95</w:t>
            </w:r>
            <w:r w:rsidRPr="009A5C2A">
              <w:rPr>
                <w:sz w:val="22"/>
                <w:szCs w:val="22"/>
              </w:rPr>
              <w:t> 000,00</w:t>
            </w:r>
          </w:p>
        </w:tc>
        <w:tc>
          <w:tcPr>
            <w:tcW w:w="1560" w:type="dxa"/>
            <w:vAlign w:val="center"/>
          </w:tcPr>
          <w:p w:rsidR="004C7602" w:rsidRPr="009A5C2A" w:rsidRDefault="004C7602" w:rsidP="00523FF5">
            <w:pPr>
              <w:jc w:val="center"/>
              <w:rPr>
                <w:sz w:val="22"/>
                <w:szCs w:val="22"/>
              </w:rPr>
            </w:pPr>
            <w:r>
              <w:rPr>
                <w:sz w:val="22"/>
                <w:szCs w:val="22"/>
              </w:rPr>
              <w:t>127</w:t>
            </w:r>
            <w:r w:rsidRPr="009A5C2A">
              <w:rPr>
                <w:sz w:val="22"/>
                <w:szCs w:val="22"/>
              </w:rPr>
              <w:t> 000,00</w:t>
            </w:r>
          </w:p>
        </w:tc>
        <w:tc>
          <w:tcPr>
            <w:tcW w:w="1559" w:type="dxa"/>
            <w:shd w:val="clear" w:color="auto" w:fill="auto"/>
            <w:vAlign w:val="center"/>
          </w:tcPr>
          <w:p w:rsidR="004C7602" w:rsidRPr="009A5C2A" w:rsidRDefault="004C7602" w:rsidP="00523FF5">
            <w:pPr>
              <w:jc w:val="center"/>
              <w:rPr>
                <w:sz w:val="22"/>
                <w:szCs w:val="22"/>
              </w:rPr>
            </w:pPr>
            <w:r>
              <w:rPr>
                <w:sz w:val="22"/>
                <w:szCs w:val="22"/>
              </w:rPr>
              <w:t>127 000,00</w:t>
            </w:r>
          </w:p>
        </w:tc>
        <w:tc>
          <w:tcPr>
            <w:tcW w:w="992" w:type="dxa"/>
            <w:shd w:val="clear" w:color="auto" w:fill="auto"/>
            <w:vAlign w:val="center"/>
          </w:tcPr>
          <w:p w:rsidR="004C7602" w:rsidRPr="009A5C2A" w:rsidRDefault="004C7602" w:rsidP="00523FF5">
            <w:pPr>
              <w:jc w:val="center"/>
              <w:rPr>
                <w:sz w:val="22"/>
                <w:szCs w:val="22"/>
              </w:rPr>
            </w:pPr>
            <w:r>
              <w:rPr>
                <w:sz w:val="22"/>
                <w:szCs w:val="22"/>
              </w:rPr>
              <w:t>100</w:t>
            </w:r>
          </w:p>
        </w:tc>
        <w:tc>
          <w:tcPr>
            <w:tcW w:w="1276" w:type="dxa"/>
            <w:shd w:val="clear" w:color="auto" w:fill="auto"/>
            <w:vAlign w:val="center"/>
          </w:tcPr>
          <w:p w:rsidR="004C7602" w:rsidRPr="009A5C2A" w:rsidRDefault="004C7602" w:rsidP="00523FF5">
            <w:pPr>
              <w:jc w:val="center"/>
              <w:rPr>
                <w:sz w:val="22"/>
                <w:szCs w:val="22"/>
              </w:rPr>
            </w:pPr>
            <w:r>
              <w:rPr>
                <w:sz w:val="22"/>
                <w:szCs w:val="22"/>
              </w:rPr>
              <w:t>0</w:t>
            </w:r>
            <w:r w:rsidRPr="009A5C2A">
              <w:rPr>
                <w:sz w:val="22"/>
                <w:szCs w:val="22"/>
              </w:rPr>
              <w:t>,</w:t>
            </w:r>
            <w:r>
              <w:rPr>
                <w:sz w:val="22"/>
                <w:szCs w:val="22"/>
              </w:rPr>
              <w:t>00</w:t>
            </w:r>
          </w:p>
        </w:tc>
      </w:tr>
      <w:tr w:rsidR="004C7602" w:rsidTr="00523FF5">
        <w:tc>
          <w:tcPr>
            <w:tcW w:w="1668" w:type="dxa"/>
            <w:shd w:val="clear" w:color="auto" w:fill="auto"/>
          </w:tcPr>
          <w:p w:rsidR="004C7602" w:rsidRDefault="004C7602" w:rsidP="00523FF5">
            <w:pPr>
              <w:jc w:val="both"/>
            </w:pPr>
            <w:r>
              <w:t>-платные услуги</w:t>
            </w:r>
          </w:p>
        </w:tc>
        <w:tc>
          <w:tcPr>
            <w:tcW w:w="708" w:type="dxa"/>
            <w:shd w:val="clear" w:color="auto" w:fill="auto"/>
            <w:vAlign w:val="center"/>
          </w:tcPr>
          <w:p w:rsidR="004C7602" w:rsidRPr="009A5C2A" w:rsidRDefault="004C7602" w:rsidP="00523FF5">
            <w:pPr>
              <w:jc w:val="center"/>
              <w:rPr>
                <w:sz w:val="22"/>
                <w:szCs w:val="22"/>
              </w:rPr>
            </w:pPr>
            <w:r w:rsidRPr="009A5C2A">
              <w:rPr>
                <w:sz w:val="22"/>
                <w:szCs w:val="22"/>
              </w:rPr>
              <w:t>130</w:t>
            </w:r>
          </w:p>
        </w:tc>
        <w:tc>
          <w:tcPr>
            <w:tcW w:w="1588" w:type="dxa"/>
            <w:shd w:val="clear" w:color="auto" w:fill="auto"/>
            <w:vAlign w:val="center"/>
          </w:tcPr>
          <w:p w:rsidR="004C7602" w:rsidRPr="009A5C2A" w:rsidRDefault="004C7602" w:rsidP="00523FF5">
            <w:pPr>
              <w:jc w:val="center"/>
              <w:rPr>
                <w:sz w:val="22"/>
                <w:szCs w:val="22"/>
              </w:rPr>
            </w:pPr>
            <w:r>
              <w:rPr>
                <w:sz w:val="22"/>
                <w:szCs w:val="22"/>
                <w:lang w:val="en-US"/>
              </w:rPr>
              <w:t>95</w:t>
            </w:r>
            <w:r w:rsidRPr="009A5C2A">
              <w:rPr>
                <w:sz w:val="22"/>
                <w:szCs w:val="22"/>
              </w:rPr>
              <w:t> 000,00</w:t>
            </w:r>
          </w:p>
        </w:tc>
        <w:tc>
          <w:tcPr>
            <w:tcW w:w="1560" w:type="dxa"/>
            <w:vAlign w:val="center"/>
          </w:tcPr>
          <w:p w:rsidR="004C7602" w:rsidRPr="009A5C2A" w:rsidRDefault="004C7602" w:rsidP="00523FF5">
            <w:pPr>
              <w:jc w:val="center"/>
              <w:rPr>
                <w:sz w:val="22"/>
                <w:szCs w:val="22"/>
              </w:rPr>
            </w:pPr>
            <w:r>
              <w:rPr>
                <w:sz w:val="22"/>
                <w:szCs w:val="22"/>
              </w:rPr>
              <w:t>127</w:t>
            </w:r>
            <w:r w:rsidRPr="009A5C2A">
              <w:rPr>
                <w:sz w:val="22"/>
                <w:szCs w:val="22"/>
              </w:rPr>
              <w:t> 000,00</w:t>
            </w:r>
          </w:p>
        </w:tc>
        <w:tc>
          <w:tcPr>
            <w:tcW w:w="1559" w:type="dxa"/>
            <w:shd w:val="clear" w:color="auto" w:fill="auto"/>
            <w:vAlign w:val="center"/>
          </w:tcPr>
          <w:p w:rsidR="004C7602" w:rsidRPr="009A5C2A" w:rsidRDefault="004C7602" w:rsidP="00523FF5">
            <w:pPr>
              <w:jc w:val="center"/>
              <w:rPr>
                <w:sz w:val="22"/>
                <w:szCs w:val="22"/>
              </w:rPr>
            </w:pPr>
            <w:r>
              <w:rPr>
                <w:sz w:val="22"/>
                <w:szCs w:val="22"/>
              </w:rPr>
              <w:t>127 000,00</w:t>
            </w:r>
          </w:p>
        </w:tc>
        <w:tc>
          <w:tcPr>
            <w:tcW w:w="992" w:type="dxa"/>
            <w:shd w:val="clear" w:color="auto" w:fill="auto"/>
            <w:vAlign w:val="center"/>
          </w:tcPr>
          <w:p w:rsidR="004C7602" w:rsidRPr="009A5C2A" w:rsidRDefault="004C7602" w:rsidP="00523FF5">
            <w:pPr>
              <w:jc w:val="center"/>
              <w:rPr>
                <w:sz w:val="22"/>
                <w:szCs w:val="22"/>
              </w:rPr>
            </w:pPr>
            <w:r>
              <w:rPr>
                <w:sz w:val="22"/>
                <w:szCs w:val="22"/>
              </w:rPr>
              <w:t>100</w:t>
            </w:r>
          </w:p>
        </w:tc>
        <w:tc>
          <w:tcPr>
            <w:tcW w:w="1276" w:type="dxa"/>
            <w:shd w:val="clear" w:color="auto" w:fill="auto"/>
            <w:vAlign w:val="center"/>
          </w:tcPr>
          <w:p w:rsidR="004C7602" w:rsidRPr="009A5C2A" w:rsidRDefault="004C7602" w:rsidP="00523FF5">
            <w:pPr>
              <w:jc w:val="center"/>
              <w:rPr>
                <w:sz w:val="22"/>
                <w:szCs w:val="22"/>
              </w:rPr>
            </w:pPr>
            <w:r>
              <w:rPr>
                <w:sz w:val="22"/>
                <w:szCs w:val="22"/>
              </w:rPr>
              <w:t>0</w:t>
            </w:r>
            <w:r w:rsidRPr="009A5C2A">
              <w:rPr>
                <w:sz w:val="22"/>
                <w:szCs w:val="22"/>
              </w:rPr>
              <w:t>,</w:t>
            </w:r>
            <w:r>
              <w:rPr>
                <w:sz w:val="22"/>
                <w:szCs w:val="22"/>
              </w:rPr>
              <w:t>00</w:t>
            </w:r>
          </w:p>
        </w:tc>
      </w:tr>
      <w:tr w:rsidR="004C7602" w:rsidRPr="003F7AAA" w:rsidTr="00523FF5">
        <w:tc>
          <w:tcPr>
            <w:tcW w:w="1668" w:type="dxa"/>
            <w:shd w:val="clear" w:color="auto" w:fill="auto"/>
          </w:tcPr>
          <w:p w:rsidR="004C7602" w:rsidRPr="00F936AD" w:rsidRDefault="004C7602" w:rsidP="00523FF5">
            <w:pPr>
              <w:jc w:val="both"/>
              <w:rPr>
                <w:b/>
              </w:rPr>
            </w:pPr>
            <w:r w:rsidRPr="00F936AD">
              <w:rPr>
                <w:b/>
              </w:rPr>
              <w:t>ИТОГО:</w:t>
            </w:r>
          </w:p>
        </w:tc>
        <w:tc>
          <w:tcPr>
            <w:tcW w:w="708" w:type="dxa"/>
            <w:shd w:val="clear" w:color="auto" w:fill="auto"/>
            <w:vAlign w:val="center"/>
          </w:tcPr>
          <w:p w:rsidR="004C7602" w:rsidRPr="009A5C2A" w:rsidRDefault="004C7602" w:rsidP="00523FF5">
            <w:pPr>
              <w:jc w:val="center"/>
              <w:rPr>
                <w:b/>
                <w:sz w:val="22"/>
                <w:szCs w:val="22"/>
              </w:rPr>
            </w:pPr>
          </w:p>
        </w:tc>
        <w:tc>
          <w:tcPr>
            <w:tcW w:w="1588" w:type="dxa"/>
            <w:shd w:val="clear" w:color="auto" w:fill="auto"/>
            <w:vAlign w:val="center"/>
          </w:tcPr>
          <w:p w:rsidR="004C7602" w:rsidRPr="009A5C2A" w:rsidRDefault="004C7602" w:rsidP="00523FF5">
            <w:pPr>
              <w:jc w:val="center"/>
              <w:rPr>
                <w:b/>
                <w:sz w:val="22"/>
                <w:szCs w:val="22"/>
              </w:rPr>
            </w:pPr>
            <w:r>
              <w:rPr>
                <w:b/>
                <w:sz w:val="22"/>
                <w:szCs w:val="22"/>
                <w:lang w:val="en-US"/>
              </w:rPr>
              <w:t>5</w:t>
            </w:r>
            <w:r w:rsidRPr="009A5C2A">
              <w:rPr>
                <w:b/>
                <w:sz w:val="22"/>
                <w:szCs w:val="22"/>
              </w:rPr>
              <w:t> </w:t>
            </w:r>
            <w:r>
              <w:rPr>
                <w:b/>
                <w:sz w:val="22"/>
                <w:szCs w:val="22"/>
                <w:lang w:val="en-US"/>
              </w:rPr>
              <w:t>415</w:t>
            </w:r>
            <w:r w:rsidRPr="009A5C2A">
              <w:rPr>
                <w:b/>
                <w:sz w:val="22"/>
                <w:szCs w:val="22"/>
              </w:rPr>
              <w:t> 000,00</w:t>
            </w:r>
          </w:p>
        </w:tc>
        <w:tc>
          <w:tcPr>
            <w:tcW w:w="1560" w:type="dxa"/>
            <w:vAlign w:val="center"/>
          </w:tcPr>
          <w:p w:rsidR="004C7602" w:rsidRPr="009A5C2A" w:rsidRDefault="004C7602" w:rsidP="00523FF5">
            <w:pPr>
              <w:jc w:val="center"/>
              <w:rPr>
                <w:b/>
                <w:sz w:val="22"/>
                <w:szCs w:val="22"/>
              </w:rPr>
            </w:pPr>
            <w:r>
              <w:rPr>
                <w:b/>
                <w:sz w:val="22"/>
                <w:szCs w:val="22"/>
              </w:rPr>
              <w:t>5</w:t>
            </w:r>
            <w:r w:rsidRPr="009A5C2A">
              <w:rPr>
                <w:b/>
                <w:sz w:val="22"/>
                <w:szCs w:val="22"/>
              </w:rPr>
              <w:t> </w:t>
            </w:r>
            <w:r>
              <w:rPr>
                <w:b/>
                <w:sz w:val="22"/>
                <w:szCs w:val="22"/>
              </w:rPr>
              <w:t>269</w:t>
            </w:r>
            <w:r w:rsidRPr="009A5C2A">
              <w:rPr>
                <w:b/>
                <w:sz w:val="22"/>
                <w:szCs w:val="22"/>
              </w:rPr>
              <w:t> </w:t>
            </w:r>
            <w:r>
              <w:rPr>
                <w:b/>
                <w:sz w:val="22"/>
                <w:szCs w:val="22"/>
              </w:rPr>
              <w:t>554</w:t>
            </w:r>
            <w:r w:rsidRPr="009A5C2A">
              <w:rPr>
                <w:b/>
                <w:sz w:val="22"/>
                <w:szCs w:val="22"/>
              </w:rPr>
              <w:t>,00</w:t>
            </w:r>
          </w:p>
        </w:tc>
        <w:tc>
          <w:tcPr>
            <w:tcW w:w="1559" w:type="dxa"/>
            <w:shd w:val="clear" w:color="auto" w:fill="auto"/>
            <w:vAlign w:val="center"/>
          </w:tcPr>
          <w:p w:rsidR="004C7602" w:rsidRPr="009A5C2A" w:rsidRDefault="004C7602" w:rsidP="00523FF5">
            <w:pPr>
              <w:jc w:val="center"/>
              <w:rPr>
                <w:b/>
                <w:sz w:val="22"/>
                <w:szCs w:val="22"/>
              </w:rPr>
            </w:pPr>
            <w:r>
              <w:rPr>
                <w:b/>
                <w:sz w:val="22"/>
                <w:szCs w:val="22"/>
              </w:rPr>
              <w:t>5 241 812,46</w:t>
            </w:r>
          </w:p>
        </w:tc>
        <w:tc>
          <w:tcPr>
            <w:tcW w:w="992" w:type="dxa"/>
            <w:shd w:val="clear" w:color="auto" w:fill="auto"/>
            <w:vAlign w:val="center"/>
          </w:tcPr>
          <w:p w:rsidR="004C7602" w:rsidRPr="009A5C2A" w:rsidRDefault="004C7602" w:rsidP="00523FF5">
            <w:pPr>
              <w:jc w:val="center"/>
              <w:rPr>
                <w:b/>
                <w:sz w:val="22"/>
                <w:szCs w:val="22"/>
              </w:rPr>
            </w:pPr>
            <w:r>
              <w:rPr>
                <w:b/>
                <w:sz w:val="22"/>
                <w:szCs w:val="22"/>
              </w:rPr>
              <w:t>99</w:t>
            </w:r>
            <w:r w:rsidRPr="009A5C2A">
              <w:rPr>
                <w:b/>
                <w:sz w:val="22"/>
                <w:szCs w:val="22"/>
              </w:rPr>
              <w:t>,</w:t>
            </w:r>
            <w:r>
              <w:rPr>
                <w:b/>
                <w:sz w:val="22"/>
                <w:szCs w:val="22"/>
              </w:rPr>
              <w:t>47</w:t>
            </w:r>
          </w:p>
        </w:tc>
        <w:tc>
          <w:tcPr>
            <w:tcW w:w="1276" w:type="dxa"/>
            <w:shd w:val="clear" w:color="auto" w:fill="auto"/>
            <w:vAlign w:val="center"/>
          </w:tcPr>
          <w:p w:rsidR="004C7602" w:rsidRPr="009A5C2A" w:rsidRDefault="004C7602" w:rsidP="00523FF5">
            <w:pPr>
              <w:jc w:val="center"/>
              <w:rPr>
                <w:b/>
                <w:sz w:val="22"/>
                <w:szCs w:val="22"/>
              </w:rPr>
            </w:pPr>
            <w:r>
              <w:rPr>
                <w:b/>
                <w:sz w:val="22"/>
                <w:szCs w:val="22"/>
              </w:rPr>
              <w:t>2</w:t>
            </w:r>
            <w:r w:rsidRPr="009A5C2A">
              <w:rPr>
                <w:b/>
                <w:sz w:val="22"/>
                <w:szCs w:val="22"/>
              </w:rPr>
              <w:t xml:space="preserve">7 </w:t>
            </w:r>
            <w:r>
              <w:rPr>
                <w:b/>
                <w:sz w:val="22"/>
                <w:szCs w:val="22"/>
              </w:rPr>
              <w:t>741</w:t>
            </w:r>
            <w:r w:rsidRPr="009A5C2A">
              <w:rPr>
                <w:b/>
                <w:sz w:val="22"/>
                <w:szCs w:val="22"/>
              </w:rPr>
              <w:t>,</w:t>
            </w:r>
            <w:r>
              <w:rPr>
                <w:b/>
                <w:sz w:val="22"/>
                <w:szCs w:val="22"/>
              </w:rPr>
              <w:t>54</w:t>
            </w:r>
          </w:p>
        </w:tc>
      </w:tr>
    </w:tbl>
    <w:p w:rsidR="004C7602" w:rsidRPr="006C4E5F" w:rsidRDefault="004C7602" w:rsidP="004C7602">
      <w:pPr>
        <w:jc w:val="both"/>
        <w:rPr>
          <w:b/>
          <w:sz w:val="26"/>
          <w:szCs w:val="26"/>
        </w:rPr>
      </w:pPr>
      <w:proofErr w:type="spellStart"/>
      <w:r w:rsidRPr="006C4E5F">
        <w:rPr>
          <w:b/>
          <w:sz w:val="26"/>
          <w:szCs w:val="26"/>
          <w:lang w:val="en-US"/>
        </w:rPr>
        <w:t>Расходная</w:t>
      </w:r>
      <w:proofErr w:type="spellEnd"/>
      <w:r w:rsidRPr="006C4E5F">
        <w:rPr>
          <w:b/>
          <w:sz w:val="26"/>
          <w:szCs w:val="26"/>
          <w:lang w:val="en-US"/>
        </w:rPr>
        <w:t xml:space="preserve"> </w:t>
      </w:r>
      <w:proofErr w:type="spellStart"/>
      <w:r w:rsidRPr="006C4E5F">
        <w:rPr>
          <w:b/>
          <w:sz w:val="26"/>
          <w:szCs w:val="26"/>
          <w:lang w:val="en-US"/>
        </w:rPr>
        <w:t>часть</w:t>
      </w:r>
      <w:proofErr w:type="spellEnd"/>
      <w:r w:rsidRPr="006C4E5F">
        <w:rPr>
          <w:b/>
          <w:sz w:val="26"/>
          <w:szCs w:val="26"/>
          <w:lang w:val="en-U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1588"/>
        <w:gridCol w:w="1560"/>
        <w:gridCol w:w="1559"/>
        <w:gridCol w:w="992"/>
        <w:gridCol w:w="1276"/>
      </w:tblGrid>
      <w:tr w:rsidR="004C7602" w:rsidTr="00523FF5">
        <w:tc>
          <w:tcPr>
            <w:tcW w:w="1668" w:type="dxa"/>
            <w:shd w:val="clear" w:color="auto" w:fill="auto"/>
            <w:vAlign w:val="center"/>
          </w:tcPr>
          <w:p w:rsidR="004C7602" w:rsidRPr="00412D93" w:rsidRDefault="004C7602" w:rsidP="00523FF5">
            <w:pPr>
              <w:jc w:val="center"/>
            </w:pPr>
            <w:r w:rsidRPr="00412D93">
              <w:t>Наименование статьи</w:t>
            </w:r>
          </w:p>
        </w:tc>
        <w:tc>
          <w:tcPr>
            <w:tcW w:w="708" w:type="dxa"/>
            <w:shd w:val="clear" w:color="auto" w:fill="auto"/>
          </w:tcPr>
          <w:p w:rsidR="004C7602" w:rsidRPr="00412D93" w:rsidRDefault="004C7602" w:rsidP="00523FF5">
            <w:pPr>
              <w:ind w:left="-108" w:right="-108" w:firstLine="108"/>
              <w:jc w:val="center"/>
            </w:pPr>
            <w:r w:rsidRPr="00412D93">
              <w:t>Код КОСГУ</w:t>
            </w:r>
          </w:p>
        </w:tc>
        <w:tc>
          <w:tcPr>
            <w:tcW w:w="1588" w:type="dxa"/>
            <w:shd w:val="clear" w:color="auto" w:fill="auto"/>
            <w:vAlign w:val="center"/>
          </w:tcPr>
          <w:p w:rsidR="004C7602" w:rsidRPr="00DE1C7F" w:rsidRDefault="004C7602" w:rsidP="00523FF5">
            <w:pPr>
              <w:jc w:val="center"/>
            </w:pPr>
            <w:r>
              <w:t>ПФХД на 01.01.2015г.</w:t>
            </w:r>
          </w:p>
        </w:tc>
        <w:tc>
          <w:tcPr>
            <w:tcW w:w="1560" w:type="dxa"/>
            <w:vAlign w:val="center"/>
          </w:tcPr>
          <w:p w:rsidR="004C7602" w:rsidRDefault="004C7602" w:rsidP="00523FF5">
            <w:pPr>
              <w:jc w:val="center"/>
            </w:pPr>
            <w:r>
              <w:t>ПФХД на 31.12.2015г.</w:t>
            </w:r>
          </w:p>
        </w:tc>
        <w:tc>
          <w:tcPr>
            <w:tcW w:w="1559" w:type="dxa"/>
            <w:shd w:val="clear" w:color="auto" w:fill="auto"/>
            <w:vAlign w:val="center"/>
          </w:tcPr>
          <w:p w:rsidR="004C7602" w:rsidRPr="00DE1C7F" w:rsidRDefault="004C7602" w:rsidP="00523FF5">
            <w:pPr>
              <w:jc w:val="center"/>
            </w:pPr>
            <w:r>
              <w:t>Кассовое исполнение за 2015г.</w:t>
            </w:r>
          </w:p>
        </w:tc>
        <w:tc>
          <w:tcPr>
            <w:tcW w:w="992" w:type="dxa"/>
            <w:shd w:val="clear" w:color="auto" w:fill="auto"/>
            <w:vAlign w:val="center"/>
          </w:tcPr>
          <w:p w:rsidR="004C7602" w:rsidRPr="00412D93" w:rsidRDefault="004C7602" w:rsidP="00523FF5">
            <w:pPr>
              <w:jc w:val="center"/>
            </w:pPr>
            <w:r w:rsidRPr="00412D93">
              <w:t>% исполнения к плану</w:t>
            </w:r>
          </w:p>
        </w:tc>
        <w:tc>
          <w:tcPr>
            <w:tcW w:w="1276" w:type="dxa"/>
            <w:shd w:val="clear" w:color="auto" w:fill="auto"/>
            <w:vAlign w:val="center"/>
          </w:tcPr>
          <w:p w:rsidR="004C7602" w:rsidRDefault="004C7602" w:rsidP="00523FF5">
            <w:pPr>
              <w:jc w:val="center"/>
            </w:pPr>
            <w:r>
              <w:t>Не исполнено</w:t>
            </w:r>
          </w:p>
          <w:p w:rsidR="004C7602" w:rsidRPr="00412D93" w:rsidRDefault="004C7602" w:rsidP="00523FF5">
            <w:pPr>
              <w:jc w:val="center"/>
            </w:pPr>
            <w:r>
              <w:t>(гр.5-гр.4)</w:t>
            </w:r>
          </w:p>
        </w:tc>
      </w:tr>
      <w:tr w:rsidR="004C7602" w:rsidTr="00523FF5">
        <w:tc>
          <w:tcPr>
            <w:tcW w:w="1668" w:type="dxa"/>
            <w:shd w:val="clear" w:color="auto" w:fill="auto"/>
            <w:vAlign w:val="center"/>
          </w:tcPr>
          <w:p w:rsidR="004C7602" w:rsidRPr="00412D93" w:rsidRDefault="004C7602" w:rsidP="00523FF5">
            <w:pPr>
              <w:jc w:val="center"/>
            </w:pPr>
            <w:r>
              <w:t>1</w:t>
            </w:r>
          </w:p>
        </w:tc>
        <w:tc>
          <w:tcPr>
            <w:tcW w:w="708" w:type="dxa"/>
            <w:shd w:val="clear" w:color="auto" w:fill="auto"/>
          </w:tcPr>
          <w:p w:rsidR="004C7602" w:rsidRPr="00412D93" w:rsidRDefault="004C7602" w:rsidP="00523FF5">
            <w:pPr>
              <w:jc w:val="center"/>
            </w:pPr>
            <w:r>
              <w:t>2</w:t>
            </w:r>
          </w:p>
        </w:tc>
        <w:tc>
          <w:tcPr>
            <w:tcW w:w="1588" w:type="dxa"/>
            <w:shd w:val="clear" w:color="auto" w:fill="auto"/>
            <w:vAlign w:val="center"/>
          </w:tcPr>
          <w:p w:rsidR="004C7602" w:rsidRPr="00412D93" w:rsidRDefault="004C7602" w:rsidP="00523FF5">
            <w:pPr>
              <w:jc w:val="center"/>
            </w:pPr>
            <w:r>
              <w:t>3</w:t>
            </w:r>
          </w:p>
        </w:tc>
        <w:tc>
          <w:tcPr>
            <w:tcW w:w="1560" w:type="dxa"/>
          </w:tcPr>
          <w:p w:rsidR="004C7602" w:rsidRDefault="004C7602" w:rsidP="00523FF5">
            <w:pPr>
              <w:jc w:val="center"/>
            </w:pPr>
            <w:r>
              <w:t>4</w:t>
            </w:r>
          </w:p>
        </w:tc>
        <w:tc>
          <w:tcPr>
            <w:tcW w:w="1559" w:type="dxa"/>
            <w:shd w:val="clear" w:color="auto" w:fill="auto"/>
            <w:vAlign w:val="center"/>
          </w:tcPr>
          <w:p w:rsidR="004C7602" w:rsidRPr="00412D93" w:rsidRDefault="004C7602" w:rsidP="00523FF5">
            <w:pPr>
              <w:jc w:val="center"/>
            </w:pPr>
            <w:r>
              <w:t>5</w:t>
            </w:r>
          </w:p>
        </w:tc>
        <w:tc>
          <w:tcPr>
            <w:tcW w:w="992" w:type="dxa"/>
            <w:shd w:val="clear" w:color="auto" w:fill="auto"/>
            <w:vAlign w:val="center"/>
          </w:tcPr>
          <w:p w:rsidR="004C7602" w:rsidRPr="00412D93" w:rsidRDefault="004C7602" w:rsidP="00523FF5">
            <w:pPr>
              <w:jc w:val="center"/>
            </w:pPr>
            <w:r>
              <w:t>6</w:t>
            </w:r>
          </w:p>
        </w:tc>
        <w:tc>
          <w:tcPr>
            <w:tcW w:w="1276" w:type="dxa"/>
            <w:shd w:val="clear" w:color="auto" w:fill="auto"/>
            <w:vAlign w:val="center"/>
          </w:tcPr>
          <w:p w:rsidR="004C7602" w:rsidRPr="00412D93" w:rsidRDefault="004C7602" w:rsidP="00523FF5">
            <w:pPr>
              <w:jc w:val="center"/>
            </w:pPr>
            <w:r>
              <w:t>7</w:t>
            </w:r>
          </w:p>
        </w:tc>
      </w:tr>
      <w:tr w:rsidR="004C7602" w:rsidTr="00523FF5">
        <w:tc>
          <w:tcPr>
            <w:tcW w:w="9351" w:type="dxa"/>
            <w:gridSpan w:val="7"/>
            <w:shd w:val="clear" w:color="auto" w:fill="auto"/>
            <w:vAlign w:val="center"/>
          </w:tcPr>
          <w:p w:rsidR="004C7602" w:rsidRPr="0026460D" w:rsidRDefault="004C7602" w:rsidP="00523FF5">
            <w:pPr>
              <w:rPr>
                <w:sz w:val="24"/>
                <w:szCs w:val="24"/>
              </w:rPr>
            </w:pPr>
            <w:r>
              <w:rPr>
                <w:sz w:val="24"/>
                <w:szCs w:val="24"/>
              </w:rPr>
              <w:t>Субсидии на муниципальное задание (</w:t>
            </w:r>
            <w:proofErr w:type="spellStart"/>
            <w:r>
              <w:rPr>
                <w:sz w:val="24"/>
                <w:szCs w:val="24"/>
              </w:rPr>
              <w:t>сч</w:t>
            </w:r>
            <w:proofErr w:type="spellEnd"/>
            <w:r>
              <w:rPr>
                <w:sz w:val="24"/>
                <w:szCs w:val="24"/>
              </w:rPr>
              <w:t xml:space="preserve">. № </w:t>
            </w:r>
            <w:r w:rsidRPr="0026460D">
              <w:rPr>
                <w:sz w:val="24"/>
                <w:szCs w:val="24"/>
              </w:rPr>
              <w:t>20086857024)</w:t>
            </w:r>
          </w:p>
        </w:tc>
      </w:tr>
      <w:tr w:rsidR="004C7602" w:rsidTr="00523FF5">
        <w:tc>
          <w:tcPr>
            <w:tcW w:w="1668" w:type="dxa"/>
            <w:shd w:val="clear" w:color="auto" w:fill="auto"/>
          </w:tcPr>
          <w:p w:rsidR="004C7602" w:rsidRPr="00412D93" w:rsidRDefault="004C7602" w:rsidP="00523FF5">
            <w:pPr>
              <w:jc w:val="center"/>
            </w:pPr>
            <w:r w:rsidRPr="00412D93">
              <w:t xml:space="preserve">Заработная плата </w:t>
            </w:r>
          </w:p>
        </w:tc>
        <w:tc>
          <w:tcPr>
            <w:tcW w:w="708" w:type="dxa"/>
            <w:shd w:val="clear" w:color="auto" w:fill="auto"/>
          </w:tcPr>
          <w:p w:rsidR="004C7602" w:rsidRPr="009A5C2A" w:rsidRDefault="004C7602" w:rsidP="00523FF5">
            <w:pPr>
              <w:jc w:val="center"/>
              <w:rPr>
                <w:sz w:val="22"/>
                <w:szCs w:val="22"/>
              </w:rPr>
            </w:pPr>
            <w:r w:rsidRPr="009A5C2A">
              <w:rPr>
                <w:sz w:val="22"/>
                <w:szCs w:val="22"/>
              </w:rPr>
              <w:t>211</w:t>
            </w:r>
          </w:p>
        </w:tc>
        <w:tc>
          <w:tcPr>
            <w:tcW w:w="1588" w:type="dxa"/>
            <w:shd w:val="clear" w:color="auto" w:fill="auto"/>
          </w:tcPr>
          <w:p w:rsidR="004C7602" w:rsidRPr="009A5C2A" w:rsidRDefault="004C7602" w:rsidP="00523FF5">
            <w:pPr>
              <w:jc w:val="center"/>
              <w:rPr>
                <w:sz w:val="22"/>
                <w:szCs w:val="22"/>
              </w:rPr>
            </w:pPr>
            <w:r>
              <w:rPr>
                <w:sz w:val="22"/>
                <w:szCs w:val="22"/>
              </w:rPr>
              <w:t>3</w:t>
            </w:r>
            <w:r w:rsidRPr="009A5C2A">
              <w:rPr>
                <w:sz w:val="22"/>
                <w:szCs w:val="22"/>
              </w:rPr>
              <w:t xml:space="preserve"> </w:t>
            </w:r>
            <w:r>
              <w:rPr>
                <w:sz w:val="22"/>
                <w:szCs w:val="22"/>
              </w:rPr>
              <w:t>256</w:t>
            </w:r>
            <w:r w:rsidRPr="009A5C2A">
              <w:rPr>
                <w:sz w:val="22"/>
                <w:szCs w:val="22"/>
              </w:rPr>
              <w:t> 000,00</w:t>
            </w:r>
          </w:p>
        </w:tc>
        <w:tc>
          <w:tcPr>
            <w:tcW w:w="1560" w:type="dxa"/>
          </w:tcPr>
          <w:p w:rsidR="004C7602" w:rsidRPr="009A5C2A" w:rsidRDefault="004C7602" w:rsidP="00523FF5">
            <w:pPr>
              <w:jc w:val="center"/>
              <w:rPr>
                <w:sz w:val="22"/>
                <w:szCs w:val="22"/>
              </w:rPr>
            </w:pPr>
            <w:r>
              <w:rPr>
                <w:sz w:val="22"/>
                <w:szCs w:val="22"/>
              </w:rPr>
              <w:t>2 952 000,00</w:t>
            </w:r>
          </w:p>
        </w:tc>
        <w:tc>
          <w:tcPr>
            <w:tcW w:w="1559" w:type="dxa"/>
            <w:shd w:val="clear" w:color="auto" w:fill="auto"/>
          </w:tcPr>
          <w:p w:rsidR="004C7602" w:rsidRPr="009A5C2A" w:rsidRDefault="004C7602" w:rsidP="00523FF5">
            <w:pPr>
              <w:jc w:val="center"/>
              <w:rPr>
                <w:sz w:val="22"/>
                <w:szCs w:val="22"/>
              </w:rPr>
            </w:pPr>
            <w:r>
              <w:rPr>
                <w:sz w:val="22"/>
                <w:szCs w:val="22"/>
              </w:rPr>
              <w:t>2</w:t>
            </w:r>
            <w:r w:rsidRPr="009A5C2A">
              <w:rPr>
                <w:sz w:val="22"/>
                <w:szCs w:val="22"/>
              </w:rPr>
              <w:t xml:space="preserve"> </w:t>
            </w:r>
            <w:r>
              <w:rPr>
                <w:sz w:val="22"/>
                <w:szCs w:val="22"/>
              </w:rPr>
              <w:t>951</w:t>
            </w:r>
            <w:r w:rsidRPr="009A5C2A">
              <w:rPr>
                <w:sz w:val="22"/>
                <w:szCs w:val="22"/>
              </w:rPr>
              <w:t> </w:t>
            </w:r>
            <w:r>
              <w:rPr>
                <w:sz w:val="22"/>
                <w:szCs w:val="22"/>
              </w:rPr>
              <w:t>999</w:t>
            </w:r>
            <w:r w:rsidRPr="009A5C2A">
              <w:rPr>
                <w:sz w:val="22"/>
                <w:szCs w:val="22"/>
              </w:rPr>
              <w:t>,</w:t>
            </w:r>
            <w:r>
              <w:rPr>
                <w:sz w:val="22"/>
                <w:szCs w:val="22"/>
              </w:rPr>
              <w:t>46</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0,26</w:t>
            </w:r>
          </w:p>
        </w:tc>
      </w:tr>
      <w:tr w:rsidR="004C7602" w:rsidTr="00523FF5">
        <w:tc>
          <w:tcPr>
            <w:tcW w:w="1668" w:type="dxa"/>
            <w:shd w:val="clear" w:color="auto" w:fill="auto"/>
          </w:tcPr>
          <w:p w:rsidR="004C7602" w:rsidRPr="00412D93" w:rsidRDefault="004C7602" w:rsidP="00523FF5">
            <w:pPr>
              <w:jc w:val="center"/>
            </w:pPr>
            <w:r>
              <w:t>Прочие выплаты</w:t>
            </w:r>
          </w:p>
        </w:tc>
        <w:tc>
          <w:tcPr>
            <w:tcW w:w="708" w:type="dxa"/>
            <w:shd w:val="clear" w:color="auto" w:fill="auto"/>
          </w:tcPr>
          <w:p w:rsidR="004C7602" w:rsidRPr="009A5C2A" w:rsidRDefault="004C7602" w:rsidP="00523FF5">
            <w:pPr>
              <w:jc w:val="center"/>
              <w:rPr>
                <w:sz w:val="22"/>
                <w:szCs w:val="22"/>
              </w:rPr>
            </w:pPr>
            <w:r w:rsidRPr="009A5C2A">
              <w:rPr>
                <w:sz w:val="22"/>
                <w:szCs w:val="22"/>
              </w:rPr>
              <w:t>212</w:t>
            </w:r>
          </w:p>
        </w:tc>
        <w:tc>
          <w:tcPr>
            <w:tcW w:w="1588" w:type="dxa"/>
            <w:shd w:val="clear" w:color="auto" w:fill="auto"/>
          </w:tcPr>
          <w:p w:rsidR="004C7602" w:rsidRPr="009A5C2A" w:rsidRDefault="004C7602" w:rsidP="00523FF5">
            <w:pPr>
              <w:jc w:val="center"/>
              <w:rPr>
                <w:sz w:val="22"/>
                <w:szCs w:val="22"/>
              </w:rPr>
            </w:pPr>
            <w:r w:rsidRPr="009A5C2A">
              <w:rPr>
                <w:sz w:val="22"/>
                <w:szCs w:val="22"/>
              </w:rPr>
              <w:t>1 000,00</w:t>
            </w:r>
          </w:p>
        </w:tc>
        <w:tc>
          <w:tcPr>
            <w:tcW w:w="1560" w:type="dxa"/>
          </w:tcPr>
          <w:p w:rsidR="004C7602" w:rsidRPr="009A5C2A" w:rsidRDefault="004C7602" w:rsidP="00523FF5">
            <w:pPr>
              <w:jc w:val="center"/>
              <w:rPr>
                <w:sz w:val="22"/>
                <w:szCs w:val="22"/>
              </w:rPr>
            </w:pPr>
            <w:r>
              <w:rPr>
                <w:sz w:val="22"/>
                <w:szCs w:val="22"/>
              </w:rPr>
              <w:t>0,00</w:t>
            </w:r>
          </w:p>
        </w:tc>
        <w:tc>
          <w:tcPr>
            <w:tcW w:w="1559" w:type="dxa"/>
            <w:shd w:val="clear" w:color="auto" w:fill="auto"/>
          </w:tcPr>
          <w:p w:rsidR="004C7602" w:rsidRPr="009A5C2A" w:rsidRDefault="004C7602" w:rsidP="00523FF5">
            <w:pPr>
              <w:jc w:val="center"/>
              <w:rPr>
                <w:sz w:val="22"/>
                <w:szCs w:val="22"/>
              </w:rPr>
            </w:pPr>
            <w:r w:rsidRPr="009A5C2A">
              <w:rPr>
                <w:sz w:val="22"/>
                <w:szCs w:val="22"/>
              </w:rPr>
              <w:t>0,00</w:t>
            </w:r>
          </w:p>
        </w:tc>
        <w:tc>
          <w:tcPr>
            <w:tcW w:w="992" w:type="dxa"/>
            <w:shd w:val="clear" w:color="auto" w:fill="auto"/>
          </w:tcPr>
          <w:p w:rsidR="004C7602" w:rsidRPr="009A5C2A" w:rsidRDefault="004C7602" w:rsidP="00523FF5">
            <w:pPr>
              <w:jc w:val="center"/>
              <w:rPr>
                <w:sz w:val="22"/>
                <w:szCs w:val="22"/>
              </w:rPr>
            </w:pPr>
            <w:r w:rsidRPr="009A5C2A">
              <w:rPr>
                <w:sz w:val="22"/>
                <w:szCs w:val="22"/>
              </w:rPr>
              <w:t>0</w:t>
            </w:r>
          </w:p>
        </w:tc>
        <w:tc>
          <w:tcPr>
            <w:tcW w:w="1276" w:type="dxa"/>
            <w:shd w:val="clear" w:color="auto" w:fill="auto"/>
          </w:tcPr>
          <w:p w:rsidR="004C7602" w:rsidRPr="009A5C2A" w:rsidRDefault="004C7602" w:rsidP="00523FF5">
            <w:pPr>
              <w:jc w:val="center"/>
              <w:rPr>
                <w:sz w:val="22"/>
                <w:szCs w:val="22"/>
              </w:rPr>
            </w:pPr>
            <w:r>
              <w:rPr>
                <w:sz w:val="22"/>
                <w:szCs w:val="22"/>
              </w:rPr>
              <w:t>0</w:t>
            </w:r>
            <w:r w:rsidRPr="009A5C2A">
              <w:rPr>
                <w:sz w:val="22"/>
                <w:szCs w:val="22"/>
              </w:rPr>
              <w:t>,00</w:t>
            </w:r>
          </w:p>
        </w:tc>
      </w:tr>
      <w:tr w:rsidR="004C7602" w:rsidTr="00523FF5">
        <w:tc>
          <w:tcPr>
            <w:tcW w:w="1668" w:type="dxa"/>
            <w:shd w:val="clear" w:color="auto" w:fill="auto"/>
          </w:tcPr>
          <w:p w:rsidR="004C7602" w:rsidRPr="00412D93" w:rsidRDefault="004C7602" w:rsidP="00523FF5">
            <w:pPr>
              <w:jc w:val="center"/>
            </w:pPr>
            <w:r w:rsidRPr="00412D93">
              <w:lastRenderedPageBreak/>
              <w:t>Начисления на выплаты по оплате труда</w:t>
            </w:r>
          </w:p>
        </w:tc>
        <w:tc>
          <w:tcPr>
            <w:tcW w:w="708" w:type="dxa"/>
            <w:shd w:val="clear" w:color="auto" w:fill="auto"/>
          </w:tcPr>
          <w:p w:rsidR="004C7602" w:rsidRPr="009A5C2A" w:rsidRDefault="004C7602" w:rsidP="00523FF5">
            <w:pPr>
              <w:jc w:val="center"/>
              <w:rPr>
                <w:sz w:val="22"/>
                <w:szCs w:val="22"/>
              </w:rPr>
            </w:pPr>
            <w:r w:rsidRPr="009A5C2A">
              <w:rPr>
                <w:sz w:val="22"/>
                <w:szCs w:val="22"/>
              </w:rPr>
              <w:t>213</w:t>
            </w:r>
          </w:p>
        </w:tc>
        <w:tc>
          <w:tcPr>
            <w:tcW w:w="1588" w:type="dxa"/>
            <w:shd w:val="clear" w:color="auto" w:fill="auto"/>
          </w:tcPr>
          <w:p w:rsidR="004C7602" w:rsidRPr="009A5C2A" w:rsidRDefault="004C7602" w:rsidP="00523FF5">
            <w:pPr>
              <w:jc w:val="center"/>
              <w:rPr>
                <w:sz w:val="22"/>
                <w:szCs w:val="22"/>
              </w:rPr>
            </w:pPr>
            <w:r>
              <w:rPr>
                <w:sz w:val="22"/>
                <w:szCs w:val="22"/>
              </w:rPr>
              <w:t>983</w:t>
            </w:r>
            <w:r w:rsidRPr="009A5C2A">
              <w:rPr>
                <w:sz w:val="22"/>
                <w:szCs w:val="22"/>
              </w:rPr>
              <w:t> 000,00</w:t>
            </w:r>
          </w:p>
        </w:tc>
        <w:tc>
          <w:tcPr>
            <w:tcW w:w="1560" w:type="dxa"/>
          </w:tcPr>
          <w:p w:rsidR="004C7602" w:rsidRPr="009A5C2A" w:rsidRDefault="004C7602" w:rsidP="00523FF5">
            <w:pPr>
              <w:jc w:val="center"/>
              <w:rPr>
                <w:sz w:val="22"/>
                <w:szCs w:val="22"/>
              </w:rPr>
            </w:pPr>
            <w:r>
              <w:rPr>
                <w:sz w:val="22"/>
                <w:szCs w:val="22"/>
              </w:rPr>
              <w:t>891 500,00</w:t>
            </w:r>
          </w:p>
        </w:tc>
        <w:tc>
          <w:tcPr>
            <w:tcW w:w="1559" w:type="dxa"/>
            <w:shd w:val="clear" w:color="auto" w:fill="auto"/>
          </w:tcPr>
          <w:p w:rsidR="004C7602" w:rsidRPr="009A5C2A" w:rsidRDefault="004C7602" w:rsidP="00523FF5">
            <w:pPr>
              <w:jc w:val="center"/>
              <w:rPr>
                <w:sz w:val="22"/>
                <w:szCs w:val="22"/>
              </w:rPr>
            </w:pPr>
            <w:r>
              <w:rPr>
                <w:sz w:val="22"/>
                <w:szCs w:val="22"/>
              </w:rPr>
              <w:t>884</w:t>
            </w:r>
            <w:r w:rsidRPr="009A5C2A">
              <w:rPr>
                <w:sz w:val="22"/>
                <w:szCs w:val="22"/>
              </w:rPr>
              <w:t xml:space="preserve"> </w:t>
            </w:r>
            <w:r>
              <w:rPr>
                <w:sz w:val="22"/>
                <w:szCs w:val="22"/>
              </w:rPr>
              <w:t>999</w:t>
            </w:r>
            <w:r w:rsidRPr="009A5C2A">
              <w:rPr>
                <w:sz w:val="22"/>
                <w:szCs w:val="22"/>
              </w:rPr>
              <w:t>,</w:t>
            </w:r>
            <w:r>
              <w:rPr>
                <w:sz w:val="22"/>
                <w:szCs w:val="22"/>
              </w:rPr>
              <w:t>72</w:t>
            </w:r>
          </w:p>
        </w:tc>
        <w:tc>
          <w:tcPr>
            <w:tcW w:w="992" w:type="dxa"/>
            <w:shd w:val="clear" w:color="auto" w:fill="auto"/>
          </w:tcPr>
          <w:p w:rsidR="004C7602" w:rsidRPr="009A5C2A" w:rsidRDefault="004C7602" w:rsidP="00523FF5">
            <w:pPr>
              <w:jc w:val="center"/>
              <w:rPr>
                <w:sz w:val="22"/>
                <w:szCs w:val="22"/>
              </w:rPr>
            </w:pPr>
            <w:r>
              <w:rPr>
                <w:sz w:val="22"/>
                <w:szCs w:val="22"/>
              </w:rPr>
              <w:t>99,3</w:t>
            </w:r>
          </w:p>
        </w:tc>
        <w:tc>
          <w:tcPr>
            <w:tcW w:w="1276" w:type="dxa"/>
            <w:shd w:val="clear" w:color="auto" w:fill="auto"/>
          </w:tcPr>
          <w:p w:rsidR="004C7602" w:rsidRPr="009A5C2A" w:rsidRDefault="004C7602" w:rsidP="00523FF5">
            <w:pPr>
              <w:jc w:val="center"/>
              <w:rPr>
                <w:sz w:val="22"/>
                <w:szCs w:val="22"/>
              </w:rPr>
            </w:pPr>
            <w:r>
              <w:rPr>
                <w:sz w:val="22"/>
                <w:szCs w:val="22"/>
              </w:rPr>
              <w:t>6</w:t>
            </w:r>
            <w:r w:rsidRPr="009A5C2A">
              <w:rPr>
                <w:sz w:val="22"/>
                <w:szCs w:val="22"/>
              </w:rPr>
              <w:t xml:space="preserve"> 5</w:t>
            </w:r>
            <w:r>
              <w:rPr>
                <w:sz w:val="22"/>
                <w:szCs w:val="22"/>
              </w:rPr>
              <w:t>00</w:t>
            </w:r>
            <w:r w:rsidRPr="009A5C2A">
              <w:rPr>
                <w:sz w:val="22"/>
                <w:szCs w:val="22"/>
              </w:rPr>
              <w:t>,</w:t>
            </w:r>
            <w:r>
              <w:rPr>
                <w:sz w:val="22"/>
                <w:szCs w:val="22"/>
              </w:rPr>
              <w:t>2</w:t>
            </w:r>
            <w:r w:rsidRPr="009A5C2A">
              <w:rPr>
                <w:sz w:val="22"/>
                <w:szCs w:val="22"/>
              </w:rPr>
              <w:t>8</w:t>
            </w:r>
          </w:p>
        </w:tc>
      </w:tr>
      <w:tr w:rsidR="004C7602" w:rsidTr="00523FF5">
        <w:tc>
          <w:tcPr>
            <w:tcW w:w="1668" w:type="dxa"/>
            <w:shd w:val="clear" w:color="auto" w:fill="auto"/>
          </w:tcPr>
          <w:p w:rsidR="004C7602" w:rsidRPr="00412D93" w:rsidRDefault="004C7602" w:rsidP="00523FF5">
            <w:pPr>
              <w:jc w:val="center"/>
            </w:pPr>
            <w:r w:rsidRPr="00412D93">
              <w:t xml:space="preserve">Услуги связи </w:t>
            </w:r>
          </w:p>
        </w:tc>
        <w:tc>
          <w:tcPr>
            <w:tcW w:w="708" w:type="dxa"/>
            <w:shd w:val="clear" w:color="auto" w:fill="auto"/>
          </w:tcPr>
          <w:p w:rsidR="004C7602" w:rsidRPr="009A5C2A" w:rsidRDefault="004C7602" w:rsidP="00523FF5">
            <w:pPr>
              <w:jc w:val="center"/>
              <w:rPr>
                <w:sz w:val="22"/>
                <w:szCs w:val="22"/>
              </w:rPr>
            </w:pPr>
            <w:r w:rsidRPr="009A5C2A">
              <w:rPr>
                <w:sz w:val="22"/>
                <w:szCs w:val="22"/>
              </w:rPr>
              <w:t>221</w:t>
            </w:r>
          </w:p>
        </w:tc>
        <w:tc>
          <w:tcPr>
            <w:tcW w:w="1588" w:type="dxa"/>
            <w:shd w:val="clear" w:color="auto" w:fill="auto"/>
          </w:tcPr>
          <w:p w:rsidR="004C7602" w:rsidRDefault="004C7602" w:rsidP="00523FF5">
            <w:pPr>
              <w:jc w:val="center"/>
              <w:rPr>
                <w:sz w:val="22"/>
                <w:szCs w:val="22"/>
              </w:rPr>
            </w:pPr>
            <w:r>
              <w:rPr>
                <w:sz w:val="22"/>
                <w:szCs w:val="22"/>
              </w:rPr>
              <w:t>61 000,00</w:t>
            </w:r>
          </w:p>
        </w:tc>
        <w:tc>
          <w:tcPr>
            <w:tcW w:w="1560" w:type="dxa"/>
          </w:tcPr>
          <w:p w:rsidR="004C7602" w:rsidRDefault="004C7602" w:rsidP="00523FF5">
            <w:pPr>
              <w:jc w:val="center"/>
              <w:rPr>
                <w:sz w:val="22"/>
                <w:szCs w:val="22"/>
              </w:rPr>
            </w:pPr>
            <w:r>
              <w:rPr>
                <w:sz w:val="22"/>
                <w:szCs w:val="22"/>
              </w:rPr>
              <w:t>51 289,00</w:t>
            </w:r>
          </w:p>
        </w:tc>
        <w:tc>
          <w:tcPr>
            <w:tcW w:w="1559" w:type="dxa"/>
            <w:shd w:val="clear" w:color="auto" w:fill="auto"/>
          </w:tcPr>
          <w:p w:rsidR="004C7602" w:rsidRPr="009A5C2A" w:rsidRDefault="004C7602" w:rsidP="00523FF5">
            <w:pPr>
              <w:jc w:val="center"/>
              <w:rPr>
                <w:sz w:val="22"/>
                <w:szCs w:val="22"/>
              </w:rPr>
            </w:pPr>
            <w:r>
              <w:rPr>
                <w:sz w:val="22"/>
                <w:szCs w:val="22"/>
              </w:rPr>
              <w:t>51 287,59</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1,41</w:t>
            </w:r>
          </w:p>
        </w:tc>
      </w:tr>
      <w:tr w:rsidR="004C7602" w:rsidTr="00523FF5">
        <w:tc>
          <w:tcPr>
            <w:tcW w:w="1668" w:type="dxa"/>
            <w:shd w:val="clear" w:color="auto" w:fill="auto"/>
          </w:tcPr>
          <w:p w:rsidR="004C7602" w:rsidRPr="00412D93" w:rsidRDefault="004C7602" w:rsidP="00523FF5">
            <w:pPr>
              <w:jc w:val="center"/>
            </w:pPr>
            <w:r>
              <w:t>Оплата транспортных расходов</w:t>
            </w:r>
          </w:p>
        </w:tc>
        <w:tc>
          <w:tcPr>
            <w:tcW w:w="708" w:type="dxa"/>
            <w:shd w:val="clear" w:color="auto" w:fill="auto"/>
          </w:tcPr>
          <w:p w:rsidR="004C7602" w:rsidRPr="009A5C2A" w:rsidRDefault="004C7602" w:rsidP="00523FF5">
            <w:pPr>
              <w:jc w:val="center"/>
              <w:rPr>
                <w:sz w:val="22"/>
                <w:szCs w:val="22"/>
              </w:rPr>
            </w:pPr>
            <w:r w:rsidRPr="009A5C2A">
              <w:rPr>
                <w:sz w:val="22"/>
                <w:szCs w:val="22"/>
              </w:rPr>
              <w:t>222</w:t>
            </w:r>
          </w:p>
        </w:tc>
        <w:tc>
          <w:tcPr>
            <w:tcW w:w="1588" w:type="dxa"/>
            <w:shd w:val="clear" w:color="auto" w:fill="auto"/>
          </w:tcPr>
          <w:p w:rsidR="004C7602" w:rsidRDefault="004C7602" w:rsidP="00523FF5">
            <w:pPr>
              <w:jc w:val="center"/>
              <w:rPr>
                <w:sz w:val="22"/>
                <w:szCs w:val="22"/>
              </w:rPr>
            </w:pPr>
            <w:r>
              <w:rPr>
                <w:sz w:val="22"/>
                <w:szCs w:val="22"/>
              </w:rPr>
              <w:t>16 000,00</w:t>
            </w:r>
          </w:p>
        </w:tc>
        <w:tc>
          <w:tcPr>
            <w:tcW w:w="1560" w:type="dxa"/>
          </w:tcPr>
          <w:p w:rsidR="004C7602" w:rsidRDefault="004C7602" w:rsidP="00523FF5">
            <w:pPr>
              <w:jc w:val="center"/>
              <w:rPr>
                <w:sz w:val="22"/>
                <w:szCs w:val="22"/>
              </w:rPr>
            </w:pPr>
            <w:r>
              <w:rPr>
                <w:sz w:val="22"/>
                <w:szCs w:val="22"/>
              </w:rPr>
              <w:t>0,00</w:t>
            </w:r>
          </w:p>
        </w:tc>
        <w:tc>
          <w:tcPr>
            <w:tcW w:w="1559" w:type="dxa"/>
            <w:shd w:val="clear" w:color="auto" w:fill="auto"/>
          </w:tcPr>
          <w:p w:rsidR="004C7602" w:rsidRPr="009A5C2A" w:rsidRDefault="004C7602" w:rsidP="00523FF5">
            <w:pPr>
              <w:jc w:val="center"/>
              <w:rPr>
                <w:sz w:val="22"/>
                <w:szCs w:val="22"/>
              </w:rPr>
            </w:pPr>
            <w:r>
              <w:rPr>
                <w:sz w:val="22"/>
                <w:szCs w:val="22"/>
              </w:rPr>
              <w:t>0,00</w:t>
            </w:r>
          </w:p>
        </w:tc>
        <w:tc>
          <w:tcPr>
            <w:tcW w:w="992" w:type="dxa"/>
            <w:shd w:val="clear" w:color="auto" w:fill="auto"/>
          </w:tcPr>
          <w:p w:rsidR="004C7602" w:rsidRPr="009A5C2A" w:rsidRDefault="004C7602" w:rsidP="00523FF5">
            <w:pPr>
              <w:jc w:val="center"/>
              <w:rPr>
                <w:sz w:val="22"/>
                <w:szCs w:val="22"/>
              </w:rPr>
            </w:pPr>
            <w:r>
              <w:rPr>
                <w:sz w:val="22"/>
                <w:szCs w:val="22"/>
              </w:rPr>
              <w:t>0</w:t>
            </w:r>
          </w:p>
        </w:tc>
        <w:tc>
          <w:tcPr>
            <w:tcW w:w="1276" w:type="dxa"/>
            <w:shd w:val="clear" w:color="auto" w:fill="auto"/>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412D93" w:rsidRDefault="004C7602" w:rsidP="00523FF5">
            <w:pPr>
              <w:jc w:val="center"/>
            </w:pPr>
            <w:r w:rsidRPr="00412D93">
              <w:t>Коммунальные услуги</w:t>
            </w:r>
          </w:p>
        </w:tc>
        <w:tc>
          <w:tcPr>
            <w:tcW w:w="708" w:type="dxa"/>
            <w:shd w:val="clear" w:color="auto" w:fill="auto"/>
          </w:tcPr>
          <w:p w:rsidR="004C7602" w:rsidRPr="009A5C2A" w:rsidRDefault="004C7602" w:rsidP="00523FF5">
            <w:pPr>
              <w:jc w:val="center"/>
              <w:rPr>
                <w:sz w:val="22"/>
                <w:szCs w:val="22"/>
              </w:rPr>
            </w:pPr>
            <w:r w:rsidRPr="009A5C2A">
              <w:rPr>
                <w:sz w:val="22"/>
                <w:szCs w:val="22"/>
              </w:rPr>
              <w:t>223</w:t>
            </w:r>
          </w:p>
        </w:tc>
        <w:tc>
          <w:tcPr>
            <w:tcW w:w="1588" w:type="dxa"/>
            <w:shd w:val="clear" w:color="auto" w:fill="auto"/>
          </w:tcPr>
          <w:p w:rsidR="004C7602" w:rsidRPr="009A5C2A" w:rsidRDefault="004C7602" w:rsidP="00523FF5">
            <w:pPr>
              <w:jc w:val="center"/>
              <w:rPr>
                <w:sz w:val="22"/>
                <w:szCs w:val="22"/>
              </w:rPr>
            </w:pPr>
            <w:r w:rsidRPr="009A5C2A">
              <w:rPr>
                <w:sz w:val="22"/>
                <w:szCs w:val="22"/>
              </w:rPr>
              <w:t>2</w:t>
            </w:r>
            <w:r>
              <w:rPr>
                <w:sz w:val="22"/>
                <w:szCs w:val="22"/>
              </w:rPr>
              <w:t>4</w:t>
            </w:r>
            <w:r w:rsidRPr="009A5C2A">
              <w:rPr>
                <w:sz w:val="22"/>
                <w:szCs w:val="22"/>
              </w:rPr>
              <w:t>0 000,00</w:t>
            </w:r>
          </w:p>
        </w:tc>
        <w:tc>
          <w:tcPr>
            <w:tcW w:w="1560" w:type="dxa"/>
          </w:tcPr>
          <w:p w:rsidR="004C7602" w:rsidRPr="009A5C2A" w:rsidRDefault="004C7602" w:rsidP="00523FF5">
            <w:pPr>
              <w:jc w:val="center"/>
              <w:rPr>
                <w:sz w:val="22"/>
                <w:szCs w:val="22"/>
              </w:rPr>
            </w:pPr>
            <w:r>
              <w:rPr>
                <w:sz w:val="22"/>
                <w:szCs w:val="22"/>
              </w:rPr>
              <w:t>190 470,00</w:t>
            </w:r>
          </w:p>
        </w:tc>
        <w:tc>
          <w:tcPr>
            <w:tcW w:w="1559" w:type="dxa"/>
            <w:shd w:val="clear" w:color="auto" w:fill="auto"/>
          </w:tcPr>
          <w:p w:rsidR="004C7602" w:rsidRPr="009A5C2A" w:rsidRDefault="004C7602" w:rsidP="00523FF5">
            <w:pPr>
              <w:jc w:val="center"/>
              <w:rPr>
                <w:sz w:val="22"/>
                <w:szCs w:val="22"/>
              </w:rPr>
            </w:pPr>
            <w:r w:rsidRPr="009A5C2A">
              <w:rPr>
                <w:sz w:val="22"/>
                <w:szCs w:val="22"/>
              </w:rPr>
              <w:t>1</w:t>
            </w:r>
            <w:r>
              <w:rPr>
                <w:sz w:val="22"/>
                <w:szCs w:val="22"/>
              </w:rPr>
              <w:t>72</w:t>
            </w:r>
            <w:r w:rsidRPr="009A5C2A">
              <w:rPr>
                <w:sz w:val="22"/>
                <w:szCs w:val="22"/>
              </w:rPr>
              <w:t> </w:t>
            </w:r>
            <w:r>
              <w:rPr>
                <w:sz w:val="22"/>
                <w:szCs w:val="22"/>
              </w:rPr>
              <w:t>092</w:t>
            </w:r>
            <w:r w:rsidRPr="009A5C2A">
              <w:rPr>
                <w:sz w:val="22"/>
                <w:szCs w:val="22"/>
              </w:rPr>
              <w:t>,</w:t>
            </w:r>
            <w:r>
              <w:rPr>
                <w:sz w:val="22"/>
                <w:szCs w:val="22"/>
              </w:rPr>
              <w:t>1</w:t>
            </w:r>
            <w:r w:rsidRPr="009A5C2A">
              <w:rPr>
                <w:sz w:val="22"/>
                <w:szCs w:val="22"/>
              </w:rPr>
              <w:t>8</w:t>
            </w:r>
          </w:p>
        </w:tc>
        <w:tc>
          <w:tcPr>
            <w:tcW w:w="992" w:type="dxa"/>
            <w:shd w:val="clear" w:color="auto" w:fill="auto"/>
          </w:tcPr>
          <w:p w:rsidR="004C7602" w:rsidRPr="009A5C2A" w:rsidRDefault="004C7602" w:rsidP="00523FF5">
            <w:pPr>
              <w:jc w:val="center"/>
              <w:rPr>
                <w:sz w:val="22"/>
                <w:szCs w:val="22"/>
              </w:rPr>
            </w:pPr>
            <w:r>
              <w:rPr>
                <w:sz w:val="22"/>
                <w:szCs w:val="22"/>
              </w:rPr>
              <w:t>90,4</w:t>
            </w:r>
          </w:p>
        </w:tc>
        <w:tc>
          <w:tcPr>
            <w:tcW w:w="1276" w:type="dxa"/>
            <w:shd w:val="clear" w:color="auto" w:fill="auto"/>
          </w:tcPr>
          <w:p w:rsidR="004C7602" w:rsidRPr="009A5C2A" w:rsidRDefault="004C7602" w:rsidP="00523FF5">
            <w:pPr>
              <w:jc w:val="center"/>
              <w:rPr>
                <w:sz w:val="22"/>
                <w:szCs w:val="22"/>
              </w:rPr>
            </w:pPr>
            <w:r w:rsidRPr="009A5C2A">
              <w:rPr>
                <w:sz w:val="22"/>
                <w:szCs w:val="22"/>
              </w:rPr>
              <w:t>1</w:t>
            </w:r>
            <w:r>
              <w:rPr>
                <w:sz w:val="22"/>
                <w:szCs w:val="22"/>
              </w:rPr>
              <w:t>8</w:t>
            </w:r>
            <w:r w:rsidRPr="009A5C2A">
              <w:rPr>
                <w:sz w:val="22"/>
                <w:szCs w:val="22"/>
              </w:rPr>
              <w:t xml:space="preserve"> </w:t>
            </w:r>
            <w:r>
              <w:rPr>
                <w:sz w:val="22"/>
                <w:szCs w:val="22"/>
              </w:rPr>
              <w:t>377</w:t>
            </w:r>
            <w:r w:rsidRPr="009A5C2A">
              <w:rPr>
                <w:sz w:val="22"/>
                <w:szCs w:val="22"/>
              </w:rPr>
              <w:t>,</w:t>
            </w:r>
            <w:r>
              <w:rPr>
                <w:sz w:val="22"/>
                <w:szCs w:val="22"/>
              </w:rPr>
              <w:t>8</w:t>
            </w:r>
            <w:r w:rsidRPr="009A5C2A">
              <w:rPr>
                <w:sz w:val="22"/>
                <w:szCs w:val="22"/>
              </w:rPr>
              <w:t>2</w:t>
            </w:r>
          </w:p>
        </w:tc>
      </w:tr>
      <w:tr w:rsidR="004C7602" w:rsidTr="00523FF5">
        <w:tc>
          <w:tcPr>
            <w:tcW w:w="1668" w:type="dxa"/>
            <w:shd w:val="clear" w:color="auto" w:fill="auto"/>
          </w:tcPr>
          <w:p w:rsidR="004C7602" w:rsidRPr="00412D93" w:rsidRDefault="004C7602" w:rsidP="00523FF5">
            <w:pPr>
              <w:jc w:val="center"/>
            </w:pPr>
            <w:r w:rsidRPr="00412D93">
              <w:t>Услуги по содержанию имущества</w:t>
            </w:r>
          </w:p>
        </w:tc>
        <w:tc>
          <w:tcPr>
            <w:tcW w:w="708" w:type="dxa"/>
            <w:shd w:val="clear" w:color="auto" w:fill="auto"/>
          </w:tcPr>
          <w:p w:rsidR="004C7602" w:rsidRPr="009A5C2A" w:rsidRDefault="004C7602" w:rsidP="00523FF5">
            <w:pPr>
              <w:jc w:val="center"/>
              <w:rPr>
                <w:sz w:val="22"/>
                <w:szCs w:val="22"/>
              </w:rPr>
            </w:pPr>
            <w:r w:rsidRPr="009A5C2A">
              <w:rPr>
                <w:sz w:val="22"/>
                <w:szCs w:val="22"/>
              </w:rPr>
              <w:t>225</w:t>
            </w:r>
          </w:p>
        </w:tc>
        <w:tc>
          <w:tcPr>
            <w:tcW w:w="1588" w:type="dxa"/>
            <w:shd w:val="clear" w:color="auto" w:fill="auto"/>
          </w:tcPr>
          <w:p w:rsidR="004C7602" w:rsidRPr="009A5C2A" w:rsidRDefault="004C7602" w:rsidP="00523FF5">
            <w:pPr>
              <w:jc w:val="center"/>
              <w:rPr>
                <w:sz w:val="22"/>
                <w:szCs w:val="22"/>
              </w:rPr>
            </w:pPr>
            <w:r>
              <w:rPr>
                <w:sz w:val="22"/>
                <w:szCs w:val="22"/>
              </w:rPr>
              <w:t>103</w:t>
            </w:r>
            <w:r w:rsidRPr="009A5C2A">
              <w:rPr>
                <w:sz w:val="22"/>
                <w:szCs w:val="22"/>
              </w:rPr>
              <w:t> 000,00</w:t>
            </w:r>
          </w:p>
        </w:tc>
        <w:tc>
          <w:tcPr>
            <w:tcW w:w="1560" w:type="dxa"/>
          </w:tcPr>
          <w:p w:rsidR="004C7602" w:rsidRPr="009A5C2A" w:rsidRDefault="004C7602" w:rsidP="00523FF5">
            <w:pPr>
              <w:jc w:val="center"/>
              <w:rPr>
                <w:sz w:val="22"/>
                <w:szCs w:val="22"/>
              </w:rPr>
            </w:pPr>
            <w:r>
              <w:rPr>
                <w:sz w:val="22"/>
                <w:szCs w:val="22"/>
              </w:rPr>
              <w:t>410 905,00</w:t>
            </w:r>
          </w:p>
        </w:tc>
        <w:tc>
          <w:tcPr>
            <w:tcW w:w="1559" w:type="dxa"/>
            <w:shd w:val="clear" w:color="auto" w:fill="auto"/>
          </w:tcPr>
          <w:p w:rsidR="004C7602" w:rsidRPr="009A5C2A" w:rsidRDefault="004C7602" w:rsidP="00523FF5">
            <w:pPr>
              <w:jc w:val="center"/>
              <w:rPr>
                <w:sz w:val="22"/>
                <w:szCs w:val="22"/>
              </w:rPr>
            </w:pPr>
            <w:r>
              <w:rPr>
                <w:sz w:val="22"/>
                <w:szCs w:val="22"/>
              </w:rPr>
              <w:t>410</w:t>
            </w:r>
            <w:r w:rsidRPr="009A5C2A">
              <w:rPr>
                <w:sz w:val="22"/>
                <w:szCs w:val="22"/>
              </w:rPr>
              <w:t> </w:t>
            </w:r>
            <w:r>
              <w:rPr>
                <w:sz w:val="22"/>
                <w:szCs w:val="22"/>
              </w:rPr>
              <w:t>811</w:t>
            </w:r>
            <w:r w:rsidRPr="009A5C2A">
              <w:rPr>
                <w:sz w:val="22"/>
                <w:szCs w:val="22"/>
              </w:rPr>
              <w:t>,</w:t>
            </w:r>
            <w:r>
              <w:rPr>
                <w:sz w:val="22"/>
                <w:szCs w:val="22"/>
              </w:rPr>
              <w:t>63</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sidRPr="009A5C2A">
              <w:rPr>
                <w:sz w:val="22"/>
                <w:szCs w:val="22"/>
              </w:rPr>
              <w:t>9</w:t>
            </w:r>
            <w:r>
              <w:rPr>
                <w:sz w:val="22"/>
                <w:szCs w:val="22"/>
              </w:rPr>
              <w:t>3</w:t>
            </w:r>
            <w:r w:rsidRPr="009A5C2A">
              <w:rPr>
                <w:sz w:val="22"/>
                <w:szCs w:val="22"/>
              </w:rPr>
              <w:t>,</w:t>
            </w:r>
            <w:r>
              <w:rPr>
                <w:sz w:val="22"/>
                <w:szCs w:val="22"/>
              </w:rPr>
              <w:t>37</w:t>
            </w:r>
          </w:p>
        </w:tc>
      </w:tr>
      <w:tr w:rsidR="004C7602" w:rsidTr="00523FF5">
        <w:tc>
          <w:tcPr>
            <w:tcW w:w="1668" w:type="dxa"/>
            <w:shd w:val="clear" w:color="auto" w:fill="auto"/>
          </w:tcPr>
          <w:p w:rsidR="004C7602" w:rsidRPr="00412D93" w:rsidRDefault="004C7602" w:rsidP="00523FF5">
            <w:pPr>
              <w:jc w:val="center"/>
            </w:pPr>
            <w:r w:rsidRPr="00412D93">
              <w:t xml:space="preserve">Прочие </w:t>
            </w:r>
            <w:r>
              <w:t xml:space="preserve">работы, </w:t>
            </w:r>
            <w:r w:rsidRPr="00412D93">
              <w:t>услуги</w:t>
            </w:r>
          </w:p>
        </w:tc>
        <w:tc>
          <w:tcPr>
            <w:tcW w:w="708" w:type="dxa"/>
            <w:shd w:val="clear" w:color="auto" w:fill="auto"/>
          </w:tcPr>
          <w:p w:rsidR="004C7602" w:rsidRPr="009A5C2A" w:rsidRDefault="004C7602" w:rsidP="00523FF5">
            <w:pPr>
              <w:jc w:val="center"/>
              <w:rPr>
                <w:sz w:val="22"/>
                <w:szCs w:val="22"/>
              </w:rPr>
            </w:pPr>
            <w:r w:rsidRPr="009A5C2A">
              <w:rPr>
                <w:sz w:val="22"/>
                <w:szCs w:val="22"/>
              </w:rPr>
              <w:t>226</w:t>
            </w:r>
          </w:p>
        </w:tc>
        <w:tc>
          <w:tcPr>
            <w:tcW w:w="1588" w:type="dxa"/>
            <w:shd w:val="clear" w:color="auto" w:fill="auto"/>
          </w:tcPr>
          <w:p w:rsidR="004C7602" w:rsidRPr="009A5C2A" w:rsidRDefault="004C7602" w:rsidP="00523FF5">
            <w:pPr>
              <w:jc w:val="center"/>
              <w:rPr>
                <w:sz w:val="22"/>
                <w:szCs w:val="22"/>
              </w:rPr>
            </w:pPr>
            <w:r>
              <w:rPr>
                <w:sz w:val="22"/>
                <w:szCs w:val="22"/>
              </w:rPr>
              <w:t>554</w:t>
            </w:r>
            <w:r w:rsidRPr="009A5C2A">
              <w:rPr>
                <w:sz w:val="22"/>
                <w:szCs w:val="22"/>
              </w:rPr>
              <w:t> 000,00</w:t>
            </w:r>
          </w:p>
        </w:tc>
        <w:tc>
          <w:tcPr>
            <w:tcW w:w="1560" w:type="dxa"/>
          </w:tcPr>
          <w:p w:rsidR="004C7602" w:rsidRPr="009A5C2A" w:rsidRDefault="004C7602" w:rsidP="00523FF5">
            <w:pPr>
              <w:jc w:val="center"/>
              <w:rPr>
                <w:sz w:val="22"/>
                <w:szCs w:val="22"/>
              </w:rPr>
            </w:pPr>
            <w:r>
              <w:rPr>
                <w:sz w:val="22"/>
                <w:szCs w:val="22"/>
              </w:rPr>
              <w:t>515 000,00</w:t>
            </w:r>
          </w:p>
        </w:tc>
        <w:tc>
          <w:tcPr>
            <w:tcW w:w="1559" w:type="dxa"/>
            <w:shd w:val="clear" w:color="auto" w:fill="auto"/>
          </w:tcPr>
          <w:p w:rsidR="004C7602" w:rsidRPr="009A5C2A" w:rsidRDefault="004C7602" w:rsidP="00523FF5">
            <w:pPr>
              <w:jc w:val="center"/>
              <w:rPr>
                <w:sz w:val="22"/>
                <w:szCs w:val="22"/>
              </w:rPr>
            </w:pPr>
            <w:r>
              <w:rPr>
                <w:sz w:val="22"/>
                <w:szCs w:val="22"/>
              </w:rPr>
              <w:t>51</w:t>
            </w:r>
            <w:r w:rsidRPr="009A5C2A">
              <w:rPr>
                <w:sz w:val="22"/>
                <w:szCs w:val="22"/>
              </w:rPr>
              <w:t>2 </w:t>
            </w:r>
            <w:r>
              <w:rPr>
                <w:sz w:val="22"/>
                <w:szCs w:val="22"/>
              </w:rPr>
              <w:t>231</w:t>
            </w:r>
            <w:r w:rsidRPr="009A5C2A">
              <w:rPr>
                <w:sz w:val="22"/>
                <w:szCs w:val="22"/>
              </w:rPr>
              <w:t>,</w:t>
            </w:r>
            <w:r>
              <w:rPr>
                <w:sz w:val="22"/>
                <w:szCs w:val="22"/>
              </w:rPr>
              <w:t>60</w:t>
            </w:r>
          </w:p>
        </w:tc>
        <w:tc>
          <w:tcPr>
            <w:tcW w:w="992" w:type="dxa"/>
            <w:shd w:val="clear" w:color="auto" w:fill="auto"/>
          </w:tcPr>
          <w:p w:rsidR="004C7602" w:rsidRPr="009A5C2A" w:rsidRDefault="004C7602" w:rsidP="00523FF5">
            <w:pPr>
              <w:jc w:val="center"/>
              <w:rPr>
                <w:sz w:val="22"/>
                <w:szCs w:val="22"/>
              </w:rPr>
            </w:pPr>
            <w:r w:rsidRPr="009A5C2A">
              <w:rPr>
                <w:sz w:val="22"/>
                <w:szCs w:val="22"/>
              </w:rPr>
              <w:t>9</w:t>
            </w:r>
            <w:r>
              <w:rPr>
                <w:sz w:val="22"/>
                <w:szCs w:val="22"/>
              </w:rPr>
              <w:t>9,5</w:t>
            </w:r>
          </w:p>
        </w:tc>
        <w:tc>
          <w:tcPr>
            <w:tcW w:w="1276" w:type="dxa"/>
            <w:shd w:val="clear" w:color="auto" w:fill="auto"/>
          </w:tcPr>
          <w:p w:rsidR="004C7602" w:rsidRPr="009A5C2A" w:rsidRDefault="004C7602" w:rsidP="00523FF5">
            <w:pPr>
              <w:jc w:val="center"/>
              <w:rPr>
                <w:sz w:val="22"/>
                <w:szCs w:val="22"/>
                <w:lang w:val="en-US"/>
              </w:rPr>
            </w:pPr>
            <w:r>
              <w:rPr>
                <w:sz w:val="22"/>
                <w:szCs w:val="22"/>
              </w:rPr>
              <w:t xml:space="preserve">2 </w:t>
            </w:r>
            <w:r w:rsidRPr="009A5C2A">
              <w:rPr>
                <w:sz w:val="22"/>
                <w:szCs w:val="22"/>
              </w:rPr>
              <w:t>7</w:t>
            </w:r>
            <w:r>
              <w:rPr>
                <w:sz w:val="22"/>
                <w:szCs w:val="22"/>
              </w:rPr>
              <w:t>68</w:t>
            </w:r>
            <w:r w:rsidRPr="009A5C2A">
              <w:rPr>
                <w:sz w:val="22"/>
                <w:szCs w:val="22"/>
              </w:rPr>
              <w:t>,</w:t>
            </w:r>
            <w:r>
              <w:rPr>
                <w:sz w:val="22"/>
                <w:szCs w:val="22"/>
              </w:rPr>
              <w:t>40</w:t>
            </w:r>
          </w:p>
        </w:tc>
      </w:tr>
      <w:tr w:rsidR="004C7602" w:rsidTr="00523FF5">
        <w:tc>
          <w:tcPr>
            <w:tcW w:w="1668" w:type="dxa"/>
            <w:shd w:val="clear" w:color="auto" w:fill="auto"/>
          </w:tcPr>
          <w:p w:rsidR="004C7602" w:rsidRPr="00412D93" w:rsidRDefault="004C7602" w:rsidP="00523FF5">
            <w:pPr>
              <w:jc w:val="center"/>
            </w:pPr>
            <w:r w:rsidRPr="00412D93">
              <w:t>Прочие расходы</w:t>
            </w:r>
          </w:p>
        </w:tc>
        <w:tc>
          <w:tcPr>
            <w:tcW w:w="708" w:type="dxa"/>
            <w:shd w:val="clear" w:color="auto" w:fill="auto"/>
          </w:tcPr>
          <w:p w:rsidR="004C7602" w:rsidRPr="009A5C2A" w:rsidRDefault="004C7602" w:rsidP="00523FF5">
            <w:pPr>
              <w:jc w:val="center"/>
              <w:rPr>
                <w:sz w:val="22"/>
                <w:szCs w:val="22"/>
              </w:rPr>
            </w:pPr>
            <w:r w:rsidRPr="009A5C2A">
              <w:rPr>
                <w:sz w:val="22"/>
                <w:szCs w:val="22"/>
              </w:rPr>
              <w:t>290</w:t>
            </w:r>
          </w:p>
        </w:tc>
        <w:tc>
          <w:tcPr>
            <w:tcW w:w="1588" w:type="dxa"/>
            <w:shd w:val="clear" w:color="auto" w:fill="auto"/>
          </w:tcPr>
          <w:p w:rsidR="004C7602" w:rsidRPr="009A5C2A" w:rsidRDefault="004C7602" w:rsidP="00523FF5">
            <w:pPr>
              <w:jc w:val="center"/>
              <w:rPr>
                <w:sz w:val="22"/>
                <w:szCs w:val="22"/>
              </w:rPr>
            </w:pPr>
            <w:r>
              <w:rPr>
                <w:sz w:val="22"/>
                <w:szCs w:val="22"/>
              </w:rPr>
              <w:t>43</w:t>
            </w:r>
            <w:r w:rsidRPr="009A5C2A">
              <w:rPr>
                <w:sz w:val="22"/>
                <w:szCs w:val="22"/>
              </w:rPr>
              <w:t> 000,00</w:t>
            </w:r>
          </w:p>
        </w:tc>
        <w:tc>
          <w:tcPr>
            <w:tcW w:w="1560" w:type="dxa"/>
          </w:tcPr>
          <w:p w:rsidR="004C7602" w:rsidRPr="009A5C2A" w:rsidRDefault="004C7602" w:rsidP="00523FF5">
            <w:pPr>
              <w:jc w:val="center"/>
              <w:rPr>
                <w:sz w:val="22"/>
                <w:szCs w:val="22"/>
              </w:rPr>
            </w:pPr>
            <w:r>
              <w:rPr>
                <w:sz w:val="22"/>
                <w:szCs w:val="22"/>
              </w:rPr>
              <w:t>30 350,00</w:t>
            </w:r>
          </w:p>
        </w:tc>
        <w:tc>
          <w:tcPr>
            <w:tcW w:w="1559" w:type="dxa"/>
            <w:shd w:val="clear" w:color="auto" w:fill="auto"/>
          </w:tcPr>
          <w:p w:rsidR="004C7602" w:rsidRPr="009A5C2A" w:rsidRDefault="004C7602" w:rsidP="00523FF5">
            <w:pPr>
              <w:jc w:val="center"/>
              <w:rPr>
                <w:sz w:val="22"/>
                <w:szCs w:val="22"/>
              </w:rPr>
            </w:pPr>
            <w:r>
              <w:rPr>
                <w:sz w:val="22"/>
                <w:szCs w:val="22"/>
              </w:rPr>
              <w:t>30 35</w:t>
            </w:r>
            <w:r w:rsidRPr="009A5C2A">
              <w:rPr>
                <w:sz w:val="22"/>
                <w:szCs w:val="22"/>
              </w:rPr>
              <w:t>0,</w:t>
            </w:r>
            <w:r>
              <w:rPr>
                <w:sz w:val="22"/>
                <w:szCs w:val="22"/>
              </w:rPr>
              <w:t>00</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412D93" w:rsidRDefault="004C7602" w:rsidP="00523FF5">
            <w:pPr>
              <w:jc w:val="center"/>
            </w:pPr>
            <w:r w:rsidRPr="00412D93">
              <w:t>Увеличение стоимости мат</w:t>
            </w:r>
            <w:r>
              <w:t xml:space="preserve">ериальных </w:t>
            </w:r>
            <w:r w:rsidRPr="00412D93">
              <w:t xml:space="preserve">запасов </w:t>
            </w:r>
          </w:p>
        </w:tc>
        <w:tc>
          <w:tcPr>
            <w:tcW w:w="708" w:type="dxa"/>
            <w:shd w:val="clear" w:color="auto" w:fill="auto"/>
          </w:tcPr>
          <w:p w:rsidR="004C7602" w:rsidRPr="009A5C2A" w:rsidRDefault="004C7602" w:rsidP="00523FF5">
            <w:pPr>
              <w:jc w:val="center"/>
              <w:rPr>
                <w:sz w:val="22"/>
                <w:szCs w:val="22"/>
              </w:rPr>
            </w:pPr>
            <w:r w:rsidRPr="009A5C2A">
              <w:rPr>
                <w:sz w:val="22"/>
                <w:szCs w:val="22"/>
              </w:rPr>
              <w:t>3</w:t>
            </w:r>
            <w:r>
              <w:rPr>
                <w:sz w:val="22"/>
                <w:szCs w:val="22"/>
              </w:rPr>
              <w:t>4</w:t>
            </w:r>
            <w:r w:rsidRPr="009A5C2A">
              <w:rPr>
                <w:sz w:val="22"/>
                <w:szCs w:val="22"/>
              </w:rPr>
              <w:t>0</w:t>
            </w:r>
          </w:p>
        </w:tc>
        <w:tc>
          <w:tcPr>
            <w:tcW w:w="1588" w:type="dxa"/>
            <w:shd w:val="clear" w:color="auto" w:fill="auto"/>
          </w:tcPr>
          <w:p w:rsidR="004C7602" w:rsidRPr="009A5C2A" w:rsidRDefault="004C7602" w:rsidP="00523FF5">
            <w:pPr>
              <w:jc w:val="center"/>
              <w:rPr>
                <w:sz w:val="22"/>
                <w:szCs w:val="22"/>
              </w:rPr>
            </w:pPr>
            <w:r w:rsidRPr="009A5C2A">
              <w:rPr>
                <w:sz w:val="22"/>
                <w:szCs w:val="22"/>
              </w:rPr>
              <w:t>0,00</w:t>
            </w:r>
          </w:p>
        </w:tc>
        <w:tc>
          <w:tcPr>
            <w:tcW w:w="1560" w:type="dxa"/>
          </w:tcPr>
          <w:p w:rsidR="004C7602" w:rsidRPr="009A5C2A" w:rsidRDefault="004C7602" w:rsidP="00523FF5">
            <w:pPr>
              <w:jc w:val="center"/>
              <w:rPr>
                <w:sz w:val="22"/>
                <w:szCs w:val="22"/>
              </w:rPr>
            </w:pPr>
            <w:r>
              <w:rPr>
                <w:sz w:val="22"/>
                <w:szCs w:val="22"/>
              </w:rPr>
              <w:t>101 040,00</w:t>
            </w:r>
          </w:p>
        </w:tc>
        <w:tc>
          <w:tcPr>
            <w:tcW w:w="1559" w:type="dxa"/>
            <w:shd w:val="clear" w:color="auto" w:fill="auto"/>
          </w:tcPr>
          <w:p w:rsidR="004C7602" w:rsidRPr="009A5C2A" w:rsidRDefault="004C7602" w:rsidP="00523FF5">
            <w:pPr>
              <w:jc w:val="center"/>
              <w:rPr>
                <w:sz w:val="22"/>
                <w:szCs w:val="22"/>
              </w:rPr>
            </w:pPr>
            <w:r>
              <w:rPr>
                <w:sz w:val="22"/>
                <w:szCs w:val="22"/>
              </w:rPr>
              <w:t>101</w:t>
            </w:r>
            <w:r w:rsidRPr="009A5C2A">
              <w:rPr>
                <w:sz w:val="22"/>
                <w:szCs w:val="22"/>
              </w:rPr>
              <w:t> 0</w:t>
            </w:r>
            <w:r>
              <w:rPr>
                <w:sz w:val="22"/>
                <w:szCs w:val="22"/>
              </w:rPr>
              <w:t>4</w:t>
            </w:r>
            <w:r w:rsidRPr="009A5C2A">
              <w:rPr>
                <w:sz w:val="22"/>
                <w:szCs w:val="22"/>
              </w:rPr>
              <w:t>0,00</w:t>
            </w:r>
          </w:p>
        </w:tc>
        <w:tc>
          <w:tcPr>
            <w:tcW w:w="992" w:type="dxa"/>
            <w:shd w:val="clear" w:color="auto" w:fill="auto"/>
          </w:tcPr>
          <w:p w:rsidR="004C7602" w:rsidRPr="009A5C2A" w:rsidRDefault="004C7602" w:rsidP="00523FF5">
            <w:pPr>
              <w:jc w:val="center"/>
              <w:rPr>
                <w:sz w:val="22"/>
                <w:szCs w:val="22"/>
              </w:rPr>
            </w:pPr>
            <w:r w:rsidRPr="009A5C2A">
              <w:rPr>
                <w:sz w:val="22"/>
                <w:szCs w:val="22"/>
              </w:rPr>
              <w:t>100</w:t>
            </w:r>
          </w:p>
        </w:tc>
        <w:tc>
          <w:tcPr>
            <w:tcW w:w="1276" w:type="dxa"/>
            <w:shd w:val="clear" w:color="auto" w:fill="auto"/>
          </w:tcPr>
          <w:p w:rsidR="004C7602" w:rsidRPr="009A5C2A" w:rsidRDefault="004C7602" w:rsidP="00523FF5">
            <w:pPr>
              <w:jc w:val="center"/>
              <w:rPr>
                <w:sz w:val="22"/>
                <w:szCs w:val="22"/>
              </w:rPr>
            </w:pPr>
            <w:r w:rsidRPr="009A5C2A">
              <w:rPr>
                <w:sz w:val="22"/>
                <w:szCs w:val="22"/>
              </w:rPr>
              <w:t>0,00</w:t>
            </w:r>
          </w:p>
        </w:tc>
      </w:tr>
      <w:tr w:rsidR="004C7602" w:rsidTr="00523FF5">
        <w:tc>
          <w:tcPr>
            <w:tcW w:w="1668" w:type="dxa"/>
            <w:shd w:val="clear" w:color="auto" w:fill="auto"/>
          </w:tcPr>
          <w:p w:rsidR="004C7602" w:rsidRPr="00F936AD" w:rsidRDefault="004C7602" w:rsidP="00523FF5">
            <w:pPr>
              <w:jc w:val="center"/>
              <w:rPr>
                <w:b/>
              </w:rPr>
            </w:pPr>
            <w:r w:rsidRPr="00F936AD">
              <w:rPr>
                <w:b/>
              </w:rPr>
              <w:t>Итого по лицевому счету</w:t>
            </w:r>
          </w:p>
        </w:tc>
        <w:tc>
          <w:tcPr>
            <w:tcW w:w="708" w:type="dxa"/>
            <w:shd w:val="clear" w:color="auto" w:fill="auto"/>
          </w:tcPr>
          <w:p w:rsidR="004C7602" w:rsidRPr="009A5C2A" w:rsidRDefault="004C7602" w:rsidP="00523FF5">
            <w:pPr>
              <w:jc w:val="center"/>
              <w:rPr>
                <w:b/>
                <w:sz w:val="22"/>
                <w:szCs w:val="22"/>
              </w:rPr>
            </w:pPr>
          </w:p>
        </w:tc>
        <w:tc>
          <w:tcPr>
            <w:tcW w:w="1588" w:type="dxa"/>
            <w:shd w:val="clear" w:color="auto" w:fill="auto"/>
          </w:tcPr>
          <w:p w:rsidR="004C7602" w:rsidRPr="009A5C2A" w:rsidRDefault="004C7602" w:rsidP="00523FF5">
            <w:pPr>
              <w:jc w:val="center"/>
              <w:rPr>
                <w:b/>
                <w:sz w:val="22"/>
                <w:szCs w:val="22"/>
              </w:rPr>
            </w:pPr>
            <w:r>
              <w:rPr>
                <w:b/>
                <w:sz w:val="22"/>
                <w:szCs w:val="22"/>
              </w:rPr>
              <w:t>5</w:t>
            </w:r>
            <w:r w:rsidRPr="009A5C2A">
              <w:rPr>
                <w:b/>
                <w:sz w:val="22"/>
                <w:szCs w:val="22"/>
              </w:rPr>
              <w:t> </w:t>
            </w:r>
            <w:r>
              <w:rPr>
                <w:b/>
                <w:sz w:val="22"/>
                <w:szCs w:val="22"/>
              </w:rPr>
              <w:t>320</w:t>
            </w:r>
            <w:r w:rsidRPr="009A5C2A">
              <w:rPr>
                <w:b/>
                <w:sz w:val="22"/>
                <w:szCs w:val="22"/>
              </w:rPr>
              <w:t> 000,00</w:t>
            </w:r>
          </w:p>
        </w:tc>
        <w:tc>
          <w:tcPr>
            <w:tcW w:w="1560" w:type="dxa"/>
          </w:tcPr>
          <w:p w:rsidR="004C7602" w:rsidRPr="009A5C2A" w:rsidRDefault="004C7602" w:rsidP="00523FF5">
            <w:pPr>
              <w:jc w:val="center"/>
              <w:rPr>
                <w:b/>
                <w:sz w:val="22"/>
                <w:szCs w:val="22"/>
              </w:rPr>
            </w:pPr>
            <w:r>
              <w:rPr>
                <w:b/>
                <w:sz w:val="22"/>
                <w:szCs w:val="22"/>
              </w:rPr>
              <w:t>5 142 554,00</w:t>
            </w:r>
          </w:p>
        </w:tc>
        <w:tc>
          <w:tcPr>
            <w:tcW w:w="1559" w:type="dxa"/>
            <w:shd w:val="clear" w:color="auto" w:fill="auto"/>
          </w:tcPr>
          <w:p w:rsidR="004C7602" w:rsidRPr="009A5C2A" w:rsidRDefault="004C7602" w:rsidP="00523FF5">
            <w:pPr>
              <w:jc w:val="center"/>
              <w:rPr>
                <w:b/>
                <w:sz w:val="22"/>
                <w:szCs w:val="22"/>
                <w:lang w:val="en-US"/>
              </w:rPr>
            </w:pPr>
            <w:r w:rsidRPr="009A5C2A">
              <w:rPr>
                <w:b/>
                <w:sz w:val="22"/>
                <w:szCs w:val="22"/>
              </w:rPr>
              <w:t xml:space="preserve">5 </w:t>
            </w:r>
            <w:r>
              <w:rPr>
                <w:b/>
                <w:sz w:val="22"/>
                <w:szCs w:val="22"/>
              </w:rPr>
              <w:t>114</w:t>
            </w:r>
            <w:r w:rsidRPr="009A5C2A">
              <w:rPr>
                <w:b/>
                <w:sz w:val="22"/>
                <w:szCs w:val="22"/>
              </w:rPr>
              <w:t> </w:t>
            </w:r>
            <w:r>
              <w:rPr>
                <w:b/>
                <w:sz w:val="22"/>
                <w:szCs w:val="22"/>
              </w:rPr>
              <w:t>812</w:t>
            </w:r>
            <w:r w:rsidRPr="009A5C2A">
              <w:rPr>
                <w:b/>
                <w:sz w:val="22"/>
                <w:szCs w:val="22"/>
              </w:rPr>
              <w:t>,</w:t>
            </w:r>
            <w:r>
              <w:rPr>
                <w:b/>
                <w:sz w:val="22"/>
                <w:szCs w:val="22"/>
              </w:rPr>
              <w:t>4</w:t>
            </w:r>
            <w:r w:rsidRPr="009A5C2A">
              <w:rPr>
                <w:b/>
                <w:sz w:val="22"/>
                <w:szCs w:val="22"/>
              </w:rPr>
              <w:t>6</w:t>
            </w:r>
          </w:p>
        </w:tc>
        <w:tc>
          <w:tcPr>
            <w:tcW w:w="992" w:type="dxa"/>
            <w:shd w:val="clear" w:color="auto" w:fill="auto"/>
          </w:tcPr>
          <w:p w:rsidR="004C7602" w:rsidRPr="009A5C2A" w:rsidRDefault="004C7602" w:rsidP="00523FF5">
            <w:pPr>
              <w:jc w:val="center"/>
              <w:rPr>
                <w:b/>
                <w:sz w:val="22"/>
                <w:szCs w:val="22"/>
              </w:rPr>
            </w:pPr>
            <w:r>
              <w:rPr>
                <w:b/>
                <w:sz w:val="22"/>
                <w:szCs w:val="22"/>
              </w:rPr>
              <w:t>99,5</w:t>
            </w:r>
          </w:p>
        </w:tc>
        <w:tc>
          <w:tcPr>
            <w:tcW w:w="1276" w:type="dxa"/>
            <w:shd w:val="clear" w:color="auto" w:fill="auto"/>
          </w:tcPr>
          <w:p w:rsidR="004C7602" w:rsidRPr="009A5C2A" w:rsidRDefault="004C7602" w:rsidP="00523FF5">
            <w:pPr>
              <w:jc w:val="center"/>
              <w:rPr>
                <w:b/>
                <w:sz w:val="22"/>
                <w:szCs w:val="22"/>
              </w:rPr>
            </w:pPr>
            <w:r w:rsidRPr="009A5C2A">
              <w:rPr>
                <w:b/>
                <w:sz w:val="22"/>
                <w:szCs w:val="22"/>
              </w:rPr>
              <w:t xml:space="preserve">27 </w:t>
            </w:r>
            <w:r>
              <w:rPr>
                <w:b/>
                <w:sz w:val="22"/>
                <w:szCs w:val="22"/>
              </w:rPr>
              <w:t>741</w:t>
            </w:r>
            <w:r w:rsidRPr="009A5C2A">
              <w:rPr>
                <w:b/>
                <w:sz w:val="22"/>
                <w:szCs w:val="22"/>
              </w:rPr>
              <w:t>,</w:t>
            </w:r>
            <w:r>
              <w:rPr>
                <w:b/>
                <w:sz w:val="22"/>
                <w:szCs w:val="22"/>
              </w:rPr>
              <w:t>5</w:t>
            </w:r>
            <w:r w:rsidRPr="009A5C2A">
              <w:rPr>
                <w:b/>
                <w:sz w:val="22"/>
                <w:szCs w:val="22"/>
              </w:rPr>
              <w:t>4</w:t>
            </w:r>
          </w:p>
        </w:tc>
      </w:tr>
      <w:tr w:rsidR="004C7602" w:rsidTr="00523FF5">
        <w:tc>
          <w:tcPr>
            <w:tcW w:w="9351" w:type="dxa"/>
            <w:gridSpan w:val="7"/>
            <w:shd w:val="clear" w:color="auto" w:fill="auto"/>
          </w:tcPr>
          <w:p w:rsidR="004C7602" w:rsidRPr="0026460D" w:rsidRDefault="004C7602" w:rsidP="00523FF5">
            <w:pPr>
              <w:rPr>
                <w:sz w:val="24"/>
                <w:szCs w:val="24"/>
              </w:rPr>
            </w:pPr>
            <w:r>
              <w:rPr>
                <w:sz w:val="24"/>
                <w:szCs w:val="24"/>
              </w:rPr>
              <w:t>Платные услуги (</w:t>
            </w:r>
            <w:proofErr w:type="spellStart"/>
            <w:r>
              <w:rPr>
                <w:sz w:val="24"/>
                <w:szCs w:val="24"/>
              </w:rPr>
              <w:t>сч</w:t>
            </w:r>
            <w:proofErr w:type="spellEnd"/>
            <w:r>
              <w:rPr>
                <w:sz w:val="24"/>
                <w:szCs w:val="24"/>
              </w:rPr>
              <w:t xml:space="preserve">. № </w:t>
            </w:r>
            <w:r w:rsidRPr="0026460D">
              <w:rPr>
                <w:sz w:val="24"/>
                <w:szCs w:val="24"/>
              </w:rPr>
              <w:t>2</w:t>
            </w:r>
            <w:r>
              <w:rPr>
                <w:sz w:val="24"/>
                <w:szCs w:val="24"/>
              </w:rPr>
              <w:t>1</w:t>
            </w:r>
            <w:r w:rsidRPr="0026460D">
              <w:rPr>
                <w:sz w:val="24"/>
                <w:szCs w:val="24"/>
              </w:rPr>
              <w:t>086857024)</w:t>
            </w:r>
          </w:p>
        </w:tc>
      </w:tr>
      <w:tr w:rsidR="004C7602" w:rsidTr="00523FF5">
        <w:tc>
          <w:tcPr>
            <w:tcW w:w="1668" w:type="dxa"/>
            <w:shd w:val="clear" w:color="auto" w:fill="auto"/>
          </w:tcPr>
          <w:p w:rsidR="004C7602" w:rsidRPr="00412D93" w:rsidRDefault="004C7602" w:rsidP="00523FF5">
            <w:pPr>
              <w:jc w:val="center"/>
            </w:pPr>
            <w:r w:rsidRPr="00412D93">
              <w:t xml:space="preserve">Заработная плата </w:t>
            </w:r>
          </w:p>
        </w:tc>
        <w:tc>
          <w:tcPr>
            <w:tcW w:w="708" w:type="dxa"/>
            <w:shd w:val="clear" w:color="auto" w:fill="auto"/>
          </w:tcPr>
          <w:p w:rsidR="004C7602" w:rsidRPr="009A5C2A" w:rsidRDefault="004C7602" w:rsidP="00523FF5">
            <w:pPr>
              <w:jc w:val="center"/>
              <w:rPr>
                <w:sz w:val="22"/>
                <w:szCs w:val="22"/>
              </w:rPr>
            </w:pPr>
            <w:r w:rsidRPr="009A5C2A">
              <w:rPr>
                <w:sz w:val="22"/>
                <w:szCs w:val="22"/>
              </w:rPr>
              <w:t>211</w:t>
            </w:r>
          </w:p>
        </w:tc>
        <w:tc>
          <w:tcPr>
            <w:tcW w:w="1588" w:type="dxa"/>
            <w:shd w:val="clear" w:color="auto" w:fill="auto"/>
          </w:tcPr>
          <w:p w:rsidR="004C7602" w:rsidRPr="00B900FA" w:rsidRDefault="004C7602" w:rsidP="00523FF5">
            <w:pPr>
              <w:jc w:val="center"/>
              <w:rPr>
                <w:sz w:val="22"/>
                <w:szCs w:val="22"/>
              </w:rPr>
            </w:pPr>
            <w:r>
              <w:rPr>
                <w:sz w:val="22"/>
                <w:szCs w:val="22"/>
                <w:lang w:val="en-US"/>
              </w:rPr>
              <w:t>82 00</w:t>
            </w:r>
            <w:r>
              <w:rPr>
                <w:sz w:val="22"/>
                <w:szCs w:val="22"/>
              </w:rPr>
              <w:t>0,00</w:t>
            </w:r>
          </w:p>
        </w:tc>
        <w:tc>
          <w:tcPr>
            <w:tcW w:w="1560" w:type="dxa"/>
          </w:tcPr>
          <w:p w:rsidR="004C7602" w:rsidRPr="009A5C2A" w:rsidRDefault="004C7602" w:rsidP="00523FF5">
            <w:pPr>
              <w:jc w:val="center"/>
              <w:rPr>
                <w:sz w:val="22"/>
                <w:szCs w:val="22"/>
              </w:rPr>
            </w:pPr>
            <w:r>
              <w:rPr>
                <w:sz w:val="22"/>
                <w:szCs w:val="22"/>
              </w:rPr>
              <w:t>34</w:t>
            </w:r>
            <w:r w:rsidRPr="009A5C2A">
              <w:rPr>
                <w:sz w:val="22"/>
                <w:szCs w:val="22"/>
              </w:rPr>
              <w:t> </w:t>
            </w:r>
            <w:r>
              <w:rPr>
                <w:sz w:val="22"/>
                <w:szCs w:val="22"/>
              </w:rPr>
              <w:t>381</w:t>
            </w:r>
            <w:r w:rsidRPr="009A5C2A">
              <w:rPr>
                <w:sz w:val="22"/>
                <w:szCs w:val="22"/>
              </w:rPr>
              <w:t>,00</w:t>
            </w:r>
          </w:p>
        </w:tc>
        <w:tc>
          <w:tcPr>
            <w:tcW w:w="1559" w:type="dxa"/>
            <w:shd w:val="clear" w:color="auto" w:fill="auto"/>
          </w:tcPr>
          <w:p w:rsidR="004C7602" w:rsidRPr="009A5C2A" w:rsidRDefault="004C7602" w:rsidP="00523FF5">
            <w:pPr>
              <w:jc w:val="center"/>
              <w:rPr>
                <w:sz w:val="22"/>
                <w:szCs w:val="22"/>
              </w:rPr>
            </w:pPr>
            <w:r>
              <w:rPr>
                <w:sz w:val="22"/>
                <w:szCs w:val="22"/>
              </w:rPr>
              <w:t>34</w:t>
            </w:r>
            <w:r w:rsidRPr="009A5C2A">
              <w:rPr>
                <w:sz w:val="22"/>
                <w:szCs w:val="22"/>
              </w:rPr>
              <w:t> </w:t>
            </w:r>
            <w:r>
              <w:rPr>
                <w:sz w:val="22"/>
                <w:szCs w:val="22"/>
              </w:rPr>
              <w:t>381</w:t>
            </w:r>
            <w:r w:rsidRPr="009A5C2A">
              <w:rPr>
                <w:sz w:val="22"/>
                <w:szCs w:val="22"/>
              </w:rPr>
              <w:t>,00</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sidRPr="009A5C2A">
              <w:rPr>
                <w:sz w:val="22"/>
                <w:szCs w:val="22"/>
              </w:rPr>
              <w:t>0,00</w:t>
            </w:r>
          </w:p>
        </w:tc>
      </w:tr>
      <w:tr w:rsidR="004C7602" w:rsidTr="00523FF5">
        <w:tc>
          <w:tcPr>
            <w:tcW w:w="1668" w:type="dxa"/>
            <w:shd w:val="clear" w:color="auto" w:fill="auto"/>
          </w:tcPr>
          <w:p w:rsidR="004C7602" w:rsidRPr="00412D93" w:rsidRDefault="004C7602" w:rsidP="00523FF5">
            <w:pPr>
              <w:jc w:val="center"/>
            </w:pPr>
            <w:r w:rsidRPr="00412D93">
              <w:t>Начисления на выплаты по оплате труда</w:t>
            </w:r>
          </w:p>
        </w:tc>
        <w:tc>
          <w:tcPr>
            <w:tcW w:w="708" w:type="dxa"/>
            <w:shd w:val="clear" w:color="auto" w:fill="auto"/>
          </w:tcPr>
          <w:p w:rsidR="004C7602" w:rsidRPr="009A5C2A" w:rsidRDefault="004C7602" w:rsidP="00523FF5">
            <w:pPr>
              <w:jc w:val="center"/>
              <w:rPr>
                <w:sz w:val="22"/>
                <w:szCs w:val="22"/>
              </w:rPr>
            </w:pPr>
            <w:r w:rsidRPr="009A5C2A">
              <w:rPr>
                <w:sz w:val="22"/>
                <w:szCs w:val="22"/>
              </w:rPr>
              <w:t>213</w:t>
            </w:r>
          </w:p>
        </w:tc>
        <w:tc>
          <w:tcPr>
            <w:tcW w:w="1588" w:type="dxa"/>
            <w:shd w:val="clear" w:color="auto" w:fill="auto"/>
          </w:tcPr>
          <w:p w:rsidR="004C7602" w:rsidRPr="009A5C2A" w:rsidRDefault="004C7602" w:rsidP="00523FF5">
            <w:pPr>
              <w:jc w:val="center"/>
              <w:rPr>
                <w:sz w:val="22"/>
                <w:szCs w:val="22"/>
              </w:rPr>
            </w:pPr>
            <w:r>
              <w:rPr>
                <w:sz w:val="22"/>
                <w:szCs w:val="22"/>
              </w:rPr>
              <w:t>13 000,00</w:t>
            </w:r>
          </w:p>
        </w:tc>
        <w:tc>
          <w:tcPr>
            <w:tcW w:w="1560" w:type="dxa"/>
          </w:tcPr>
          <w:p w:rsidR="004C7602" w:rsidRPr="009A5C2A" w:rsidRDefault="004C7602" w:rsidP="00523FF5">
            <w:pPr>
              <w:jc w:val="center"/>
              <w:rPr>
                <w:sz w:val="22"/>
                <w:szCs w:val="22"/>
              </w:rPr>
            </w:pPr>
            <w:r>
              <w:rPr>
                <w:sz w:val="22"/>
                <w:szCs w:val="22"/>
              </w:rPr>
              <w:t>4</w:t>
            </w:r>
            <w:r w:rsidRPr="009A5C2A">
              <w:rPr>
                <w:sz w:val="22"/>
                <w:szCs w:val="22"/>
              </w:rPr>
              <w:t> </w:t>
            </w:r>
            <w:r>
              <w:rPr>
                <w:sz w:val="22"/>
                <w:szCs w:val="22"/>
              </w:rPr>
              <w:t>96</w:t>
            </w:r>
            <w:r w:rsidRPr="009A5C2A">
              <w:rPr>
                <w:sz w:val="22"/>
                <w:szCs w:val="22"/>
              </w:rPr>
              <w:t>0,00</w:t>
            </w:r>
          </w:p>
        </w:tc>
        <w:tc>
          <w:tcPr>
            <w:tcW w:w="1559" w:type="dxa"/>
            <w:shd w:val="clear" w:color="auto" w:fill="auto"/>
          </w:tcPr>
          <w:p w:rsidR="004C7602" w:rsidRPr="009A5C2A" w:rsidRDefault="004C7602" w:rsidP="00523FF5">
            <w:pPr>
              <w:jc w:val="center"/>
              <w:rPr>
                <w:sz w:val="22"/>
                <w:szCs w:val="22"/>
              </w:rPr>
            </w:pPr>
            <w:r>
              <w:rPr>
                <w:sz w:val="22"/>
                <w:szCs w:val="22"/>
              </w:rPr>
              <w:t>4</w:t>
            </w:r>
            <w:r w:rsidRPr="009A5C2A">
              <w:rPr>
                <w:sz w:val="22"/>
                <w:szCs w:val="22"/>
              </w:rPr>
              <w:t> </w:t>
            </w:r>
            <w:r>
              <w:rPr>
                <w:sz w:val="22"/>
                <w:szCs w:val="22"/>
              </w:rPr>
              <w:t>960</w:t>
            </w:r>
            <w:r w:rsidRPr="009A5C2A">
              <w:rPr>
                <w:sz w:val="22"/>
                <w:szCs w:val="22"/>
              </w:rPr>
              <w:t>,</w:t>
            </w:r>
            <w:r>
              <w:rPr>
                <w:sz w:val="22"/>
                <w:szCs w:val="22"/>
              </w:rPr>
              <w:t>00</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412D93" w:rsidRDefault="004C7602" w:rsidP="00523FF5">
            <w:pPr>
              <w:jc w:val="center"/>
            </w:pPr>
            <w:r w:rsidRPr="00412D93">
              <w:t>Прочие услуги</w:t>
            </w:r>
          </w:p>
        </w:tc>
        <w:tc>
          <w:tcPr>
            <w:tcW w:w="708" w:type="dxa"/>
            <w:shd w:val="clear" w:color="auto" w:fill="auto"/>
          </w:tcPr>
          <w:p w:rsidR="004C7602" w:rsidRPr="009A5C2A" w:rsidRDefault="004C7602" w:rsidP="00523FF5">
            <w:pPr>
              <w:jc w:val="center"/>
              <w:rPr>
                <w:sz w:val="22"/>
                <w:szCs w:val="22"/>
              </w:rPr>
            </w:pPr>
            <w:r w:rsidRPr="009A5C2A">
              <w:rPr>
                <w:sz w:val="22"/>
                <w:szCs w:val="22"/>
              </w:rPr>
              <w:t>226</w:t>
            </w:r>
          </w:p>
        </w:tc>
        <w:tc>
          <w:tcPr>
            <w:tcW w:w="1588" w:type="dxa"/>
            <w:shd w:val="clear" w:color="auto" w:fill="auto"/>
          </w:tcPr>
          <w:p w:rsidR="004C7602" w:rsidRPr="009A5C2A" w:rsidRDefault="004C7602" w:rsidP="00523FF5">
            <w:pPr>
              <w:jc w:val="center"/>
              <w:rPr>
                <w:sz w:val="22"/>
                <w:szCs w:val="22"/>
              </w:rPr>
            </w:pPr>
            <w:r>
              <w:rPr>
                <w:sz w:val="22"/>
                <w:szCs w:val="22"/>
              </w:rPr>
              <w:t>0,00</w:t>
            </w:r>
          </w:p>
        </w:tc>
        <w:tc>
          <w:tcPr>
            <w:tcW w:w="1560" w:type="dxa"/>
          </w:tcPr>
          <w:p w:rsidR="004C7602" w:rsidRPr="009A5C2A" w:rsidRDefault="004C7602" w:rsidP="00523FF5">
            <w:pPr>
              <w:jc w:val="center"/>
              <w:rPr>
                <w:sz w:val="22"/>
                <w:szCs w:val="22"/>
              </w:rPr>
            </w:pPr>
            <w:r>
              <w:rPr>
                <w:sz w:val="22"/>
                <w:szCs w:val="22"/>
              </w:rPr>
              <w:t>2</w:t>
            </w:r>
            <w:r w:rsidRPr="009A5C2A">
              <w:rPr>
                <w:sz w:val="22"/>
                <w:szCs w:val="22"/>
              </w:rPr>
              <w:t> </w:t>
            </w:r>
            <w:r>
              <w:rPr>
                <w:sz w:val="22"/>
                <w:szCs w:val="22"/>
              </w:rPr>
              <w:t>7</w:t>
            </w:r>
            <w:r w:rsidRPr="009A5C2A">
              <w:rPr>
                <w:sz w:val="22"/>
                <w:szCs w:val="22"/>
              </w:rPr>
              <w:t>00,00</w:t>
            </w:r>
          </w:p>
        </w:tc>
        <w:tc>
          <w:tcPr>
            <w:tcW w:w="1559" w:type="dxa"/>
            <w:shd w:val="clear" w:color="auto" w:fill="auto"/>
          </w:tcPr>
          <w:p w:rsidR="004C7602" w:rsidRPr="009A5C2A" w:rsidRDefault="004C7602" w:rsidP="00523FF5">
            <w:pPr>
              <w:jc w:val="center"/>
              <w:rPr>
                <w:sz w:val="22"/>
                <w:szCs w:val="22"/>
              </w:rPr>
            </w:pPr>
            <w:r>
              <w:rPr>
                <w:sz w:val="22"/>
                <w:szCs w:val="22"/>
              </w:rPr>
              <w:t>2</w:t>
            </w:r>
            <w:r w:rsidRPr="009A5C2A">
              <w:rPr>
                <w:sz w:val="22"/>
                <w:szCs w:val="22"/>
              </w:rPr>
              <w:t> </w:t>
            </w:r>
            <w:r>
              <w:rPr>
                <w:sz w:val="22"/>
                <w:szCs w:val="22"/>
              </w:rPr>
              <w:t>70</w:t>
            </w:r>
            <w:r w:rsidRPr="009A5C2A">
              <w:rPr>
                <w:sz w:val="22"/>
                <w:szCs w:val="22"/>
              </w:rPr>
              <w:t>0,0</w:t>
            </w:r>
            <w:r>
              <w:rPr>
                <w:sz w:val="22"/>
                <w:szCs w:val="22"/>
              </w:rPr>
              <w:t>0</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412D93" w:rsidRDefault="004C7602" w:rsidP="00523FF5">
            <w:pPr>
              <w:jc w:val="center"/>
            </w:pPr>
            <w:r w:rsidRPr="00412D93">
              <w:t xml:space="preserve">Увеличение стоимости ОС </w:t>
            </w:r>
          </w:p>
        </w:tc>
        <w:tc>
          <w:tcPr>
            <w:tcW w:w="708" w:type="dxa"/>
            <w:shd w:val="clear" w:color="auto" w:fill="auto"/>
          </w:tcPr>
          <w:p w:rsidR="004C7602" w:rsidRPr="009A5C2A" w:rsidRDefault="004C7602" w:rsidP="00523FF5">
            <w:pPr>
              <w:jc w:val="center"/>
              <w:rPr>
                <w:sz w:val="22"/>
                <w:szCs w:val="22"/>
              </w:rPr>
            </w:pPr>
            <w:r w:rsidRPr="009A5C2A">
              <w:rPr>
                <w:sz w:val="22"/>
                <w:szCs w:val="22"/>
              </w:rPr>
              <w:t>310</w:t>
            </w:r>
          </w:p>
        </w:tc>
        <w:tc>
          <w:tcPr>
            <w:tcW w:w="1588" w:type="dxa"/>
            <w:shd w:val="clear" w:color="auto" w:fill="auto"/>
          </w:tcPr>
          <w:p w:rsidR="004C7602" w:rsidRPr="009A5C2A" w:rsidRDefault="004C7602" w:rsidP="00523FF5">
            <w:pPr>
              <w:jc w:val="center"/>
              <w:rPr>
                <w:sz w:val="22"/>
                <w:szCs w:val="22"/>
              </w:rPr>
            </w:pPr>
            <w:r>
              <w:rPr>
                <w:sz w:val="22"/>
                <w:szCs w:val="22"/>
              </w:rPr>
              <w:t>0,00</w:t>
            </w:r>
          </w:p>
        </w:tc>
        <w:tc>
          <w:tcPr>
            <w:tcW w:w="1560" w:type="dxa"/>
          </w:tcPr>
          <w:p w:rsidR="004C7602" w:rsidRPr="009A5C2A" w:rsidRDefault="004C7602" w:rsidP="00523FF5">
            <w:pPr>
              <w:jc w:val="center"/>
              <w:rPr>
                <w:sz w:val="22"/>
                <w:szCs w:val="22"/>
              </w:rPr>
            </w:pPr>
            <w:r>
              <w:rPr>
                <w:sz w:val="22"/>
                <w:szCs w:val="22"/>
              </w:rPr>
              <w:t>60</w:t>
            </w:r>
            <w:r w:rsidRPr="009A5C2A">
              <w:rPr>
                <w:sz w:val="22"/>
                <w:szCs w:val="22"/>
              </w:rPr>
              <w:t> </w:t>
            </w:r>
            <w:r>
              <w:rPr>
                <w:sz w:val="22"/>
                <w:szCs w:val="22"/>
              </w:rPr>
              <w:t>999</w:t>
            </w:r>
            <w:r w:rsidRPr="009A5C2A">
              <w:rPr>
                <w:sz w:val="22"/>
                <w:szCs w:val="22"/>
              </w:rPr>
              <w:t>,00</w:t>
            </w:r>
          </w:p>
        </w:tc>
        <w:tc>
          <w:tcPr>
            <w:tcW w:w="1559" w:type="dxa"/>
            <w:shd w:val="clear" w:color="auto" w:fill="auto"/>
          </w:tcPr>
          <w:p w:rsidR="004C7602" w:rsidRPr="009A5C2A" w:rsidRDefault="004C7602" w:rsidP="00523FF5">
            <w:pPr>
              <w:jc w:val="center"/>
              <w:rPr>
                <w:sz w:val="22"/>
                <w:szCs w:val="22"/>
              </w:rPr>
            </w:pPr>
            <w:r>
              <w:rPr>
                <w:sz w:val="22"/>
                <w:szCs w:val="22"/>
              </w:rPr>
              <w:t>60</w:t>
            </w:r>
            <w:r w:rsidRPr="009A5C2A">
              <w:rPr>
                <w:sz w:val="22"/>
                <w:szCs w:val="22"/>
              </w:rPr>
              <w:t> </w:t>
            </w:r>
            <w:r>
              <w:rPr>
                <w:sz w:val="22"/>
                <w:szCs w:val="22"/>
              </w:rPr>
              <w:t>999</w:t>
            </w:r>
            <w:r w:rsidRPr="009A5C2A">
              <w:rPr>
                <w:sz w:val="22"/>
                <w:szCs w:val="22"/>
              </w:rPr>
              <w:t>,00</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412D93" w:rsidRDefault="004C7602" w:rsidP="00523FF5">
            <w:pPr>
              <w:jc w:val="center"/>
            </w:pPr>
            <w:r w:rsidRPr="00412D93">
              <w:t>Увеличение стоимости мат</w:t>
            </w:r>
            <w:r>
              <w:t xml:space="preserve">ериальных </w:t>
            </w:r>
            <w:r w:rsidRPr="00412D93">
              <w:t>запасов</w:t>
            </w:r>
          </w:p>
        </w:tc>
        <w:tc>
          <w:tcPr>
            <w:tcW w:w="708" w:type="dxa"/>
            <w:shd w:val="clear" w:color="auto" w:fill="auto"/>
          </w:tcPr>
          <w:p w:rsidR="004C7602" w:rsidRPr="009A5C2A" w:rsidRDefault="004C7602" w:rsidP="00523FF5">
            <w:pPr>
              <w:jc w:val="center"/>
              <w:rPr>
                <w:sz w:val="22"/>
                <w:szCs w:val="22"/>
              </w:rPr>
            </w:pPr>
            <w:r w:rsidRPr="009A5C2A">
              <w:rPr>
                <w:sz w:val="22"/>
                <w:szCs w:val="22"/>
              </w:rPr>
              <w:t>340</w:t>
            </w:r>
          </w:p>
        </w:tc>
        <w:tc>
          <w:tcPr>
            <w:tcW w:w="1588" w:type="dxa"/>
            <w:shd w:val="clear" w:color="auto" w:fill="auto"/>
          </w:tcPr>
          <w:p w:rsidR="004C7602" w:rsidRPr="009A5C2A" w:rsidRDefault="004C7602" w:rsidP="00523FF5">
            <w:pPr>
              <w:jc w:val="center"/>
              <w:rPr>
                <w:sz w:val="22"/>
                <w:szCs w:val="22"/>
              </w:rPr>
            </w:pPr>
            <w:r>
              <w:rPr>
                <w:sz w:val="22"/>
                <w:szCs w:val="22"/>
              </w:rPr>
              <w:t>0,00</w:t>
            </w:r>
          </w:p>
        </w:tc>
        <w:tc>
          <w:tcPr>
            <w:tcW w:w="1560" w:type="dxa"/>
          </w:tcPr>
          <w:p w:rsidR="004C7602" w:rsidRPr="009A5C2A" w:rsidRDefault="004C7602" w:rsidP="00523FF5">
            <w:pPr>
              <w:jc w:val="center"/>
              <w:rPr>
                <w:sz w:val="22"/>
                <w:szCs w:val="22"/>
              </w:rPr>
            </w:pPr>
            <w:r>
              <w:rPr>
                <w:sz w:val="22"/>
                <w:szCs w:val="22"/>
              </w:rPr>
              <w:t>23</w:t>
            </w:r>
            <w:r w:rsidRPr="009A5C2A">
              <w:rPr>
                <w:sz w:val="22"/>
                <w:szCs w:val="22"/>
              </w:rPr>
              <w:t> </w:t>
            </w:r>
            <w:r>
              <w:rPr>
                <w:sz w:val="22"/>
                <w:szCs w:val="22"/>
              </w:rPr>
              <w:t>96</w:t>
            </w:r>
            <w:r w:rsidRPr="009A5C2A">
              <w:rPr>
                <w:sz w:val="22"/>
                <w:szCs w:val="22"/>
              </w:rPr>
              <w:t>0,00</w:t>
            </w:r>
          </w:p>
        </w:tc>
        <w:tc>
          <w:tcPr>
            <w:tcW w:w="1559" w:type="dxa"/>
            <w:shd w:val="clear" w:color="auto" w:fill="auto"/>
          </w:tcPr>
          <w:p w:rsidR="004C7602" w:rsidRPr="009A5C2A" w:rsidRDefault="004C7602" w:rsidP="00523FF5">
            <w:pPr>
              <w:jc w:val="center"/>
              <w:rPr>
                <w:sz w:val="22"/>
                <w:szCs w:val="22"/>
              </w:rPr>
            </w:pPr>
            <w:r>
              <w:rPr>
                <w:sz w:val="22"/>
                <w:szCs w:val="22"/>
              </w:rPr>
              <w:t>23</w:t>
            </w:r>
            <w:r w:rsidRPr="009A5C2A">
              <w:rPr>
                <w:sz w:val="22"/>
                <w:szCs w:val="22"/>
              </w:rPr>
              <w:t> 9</w:t>
            </w:r>
            <w:r>
              <w:rPr>
                <w:sz w:val="22"/>
                <w:szCs w:val="22"/>
              </w:rPr>
              <w:t>60</w:t>
            </w:r>
            <w:r w:rsidRPr="009A5C2A">
              <w:rPr>
                <w:sz w:val="22"/>
                <w:szCs w:val="22"/>
              </w:rPr>
              <w:t>,</w:t>
            </w:r>
            <w:r>
              <w:rPr>
                <w:sz w:val="22"/>
                <w:szCs w:val="22"/>
              </w:rPr>
              <w:t>0</w:t>
            </w:r>
            <w:r w:rsidRPr="009A5C2A">
              <w:rPr>
                <w:sz w:val="22"/>
                <w:szCs w:val="22"/>
              </w:rPr>
              <w:t>0</w:t>
            </w:r>
          </w:p>
        </w:tc>
        <w:tc>
          <w:tcPr>
            <w:tcW w:w="992" w:type="dxa"/>
            <w:shd w:val="clear" w:color="auto" w:fill="auto"/>
          </w:tcPr>
          <w:p w:rsidR="004C7602" w:rsidRPr="009A5C2A" w:rsidRDefault="004C7602" w:rsidP="00523FF5">
            <w:pPr>
              <w:jc w:val="center"/>
              <w:rPr>
                <w:sz w:val="22"/>
                <w:szCs w:val="22"/>
              </w:rPr>
            </w:pPr>
            <w:r>
              <w:rPr>
                <w:sz w:val="22"/>
                <w:szCs w:val="22"/>
              </w:rPr>
              <w:t>100</w:t>
            </w:r>
          </w:p>
        </w:tc>
        <w:tc>
          <w:tcPr>
            <w:tcW w:w="1276" w:type="dxa"/>
            <w:shd w:val="clear" w:color="auto" w:fill="auto"/>
          </w:tcPr>
          <w:p w:rsidR="004C7602" w:rsidRPr="009A5C2A" w:rsidRDefault="004C7602" w:rsidP="00523FF5">
            <w:pPr>
              <w:jc w:val="center"/>
              <w:rPr>
                <w:sz w:val="22"/>
                <w:szCs w:val="22"/>
              </w:rPr>
            </w:pPr>
            <w:r>
              <w:rPr>
                <w:sz w:val="22"/>
                <w:szCs w:val="22"/>
              </w:rPr>
              <w:t>0,00</w:t>
            </w:r>
          </w:p>
        </w:tc>
      </w:tr>
      <w:tr w:rsidR="004C7602" w:rsidTr="00523FF5">
        <w:tc>
          <w:tcPr>
            <w:tcW w:w="1668" w:type="dxa"/>
            <w:shd w:val="clear" w:color="auto" w:fill="auto"/>
          </w:tcPr>
          <w:p w:rsidR="004C7602" w:rsidRPr="00F936AD" w:rsidRDefault="004C7602" w:rsidP="00523FF5">
            <w:pPr>
              <w:jc w:val="center"/>
              <w:rPr>
                <w:b/>
              </w:rPr>
            </w:pPr>
            <w:r w:rsidRPr="00F936AD">
              <w:rPr>
                <w:b/>
              </w:rPr>
              <w:t>Итого</w:t>
            </w:r>
          </w:p>
        </w:tc>
        <w:tc>
          <w:tcPr>
            <w:tcW w:w="708" w:type="dxa"/>
            <w:shd w:val="clear" w:color="auto" w:fill="auto"/>
          </w:tcPr>
          <w:p w:rsidR="004C7602" w:rsidRPr="009A5C2A" w:rsidRDefault="004C7602" w:rsidP="00523FF5">
            <w:pPr>
              <w:jc w:val="center"/>
              <w:rPr>
                <w:b/>
                <w:sz w:val="22"/>
                <w:szCs w:val="22"/>
              </w:rPr>
            </w:pPr>
          </w:p>
        </w:tc>
        <w:tc>
          <w:tcPr>
            <w:tcW w:w="1588" w:type="dxa"/>
            <w:shd w:val="clear" w:color="auto" w:fill="auto"/>
          </w:tcPr>
          <w:p w:rsidR="004C7602" w:rsidRPr="009A5C2A" w:rsidRDefault="004C7602" w:rsidP="00523FF5">
            <w:pPr>
              <w:jc w:val="center"/>
              <w:rPr>
                <w:b/>
                <w:sz w:val="22"/>
                <w:szCs w:val="22"/>
              </w:rPr>
            </w:pPr>
            <w:r>
              <w:rPr>
                <w:b/>
                <w:sz w:val="22"/>
                <w:szCs w:val="22"/>
                <w:lang w:val="en-US"/>
              </w:rPr>
              <w:t>95</w:t>
            </w:r>
            <w:r w:rsidRPr="009A5C2A">
              <w:rPr>
                <w:b/>
                <w:sz w:val="22"/>
                <w:szCs w:val="22"/>
              </w:rPr>
              <w:t> 000,00</w:t>
            </w:r>
          </w:p>
        </w:tc>
        <w:tc>
          <w:tcPr>
            <w:tcW w:w="1560" w:type="dxa"/>
          </w:tcPr>
          <w:p w:rsidR="004C7602" w:rsidRPr="009A5C2A" w:rsidRDefault="004C7602" w:rsidP="00523FF5">
            <w:pPr>
              <w:jc w:val="center"/>
              <w:rPr>
                <w:b/>
                <w:sz w:val="22"/>
                <w:szCs w:val="22"/>
              </w:rPr>
            </w:pPr>
            <w:r>
              <w:rPr>
                <w:b/>
                <w:sz w:val="22"/>
                <w:szCs w:val="22"/>
              </w:rPr>
              <w:t>127</w:t>
            </w:r>
            <w:r w:rsidRPr="009A5C2A">
              <w:rPr>
                <w:b/>
                <w:sz w:val="22"/>
                <w:szCs w:val="22"/>
              </w:rPr>
              <w:t> 000,00</w:t>
            </w:r>
          </w:p>
        </w:tc>
        <w:tc>
          <w:tcPr>
            <w:tcW w:w="1559" w:type="dxa"/>
            <w:shd w:val="clear" w:color="auto" w:fill="auto"/>
          </w:tcPr>
          <w:p w:rsidR="004C7602" w:rsidRPr="009A5C2A" w:rsidRDefault="004C7602" w:rsidP="00523FF5">
            <w:pPr>
              <w:jc w:val="center"/>
              <w:rPr>
                <w:b/>
                <w:sz w:val="22"/>
                <w:szCs w:val="22"/>
              </w:rPr>
            </w:pPr>
            <w:r>
              <w:rPr>
                <w:b/>
                <w:sz w:val="22"/>
                <w:szCs w:val="22"/>
              </w:rPr>
              <w:t>12</w:t>
            </w:r>
            <w:r w:rsidRPr="009A5C2A">
              <w:rPr>
                <w:b/>
                <w:sz w:val="22"/>
                <w:szCs w:val="22"/>
                <w:lang w:val="en-US"/>
              </w:rPr>
              <w:t>7</w:t>
            </w:r>
            <w:r w:rsidRPr="009A5C2A">
              <w:rPr>
                <w:b/>
                <w:sz w:val="22"/>
                <w:szCs w:val="22"/>
              </w:rPr>
              <w:t> </w:t>
            </w:r>
            <w:r>
              <w:rPr>
                <w:b/>
                <w:sz w:val="22"/>
                <w:szCs w:val="22"/>
              </w:rPr>
              <w:t>000</w:t>
            </w:r>
            <w:r w:rsidRPr="009A5C2A">
              <w:rPr>
                <w:b/>
                <w:sz w:val="22"/>
                <w:szCs w:val="22"/>
              </w:rPr>
              <w:t>,</w:t>
            </w:r>
            <w:r>
              <w:rPr>
                <w:b/>
                <w:sz w:val="22"/>
                <w:szCs w:val="22"/>
              </w:rPr>
              <w:t>00</w:t>
            </w:r>
          </w:p>
        </w:tc>
        <w:tc>
          <w:tcPr>
            <w:tcW w:w="992" w:type="dxa"/>
            <w:shd w:val="clear" w:color="auto" w:fill="auto"/>
          </w:tcPr>
          <w:p w:rsidR="004C7602" w:rsidRPr="009A5C2A" w:rsidRDefault="004C7602" w:rsidP="00523FF5">
            <w:pPr>
              <w:jc w:val="center"/>
              <w:rPr>
                <w:b/>
                <w:sz w:val="22"/>
                <w:szCs w:val="22"/>
              </w:rPr>
            </w:pPr>
            <w:r>
              <w:rPr>
                <w:b/>
                <w:sz w:val="22"/>
                <w:szCs w:val="22"/>
              </w:rPr>
              <w:t>100</w:t>
            </w:r>
          </w:p>
        </w:tc>
        <w:tc>
          <w:tcPr>
            <w:tcW w:w="1276" w:type="dxa"/>
            <w:shd w:val="clear" w:color="auto" w:fill="auto"/>
          </w:tcPr>
          <w:p w:rsidR="004C7602" w:rsidRPr="009A5C2A" w:rsidRDefault="004C7602" w:rsidP="00523FF5">
            <w:pPr>
              <w:jc w:val="center"/>
              <w:rPr>
                <w:b/>
                <w:sz w:val="22"/>
                <w:szCs w:val="22"/>
              </w:rPr>
            </w:pPr>
            <w:r>
              <w:rPr>
                <w:b/>
                <w:sz w:val="22"/>
                <w:szCs w:val="22"/>
              </w:rPr>
              <w:t>0,00</w:t>
            </w:r>
          </w:p>
        </w:tc>
      </w:tr>
      <w:tr w:rsidR="004C7602" w:rsidTr="00523FF5">
        <w:tc>
          <w:tcPr>
            <w:tcW w:w="1668" w:type="dxa"/>
            <w:shd w:val="clear" w:color="auto" w:fill="auto"/>
          </w:tcPr>
          <w:p w:rsidR="004C7602" w:rsidRPr="009A5C2A" w:rsidRDefault="004C7602" w:rsidP="00523FF5">
            <w:pPr>
              <w:jc w:val="center"/>
              <w:rPr>
                <w:b/>
                <w:sz w:val="22"/>
                <w:szCs w:val="22"/>
              </w:rPr>
            </w:pPr>
            <w:r w:rsidRPr="009A5C2A">
              <w:rPr>
                <w:b/>
                <w:sz w:val="22"/>
                <w:szCs w:val="22"/>
              </w:rPr>
              <w:t>ВСЕГО РАСХОДОВ за</w:t>
            </w:r>
            <w:r>
              <w:rPr>
                <w:b/>
                <w:sz w:val="22"/>
                <w:szCs w:val="22"/>
                <w:lang w:val="en-US"/>
              </w:rPr>
              <w:t xml:space="preserve"> </w:t>
            </w:r>
            <w:r w:rsidRPr="009A5C2A">
              <w:rPr>
                <w:b/>
                <w:sz w:val="22"/>
                <w:szCs w:val="22"/>
              </w:rPr>
              <w:t>2015г.</w:t>
            </w:r>
          </w:p>
        </w:tc>
        <w:tc>
          <w:tcPr>
            <w:tcW w:w="708" w:type="dxa"/>
            <w:shd w:val="clear" w:color="auto" w:fill="auto"/>
          </w:tcPr>
          <w:p w:rsidR="004C7602" w:rsidRPr="009A5C2A" w:rsidRDefault="004C7602" w:rsidP="00523FF5">
            <w:pPr>
              <w:jc w:val="center"/>
              <w:rPr>
                <w:b/>
                <w:sz w:val="22"/>
                <w:szCs w:val="22"/>
              </w:rPr>
            </w:pPr>
          </w:p>
        </w:tc>
        <w:tc>
          <w:tcPr>
            <w:tcW w:w="1588" w:type="dxa"/>
            <w:shd w:val="clear" w:color="auto" w:fill="auto"/>
          </w:tcPr>
          <w:p w:rsidR="004C7602" w:rsidRPr="009A5C2A" w:rsidRDefault="004C7602" w:rsidP="00523FF5">
            <w:pPr>
              <w:jc w:val="center"/>
              <w:rPr>
                <w:b/>
                <w:sz w:val="22"/>
                <w:szCs w:val="22"/>
              </w:rPr>
            </w:pPr>
            <w:r w:rsidRPr="009A5C2A">
              <w:rPr>
                <w:b/>
                <w:sz w:val="22"/>
                <w:szCs w:val="22"/>
              </w:rPr>
              <w:t> </w:t>
            </w:r>
            <w:r>
              <w:rPr>
                <w:b/>
                <w:sz w:val="22"/>
                <w:szCs w:val="22"/>
                <w:lang w:val="en-US"/>
              </w:rPr>
              <w:t>5</w:t>
            </w:r>
            <w:r>
              <w:rPr>
                <w:b/>
                <w:sz w:val="22"/>
                <w:szCs w:val="22"/>
              </w:rPr>
              <w:t xml:space="preserve"> </w:t>
            </w:r>
            <w:r>
              <w:rPr>
                <w:b/>
                <w:sz w:val="22"/>
                <w:szCs w:val="22"/>
                <w:lang w:val="en-US"/>
              </w:rPr>
              <w:t>415</w:t>
            </w:r>
            <w:r w:rsidRPr="009A5C2A">
              <w:rPr>
                <w:b/>
                <w:sz w:val="22"/>
                <w:szCs w:val="22"/>
              </w:rPr>
              <w:t> 000,00</w:t>
            </w:r>
          </w:p>
        </w:tc>
        <w:tc>
          <w:tcPr>
            <w:tcW w:w="1560" w:type="dxa"/>
          </w:tcPr>
          <w:p w:rsidR="004C7602" w:rsidRPr="009A5C2A" w:rsidRDefault="004C7602" w:rsidP="00523FF5">
            <w:pPr>
              <w:jc w:val="center"/>
              <w:rPr>
                <w:b/>
                <w:sz w:val="22"/>
                <w:szCs w:val="22"/>
              </w:rPr>
            </w:pPr>
            <w:r>
              <w:rPr>
                <w:b/>
                <w:sz w:val="22"/>
                <w:szCs w:val="22"/>
              </w:rPr>
              <w:t>5 269 554,00</w:t>
            </w:r>
          </w:p>
        </w:tc>
        <w:tc>
          <w:tcPr>
            <w:tcW w:w="1559" w:type="dxa"/>
            <w:shd w:val="clear" w:color="auto" w:fill="auto"/>
          </w:tcPr>
          <w:p w:rsidR="004C7602" w:rsidRPr="009A5C2A" w:rsidRDefault="004C7602" w:rsidP="00523FF5">
            <w:pPr>
              <w:jc w:val="center"/>
              <w:rPr>
                <w:b/>
                <w:sz w:val="22"/>
                <w:szCs w:val="22"/>
              </w:rPr>
            </w:pPr>
            <w:r>
              <w:rPr>
                <w:b/>
                <w:sz w:val="22"/>
                <w:szCs w:val="22"/>
              </w:rPr>
              <w:t>5 241 812,46</w:t>
            </w:r>
          </w:p>
        </w:tc>
        <w:tc>
          <w:tcPr>
            <w:tcW w:w="992" w:type="dxa"/>
            <w:shd w:val="clear" w:color="auto" w:fill="auto"/>
          </w:tcPr>
          <w:p w:rsidR="004C7602" w:rsidRPr="009A5C2A" w:rsidRDefault="004C7602" w:rsidP="00523FF5">
            <w:pPr>
              <w:jc w:val="center"/>
              <w:rPr>
                <w:b/>
                <w:sz w:val="22"/>
                <w:szCs w:val="22"/>
              </w:rPr>
            </w:pPr>
            <w:r>
              <w:rPr>
                <w:b/>
                <w:sz w:val="22"/>
                <w:szCs w:val="22"/>
              </w:rPr>
              <w:t>99,5</w:t>
            </w:r>
          </w:p>
        </w:tc>
        <w:tc>
          <w:tcPr>
            <w:tcW w:w="1276" w:type="dxa"/>
            <w:shd w:val="clear" w:color="auto" w:fill="auto"/>
          </w:tcPr>
          <w:p w:rsidR="004C7602" w:rsidRPr="009A5C2A" w:rsidRDefault="004C7602" w:rsidP="00523FF5">
            <w:pPr>
              <w:jc w:val="center"/>
              <w:rPr>
                <w:b/>
                <w:sz w:val="22"/>
                <w:szCs w:val="22"/>
              </w:rPr>
            </w:pPr>
            <w:r w:rsidRPr="009A5C2A">
              <w:rPr>
                <w:b/>
                <w:sz w:val="22"/>
                <w:szCs w:val="22"/>
              </w:rPr>
              <w:t>2</w:t>
            </w:r>
            <w:r>
              <w:rPr>
                <w:b/>
                <w:sz w:val="22"/>
                <w:szCs w:val="22"/>
              </w:rPr>
              <w:t>7</w:t>
            </w:r>
            <w:r w:rsidRPr="009A5C2A">
              <w:rPr>
                <w:b/>
                <w:sz w:val="22"/>
                <w:szCs w:val="22"/>
              </w:rPr>
              <w:t xml:space="preserve"> </w:t>
            </w:r>
            <w:r>
              <w:rPr>
                <w:b/>
                <w:sz w:val="22"/>
                <w:szCs w:val="22"/>
              </w:rPr>
              <w:t>741</w:t>
            </w:r>
            <w:r w:rsidRPr="009A5C2A">
              <w:rPr>
                <w:b/>
                <w:sz w:val="22"/>
                <w:szCs w:val="22"/>
              </w:rPr>
              <w:t>,5</w:t>
            </w:r>
            <w:r>
              <w:rPr>
                <w:b/>
                <w:sz w:val="22"/>
                <w:szCs w:val="22"/>
              </w:rPr>
              <w:t>4</w:t>
            </w:r>
          </w:p>
        </w:tc>
      </w:tr>
    </w:tbl>
    <w:p w:rsidR="004C7602" w:rsidRDefault="004C7602" w:rsidP="004C7602">
      <w:pPr>
        <w:ind w:firstLine="708"/>
        <w:jc w:val="both"/>
        <w:rPr>
          <w:sz w:val="26"/>
          <w:szCs w:val="26"/>
        </w:rPr>
      </w:pPr>
    </w:p>
    <w:p w:rsidR="004C7602" w:rsidRPr="00606048" w:rsidRDefault="004C7602" w:rsidP="004C7602">
      <w:pPr>
        <w:ind w:firstLine="708"/>
        <w:jc w:val="both"/>
        <w:rPr>
          <w:sz w:val="24"/>
          <w:szCs w:val="24"/>
        </w:rPr>
      </w:pPr>
      <w:r w:rsidRPr="00606048">
        <w:rPr>
          <w:sz w:val="24"/>
          <w:szCs w:val="24"/>
        </w:rPr>
        <w:t xml:space="preserve">Согласно анализа об исполнении учреждением плана его финансово-хозяйственной деятельности, кассовое исполнение субсидий на выполнение муниципального задания на 31.12.2015г. составляет 99,5%; кассовое исполнение поступлений от услуг на 31.12.2015г. составляет 100%. </w:t>
      </w:r>
    </w:p>
    <w:p w:rsidR="004C7602" w:rsidRPr="00606048" w:rsidRDefault="004C7602" w:rsidP="004C7602">
      <w:pPr>
        <w:ind w:firstLine="708"/>
        <w:jc w:val="both"/>
        <w:rPr>
          <w:sz w:val="24"/>
          <w:szCs w:val="24"/>
        </w:rPr>
      </w:pPr>
      <w:r w:rsidRPr="00606048">
        <w:rPr>
          <w:sz w:val="24"/>
          <w:szCs w:val="24"/>
        </w:rPr>
        <w:t xml:space="preserve">Субсидии на выполнение муниципального задания составляют 97,58% всех расходов учреждения. Соответственно, 2,42% составляют расходы </w:t>
      </w:r>
      <w:r>
        <w:rPr>
          <w:sz w:val="24"/>
          <w:szCs w:val="24"/>
        </w:rPr>
        <w:t>из</w:t>
      </w:r>
      <w:r w:rsidRPr="00606048">
        <w:rPr>
          <w:sz w:val="24"/>
          <w:szCs w:val="24"/>
        </w:rPr>
        <w:t xml:space="preserve"> средств, полученных от платных услуг. </w:t>
      </w:r>
    </w:p>
    <w:p w:rsidR="004C7602" w:rsidRPr="00606048" w:rsidRDefault="004C7602" w:rsidP="004C7602">
      <w:pPr>
        <w:ind w:firstLine="708"/>
        <w:jc w:val="both"/>
        <w:rPr>
          <w:sz w:val="24"/>
          <w:szCs w:val="24"/>
        </w:rPr>
      </w:pPr>
      <w:r w:rsidRPr="00606048">
        <w:rPr>
          <w:sz w:val="24"/>
          <w:szCs w:val="24"/>
        </w:rPr>
        <w:t>Расходы учреждения за 2015 год распределились:</w:t>
      </w:r>
    </w:p>
    <w:p w:rsidR="004C7602" w:rsidRPr="00606048" w:rsidRDefault="004C7602" w:rsidP="004C7602">
      <w:pPr>
        <w:jc w:val="both"/>
        <w:rPr>
          <w:sz w:val="24"/>
          <w:szCs w:val="24"/>
        </w:rPr>
      </w:pPr>
      <w:r w:rsidRPr="00606048">
        <w:rPr>
          <w:sz w:val="24"/>
          <w:szCs w:val="24"/>
        </w:rPr>
        <w:t xml:space="preserve">- заработная плата с начислениями на оплату труда - 3 876 340,18 рублей (73,95%); </w:t>
      </w:r>
    </w:p>
    <w:p w:rsidR="004C7602" w:rsidRPr="00606048" w:rsidRDefault="004C7602" w:rsidP="004C7602">
      <w:pPr>
        <w:jc w:val="both"/>
        <w:rPr>
          <w:sz w:val="24"/>
          <w:szCs w:val="24"/>
        </w:rPr>
      </w:pPr>
      <w:r w:rsidRPr="00606048">
        <w:rPr>
          <w:sz w:val="24"/>
          <w:szCs w:val="24"/>
        </w:rPr>
        <w:t>- услуги связи -  51 287,59 рублей (0,98%);</w:t>
      </w:r>
    </w:p>
    <w:p w:rsidR="004C7602" w:rsidRPr="00606048" w:rsidRDefault="004C7602" w:rsidP="004C7602">
      <w:pPr>
        <w:jc w:val="both"/>
        <w:rPr>
          <w:sz w:val="24"/>
          <w:szCs w:val="24"/>
        </w:rPr>
      </w:pPr>
      <w:r w:rsidRPr="00606048">
        <w:rPr>
          <w:sz w:val="24"/>
          <w:szCs w:val="24"/>
        </w:rPr>
        <w:t>- коммунальные услуги - 172 092,18 рублей (3,28%);</w:t>
      </w:r>
    </w:p>
    <w:p w:rsidR="004C7602" w:rsidRPr="00606048" w:rsidRDefault="004C7602" w:rsidP="004C7602">
      <w:pPr>
        <w:jc w:val="both"/>
        <w:rPr>
          <w:sz w:val="24"/>
          <w:szCs w:val="24"/>
        </w:rPr>
      </w:pPr>
      <w:r w:rsidRPr="00606048">
        <w:rPr>
          <w:sz w:val="24"/>
          <w:szCs w:val="24"/>
        </w:rPr>
        <w:t>- покупка основных средств (видеокамера) -  60 999,00 рублей (1,16%);</w:t>
      </w:r>
    </w:p>
    <w:p w:rsidR="004C7602" w:rsidRPr="00606048" w:rsidRDefault="004C7602" w:rsidP="004C7602">
      <w:pPr>
        <w:jc w:val="both"/>
        <w:rPr>
          <w:sz w:val="24"/>
          <w:szCs w:val="24"/>
        </w:rPr>
      </w:pPr>
      <w:r w:rsidRPr="00606048">
        <w:rPr>
          <w:sz w:val="24"/>
          <w:szCs w:val="24"/>
        </w:rPr>
        <w:t>- покупка материалов -  125 000,00 рублей (2,38%);</w:t>
      </w:r>
    </w:p>
    <w:p w:rsidR="004C7602" w:rsidRPr="00606048" w:rsidRDefault="004C7602" w:rsidP="004C7602">
      <w:pPr>
        <w:jc w:val="both"/>
        <w:rPr>
          <w:sz w:val="24"/>
          <w:szCs w:val="24"/>
        </w:rPr>
      </w:pPr>
      <w:r w:rsidRPr="00606048">
        <w:rPr>
          <w:sz w:val="24"/>
          <w:szCs w:val="24"/>
        </w:rPr>
        <w:t>- прочие расходы -  545 281,60 рублей (10,40%), в том числе:</w:t>
      </w:r>
    </w:p>
    <w:p w:rsidR="004C7602" w:rsidRPr="00606048" w:rsidRDefault="004C7602" w:rsidP="004C7602">
      <w:pPr>
        <w:jc w:val="both"/>
        <w:rPr>
          <w:sz w:val="24"/>
          <w:szCs w:val="24"/>
        </w:rPr>
      </w:pPr>
      <w:r w:rsidRPr="00606048">
        <w:rPr>
          <w:sz w:val="24"/>
          <w:szCs w:val="24"/>
        </w:rPr>
        <w:t>- капитальный ремонт по замене плитки пола в залах – 242 445,00 рублей (4,63%),</w:t>
      </w:r>
    </w:p>
    <w:p w:rsidR="004C7602" w:rsidRPr="00606048" w:rsidRDefault="004C7602" w:rsidP="004C7602">
      <w:pPr>
        <w:jc w:val="both"/>
        <w:rPr>
          <w:sz w:val="24"/>
          <w:szCs w:val="24"/>
        </w:rPr>
      </w:pPr>
      <w:r w:rsidRPr="00606048">
        <w:rPr>
          <w:sz w:val="24"/>
          <w:szCs w:val="24"/>
        </w:rPr>
        <w:t>- страхование имущества -  99 473,60 рублей (1,90%),</w:t>
      </w:r>
    </w:p>
    <w:p w:rsidR="004C7602" w:rsidRPr="00606048" w:rsidRDefault="004C7602" w:rsidP="004C7602">
      <w:pPr>
        <w:jc w:val="both"/>
        <w:rPr>
          <w:sz w:val="24"/>
          <w:szCs w:val="24"/>
        </w:rPr>
      </w:pPr>
      <w:r w:rsidRPr="00606048">
        <w:rPr>
          <w:sz w:val="24"/>
          <w:szCs w:val="24"/>
        </w:rPr>
        <w:t>- реклама выставок -  51 399,50 рублей (0,98%),</w:t>
      </w:r>
    </w:p>
    <w:p w:rsidR="004C7602" w:rsidRPr="00606048" w:rsidRDefault="004C7602" w:rsidP="004C7602">
      <w:pPr>
        <w:jc w:val="both"/>
        <w:rPr>
          <w:sz w:val="24"/>
          <w:szCs w:val="24"/>
        </w:rPr>
      </w:pPr>
      <w:r w:rsidRPr="00606048">
        <w:rPr>
          <w:sz w:val="24"/>
          <w:szCs w:val="24"/>
        </w:rPr>
        <w:t>- информационные услуги -  72 000,00 рублей (1,37%),</w:t>
      </w:r>
    </w:p>
    <w:p w:rsidR="004C7602" w:rsidRPr="00606048" w:rsidRDefault="004C7602" w:rsidP="004C7602">
      <w:pPr>
        <w:jc w:val="both"/>
        <w:rPr>
          <w:sz w:val="24"/>
          <w:szCs w:val="24"/>
        </w:rPr>
      </w:pPr>
      <w:r w:rsidRPr="00606048">
        <w:rPr>
          <w:sz w:val="24"/>
          <w:szCs w:val="24"/>
        </w:rPr>
        <w:lastRenderedPageBreak/>
        <w:t xml:space="preserve">- прочие расходы -  79 963,50 рублей (1,52%).  </w:t>
      </w:r>
    </w:p>
    <w:p w:rsidR="004C7602" w:rsidRPr="00606048" w:rsidRDefault="004C7602" w:rsidP="004C7602">
      <w:pPr>
        <w:ind w:firstLine="708"/>
        <w:jc w:val="both"/>
        <w:rPr>
          <w:sz w:val="24"/>
          <w:szCs w:val="24"/>
        </w:rPr>
      </w:pPr>
      <w:r w:rsidRPr="00606048">
        <w:rPr>
          <w:sz w:val="24"/>
          <w:szCs w:val="24"/>
        </w:rPr>
        <w:t xml:space="preserve">По данным бухгалтерского учета на 31.12.2015г. в оперативном управлении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находится имущество с балансовой стоимостью –         </w:t>
      </w:r>
      <w:r w:rsidRPr="00606048">
        <w:rPr>
          <w:b/>
          <w:sz w:val="24"/>
          <w:szCs w:val="24"/>
        </w:rPr>
        <w:t>6 539 265,48 рублей</w:t>
      </w:r>
      <w:r w:rsidRPr="00606048">
        <w:rPr>
          <w:sz w:val="24"/>
          <w:szCs w:val="24"/>
        </w:rPr>
        <w:t>, из них:</w:t>
      </w:r>
    </w:p>
    <w:p w:rsidR="004C7602" w:rsidRPr="00606048" w:rsidRDefault="004C7602" w:rsidP="004C7602">
      <w:pPr>
        <w:ind w:firstLine="708"/>
        <w:jc w:val="both"/>
        <w:rPr>
          <w:sz w:val="24"/>
          <w:szCs w:val="24"/>
        </w:rPr>
      </w:pPr>
      <w:r w:rsidRPr="00606048">
        <w:rPr>
          <w:sz w:val="24"/>
          <w:szCs w:val="24"/>
        </w:rPr>
        <w:t>Нежилые помещения                           –      5 932 634,00 руб.,</w:t>
      </w:r>
    </w:p>
    <w:p w:rsidR="004C7602" w:rsidRPr="00606048" w:rsidRDefault="004C7602" w:rsidP="004C7602">
      <w:pPr>
        <w:ind w:firstLine="708"/>
        <w:jc w:val="both"/>
        <w:rPr>
          <w:sz w:val="24"/>
          <w:szCs w:val="24"/>
        </w:rPr>
      </w:pPr>
      <w:r w:rsidRPr="00606048">
        <w:rPr>
          <w:sz w:val="24"/>
          <w:szCs w:val="24"/>
        </w:rPr>
        <w:t>Машины и оборудование                    –         222 051,48 руб.,</w:t>
      </w:r>
    </w:p>
    <w:p w:rsidR="004C7602" w:rsidRPr="00606048" w:rsidRDefault="004C7602" w:rsidP="004C7602">
      <w:pPr>
        <w:ind w:firstLine="708"/>
        <w:jc w:val="both"/>
        <w:rPr>
          <w:sz w:val="24"/>
          <w:szCs w:val="24"/>
        </w:rPr>
      </w:pPr>
      <w:r w:rsidRPr="00606048">
        <w:rPr>
          <w:sz w:val="24"/>
          <w:szCs w:val="24"/>
        </w:rPr>
        <w:t>Хозяйственный инвентарь                   –        384 580,00 руб.</w:t>
      </w:r>
    </w:p>
    <w:p w:rsidR="004C7602" w:rsidRPr="00606048" w:rsidRDefault="004C7602" w:rsidP="004C7602">
      <w:pPr>
        <w:jc w:val="both"/>
        <w:rPr>
          <w:sz w:val="24"/>
          <w:szCs w:val="24"/>
        </w:rPr>
      </w:pPr>
      <w:r w:rsidRPr="00606048">
        <w:rPr>
          <w:color w:val="FF0000"/>
          <w:sz w:val="24"/>
          <w:szCs w:val="24"/>
        </w:rPr>
        <w:tab/>
      </w:r>
      <w:r w:rsidRPr="00606048">
        <w:rPr>
          <w:sz w:val="24"/>
          <w:szCs w:val="24"/>
        </w:rPr>
        <w:t xml:space="preserve">Остаточная стоимость имущества – </w:t>
      </w:r>
      <w:r w:rsidRPr="00606048">
        <w:rPr>
          <w:b/>
          <w:sz w:val="24"/>
          <w:szCs w:val="24"/>
        </w:rPr>
        <w:t>5 534 602,15 рублей</w:t>
      </w:r>
      <w:r w:rsidRPr="00606048">
        <w:rPr>
          <w:sz w:val="24"/>
          <w:szCs w:val="24"/>
        </w:rPr>
        <w:t>, что составляет 84,64% от первоначальной стоимости имущества.</w:t>
      </w:r>
    </w:p>
    <w:p w:rsidR="004C7602" w:rsidRDefault="004C7602" w:rsidP="004C7602">
      <w:pPr>
        <w:ind w:firstLine="708"/>
        <w:jc w:val="both"/>
        <w:rPr>
          <w:sz w:val="24"/>
          <w:szCs w:val="24"/>
        </w:rPr>
      </w:pPr>
      <w:r w:rsidRPr="00606048">
        <w:rPr>
          <w:sz w:val="24"/>
          <w:szCs w:val="24"/>
        </w:rPr>
        <w:t>В 2015 году был проведен капитальный ремонт по замене плитки пола в залах помещений учреждения на сумму 242 445,00 тыс. рублей.</w:t>
      </w:r>
    </w:p>
    <w:p w:rsidR="004C7602" w:rsidRDefault="004C7602" w:rsidP="004C7602">
      <w:pPr>
        <w:ind w:firstLine="708"/>
        <w:jc w:val="both"/>
        <w:rPr>
          <w:sz w:val="24"/>
          <w:szCs w:val="24"/>
        </w:rPr>
      </w:pPr>
      <w:r w:rsidRPr="00606048">
        <w:rPr>
          <w:sz w:val="24"/>
          <w:szCs w:val="24"/>
        </w:rPr>
        <w:t xml:space="preserve">МБУК «Городская картинная галерея «Вернисаж» </w:t>
      </w:r>
      <w:proofErr w:type="spellStart"/>
      <w:r w:rsidRPr="00606048">
        <w:rPr>
          <w:sz w:val="24"/>
          <w:szCs w:val="24"/>
        </w:rPr>
        <w:t>г.Находка</w:t>
      </w:r>
      <w:proofErr w:type="spellEnd"/>
      <w:r>
        <w:rPr>
          <w:sz w:val="24"/>
          <w:szCs w:val="24"/>
        </w:rPr>
        <w:t xml:space="preserve"> имеет в оперативном управлении два нежилых помещения. Помещение площадью 271,1 </w:t>
      </w:r>
      <w:proofErr w:type="spellStart"/>
      <w:r>
        <w:rPr>
          <w:sz w:val="24"/>
          <w:szCs w:val="24"/>
        </w:rPr>
        <w:t>кв.м</w:t>
      </w:r>
      <w:proofErr w:type="spellEnd"/>
      <w:r>
        <w:rPr>
          <w:sz w:val="24"/>
          <w:szCs w:val="24"/>
        </w:rPr>
        <w:t xml:space="preserve"> используется учреждением под экспозиции картинной галереи, хранение основных фондов и рабочие кабинеты сотрудников учреждения. Также, в помещении имеется небольшое кухонное помещение и зал-кафе с барной стойкой и обеденными столами. По словам сотрудников учреждения, зал используется для рабочих встреч художников.</w:t>
      </w:r>
    </w:p>
    <w:p w:rsidR="004C7602" w:rsidRPr="00606048" w:rsidRDefault="004C7602" w:rsidP="004C7602">
      <w:pPr>
        <w:ind w:firstLine="708"/>
        <w:jc w:val="both"/>
        <w:rPr>
          <w:sz w:val="24"/>
          <w:szCs w:val="24"/>
        </w:rPr>
      </w:pPr>
      <w:r>
        <w:rPr>
          <w:sz w:val="24"/>
          <w:szCs w:val="24"/>
        </w:rPr>
        <w:t xml:space="preserve">Второе помещение площадью 257,9 </w:t>
      </w:r>
      <w:proofErr w:type="spellStart"/>
      <w:r>
        <w:rPr>
          <w:sz w:val="24"/>
          <w:szCs w:val="24"/>
        </w:rPr>
        <w:t>кв.м</w:t>
      </w:r>
      <w:proofErr w:type="spellEnd"/>
      <w:r>
        <w:rPr>
          <w:sz w:val="24"/>
          <w:szCs w:val="24"/>
        </w:rPr>
        <w:t xml:space="preserve"> передано учреждению</w:t>
      </w:r>
      <w:r w:rsidRPr="003F56EF">
        <w:rPr>
          <w:sz w:val="24"/>
          <w:szCs w:val="24"/>
        </w:rPr>
        <w:t xml:space="preserve"> </w:t>
      </w:r>
      <w:r>
        <w:rPr>
          <w:sz w:val="24"/>
          <w:szCs w:val="24"/>
        </w:rPr>
        <w:t xml:space="preserve">в оперативное управление постановлением администрации НГО от 15.11.2012г. № 1983. Помещение находится в аварийном состоянии и требует капитального ремонта, поэтому с момента передачи не использовалось. </w:t>
      </w:r>
    </w:p>
    <w:p w:rsidR="004C7602" w:rsidRPr="00606048" w:rsidRDefault="004C7602" w:rsidP="004C7602">
      <w:pPr>
        <w:ind w:firstLine="708"/>
        <w:jc w:val="both"/>
        <w:rPr>
          <w:sz w:val="24"/>
          <w:szCs w:val="24"/>
        </w:rPr>
      </w:pPr>
      <w:r w:rsidRPr="00606048">
        <w:rPr>
          <w:sz w:val="24"/>
          <w:szCs w:val="24"/>
        </w:rPr>
        <w:t xml:space="preserve">На 2015 год МБУК «Городская картинная галерея «Вернисаж» </w:t>
      </w:r>
      <w:proofErr w:type="spellStart"/>
      <w:r w:rsidRPr="00606048">
        <w:rPr>
          <w:sz w:val="24"/>
          <w:szCs w:val="24"/>
        </w:rPr>
        <w:t>г.Находка</w:t>
      </w:r>
      <w:proofErr w:type="spellEnd"/>
      <w:r w:rsidRPr="00606048">
        <w:rPr>
          <w:sz w:val="24"/>
          <w:szCs w:val="24"/>
        </w:rPr>
        <w:t xml:space="preserve"> заключило договор № 13/2015 с ООО «</w:t>
      </w:r>
      <w:proofErr w:type="spellStart"/>
      <w:r w:rsidRPr="00606048">
        <w:rPr>
          <w:sz w:val="24"/>
          <w:szCs w:val="24"/>
        </w:rPr>
        <w:t>Сантехсервис</w:t>
      </w:r>
      <w:proofErr w:type="spellEnd"/>
      <w:r w:rsidRPr="00606048">
        <w:rPr>
          <w:sz w:val="24"/>
          <w:szCs w:val="24"/>
        </w:rPr>
        <w:t xml:space="preserve">» на обслуживание по снятию показаний и ведение журнала учета тепловой энергии. Договор подписан сторонами без указания даты его подписания. Согласно п.4.1. Договора, по окончании работ подписывается акт, на основании которого выписываются счета на оплату. Согласно подписанных актов № 1019 от 30.06.2015г., № 1196 от 31.07.2015г., №1365 от 28.08.2015г., № 1538 от 30.09.2015г. выполнена работа по снятию показаний и выставлены счета за обслуживание на сумму 11 448,00 рублей. Так как отопление в городском округе подается 8 месяцев в году, исключая июнь, июль, август, сентябрь, снятие показаний в эти 4 месяца не производится. Следовательно, </w:t>
      </w:r>
      <w:r w:rsidRPr="006479AA">
        <w:rPr>
          <w:b/>
          <w:sz w:val="24"/>
          <w:szCs w:val="24"/>
        </w:rPr>
        <w:t>денежные средства из бюджета в сумме 11 448,00 рублей оплачены ООО «</w:t>
      </w:r>
      <w:proofErr w:type="spellStart"/>
      <w:r w:rsidRPr="006479AA">
        <w:rPr>
          <w:b/>
          <w:sz w:val="24"/>
          <w:szCs w:val="24"/>
        </w:rPr>
        <w:t>Сантехсервис</w:t>
      </w:r>
      <w:proofErr w:type="spellEnd"/>
      <w:r w:rsidRPr="006479AA">
        <w:rPr>
          <w:b/>
          <w:sz w:val="24"/>
          <w:szCs w:val="24"/>
        </w:rPr>
        <w:t>» неправомерно.</w:t>
      </w:r>
    </w:p>
    <w:p w:rsidR="004C7602" w:rsidRPr="00606048" w:rsidRDefault="004C7602" w:rsidP="006C4E5F">
      <w:pPr>
        <w:ind w:firstLine="708"/>
        <w:jc w:val="center"/>
        <w:rPr>
          <w:b/>
          <w:sz w:val="24"/>
          <w:szCs w:val="24"/>
        </w:rPr>
      </w:pPr>
      <w:r w:rsidRPr="00606048">
        <w:rPr>
          <w:b/>
          <w:sz w:val="24"/>
          <w:szCs w:val="24"/>
        </w:rPr>
        <w:t>Анализ кредиторской задолженности</w:t>
      </w:r>
    </w:p>
    <w:p w:rsidR="004C7602" w:rsidRPr="006C4E5F" w:rsidRDefault="004C7602" w:rsidP="004C7602">
      <w:pPr>
        <w:ind w:firstLine="708"/>
        <w:jc w:val="right"/>
      </w:pPr>
      <w:r w:rsidRPr="006C4E5F">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037"/>
        <w:gridCol w:w="1912"/>
        <w:gridCol w:w="1880"/>
      </w:tblGrid>
      <w:tr w:rsidR="004C7602" w:rsidRPr="0041663F" w:rsidTr="00523FF5">
        <w:tc>
          <w:tcPr>
            <w:tcW w:w="3794" w:type="dxa"/>
            <w:shd w:val="clear" w:color="auto" w:fill="auto"/>
          </w:tcPr>
          <w:p w:rsidR="004C7602" w:rsidRPr="0041663F" w:rsidRDefault="004C7602" w:rsidP="00523FF5">
            <w:pPr>
              <w:jc w:val="center"/>
              <w:rPr>
                <w:sz w:val="22"/>
                <w:szCs w:val="22"/>
              </w:rPr>
            </w:pPr>
          </w:p>
        </w:tc>
        <w:tc>
          <w:tcPr>
            <w:tcW w:w="2126" w:type="dxa"/>
            <w:shd w:val="clear" w:color="auto" w:fill="auto"/>
          </w:tcPr>
          <w:p w:rsidR="004C7602" w:rsidRPr="0041663F" w:rsidRDefault="004C7602" w:rsidP="00523FF5">
            <w:pPr>
              <w:jc w:val="center"/>
              <w:rPr>
                <w:sz w:val="22"/>
                <w:szCs w:val="22"/>
              </w:rPr>
            </w:pPr>
            <w:r w:rsidRPr="0041663F">
              <w:rPr>
                <w:sz w:val="22"/>
                <w:szCs w:val="22"/>
              </w:rPr>
              <w:t>На 01.01.2015г.</w:t>
            </w:r>
          </w:p>
        </w:tc>
        <w:tc>
          <w:tcPr>
            <w:tcW w:w="1985" w:type="dxa"/>
            <w:shd w:val="clear" w:color="auto" w:fill="auto"/>
          </w:tcPr>
          <w:p w:rsidR="004C7602" w:rsidRPr="0041663F" w:rsidRDefault="004C7602" w:rsidP="00523FF5">
            <w:pPr>
              <w:jc w:val="center"/>
              <w:rPr>
                <w:sz w:val="22"/>
                <w:szCs w:val="22"/>
              </w:rPr>
            </w:pPr>
            <w:r w:rsidRPr="0041663F">
              <w:rPr>
                <w:sz w:val="22"/>
                <w:szCs w:val="22"/>
              </w:rPr>
              <w:t>На 01.1</w:t>
            </w:r>
            <w:r>
              <w:rPr>
                <w:sz w:val="22"/>
                <w:szCs w:val="22"/>
              </w:rPr>
              <w:t>2</w:t>
            </w:r>
            <w:r w:rsidRPr="0041663F">
              <w:rPr>
                <w:sz w:val="22"/>
                <w:szCs w:val="22"/>
              </w:rPr>
              <w:t>.2015г.</w:t>
            </w:r>
          </w:p>
        </w:tc>
        <w:tc>
          <w:tcPr>
            <w:tcW w:w="1949" w:type="dxa"/>
            <w:shd w:val="clear" w:color="auto" w:fill="auto"/>
          </w:tcPr>
          <w:p w:rsidR="004C7602" w:rsidRPr="0041663F" w:rsidRDefault="004C7602" w:rsidP="00523FF5">
            <w:pPr>
              <w:jc w:val="center"/>
              <w:rPr>
                <w:sz w:val="22"/>
                <w:szCs w:val="22"/>
              </w:rPr>
            </w:pPr>
            <w:r w:rsidRPr="0041663F">
              <w:rPr>
                <w:sz w:val="22"/>
                <w:szCs w:val="22"/>
              </w:rPr>
              <w:t xml:space="preserve">Отклонения </w:t>
            </w:r>
          </w:p>
          <w:p w:rsidR="004C7602" w:rsidRPr="0041663F" w:rsidRDefault="004C7602" w:rsidP="00523FF5">
            <w:pPr>
              <w:jc w:val="center"/>
              <w:rPr>
                <w:sz w:val="22"/>
                <w:szCs w:val="22"/>
              </w:rPr>
            </w:pPr>
            <w:r w:rsidRPr="0041663F">
              <w:rPr>
                <w:sz w:val="22"/>
                <w:szCs w:val="22"/>
              </w:rPr>
              <w:t>(ст.3-ст.2)</w:t>
            </w:r>
          </w:p>
        </w:tc>
      </w:tr>
      <w:tr w:rsidR="004C7602" w:rsidRPr="0041663F" w:rsidTr="00523FF5">
        <w:tc>
          <w:tcPr>
            <w:tcW w:w="3794" w:type="dxa"/>
            <w:shd w:val="clear" w:color="auto" w:fill="auto"/>
          </w:tcPr>
          <w:p w:rsidR="004C7602" w:rsidRPr="0041663F" w:rsidRDefault="004C7602" w:rsidP="00523FF5">
            <w:pPr>
              <w:jc w:val="center"/>
              <w:rPr>
                <w:sz w:val="22"/>
                <w:szCs w:val="22"/>
              </w:rPr>
            </w:pPr>
            <w:r w:rsidRPr="0041663F">
              <w:rPr>
                <w:sz w:val="22"/>
                <w:szCs w:val="22"/>
              </w:rPr>
              <w:t>1</w:t>
            </w:r>
          </w:p>
        </w:tc>
        <w:tc>
          <w:tcPr>
            <w:tcW w:w="2126" w:type="dxa"/>
            <w:shd w:val="clear" w:color="auto" w:fill="auto"/>
          </w:tcPr>
          <w:p w:rsidR="004C7602" w:rsidRPr="0041663F" w:rsidRDefault="004C7602" w:rsidP="00523FF5">
            <w:pPr>
              <w:jc w:val="center"/>
              <w:rPr>
                <w:sz w:val="22"/>
                <w:szCs w:val="22"/>
              </w:rPr>
            </w:pPr>
            <w:r w:rsidRPr="0041663F">
              <w:rPr>
                <w:sz w:val="22"/>
                <w:szCs w:val="22"/>
              </w:rPr>
              <w:t>2</w:t>
            </w:r>
          </w:p>
        </w:tc>
        <w:tc>
          <w:tcPr>
            <w:tcW w:w="1985" w:type="dxa"/>
            <w:shd w:val="clear" w:color="auto" w:fill="auto"/>
          </w:tcPr>
          <w:p w:rsidR="004C7602" w:rsidRPr="0041663F" w:rsidRDefault="004C7602" w:rsidP="00523FF5">
            <w:pPr>
              <w:jc w:val="center"/>
              <w:rPr>
                <w:sz w:val="22"/>
                <w:szCs w:val="22"/>
              </w:rPr>
            </w:pPr>
            <w:r w:rsidRPr="0041663F">
              <w:rPr>
                <w:sz w:val="22"/>
                <w:szCs w:val="22"/>
              </w:rPr>
              <w:t>3</w:t>
            </w:r>
          </w:p>
        </w:tc>
        <w:tc>
          <w:tcPr>
            <w:tcW w:w="1949" w:type="dxa"/>
            <w:shd w:val="clear" w:color="auto" w:fill="auto"/>
          </w:tcPr>
          <w:p w:rsidR="004C7602" w:rsidRPr="0041663F" w:rsidRDefault="004C7602" w:rsidP="00523FF5">
            <w:pPr>
              <w:jc w:val="center"/>
              <w:rPr>
                <w:sz w:val="22"/>
                <w:szCs w:val="22"/>
              </w:rPr>
            </w:pPr>
            <w:r w:rsidRPr="0041663F">
              <w:rPr>
                <w:sz w:val="22"/>
                <w:szCs w:val="22"/>
              </w:rPr>
              <w:t>4</w:t>
            </w:r>
          </w:p>
        </w:tc>
      </w:tr>
      <w:tr w:rsidR="004C7602" w:rsidRPr="0041663F" w:rsidTr="00523FF5">
        <w:tc>
          <w:tcPr>
            <w:tcW w:w="3794" w:type="dxa"/>
            <w:shd w:val="clear" w:color="auto" w:fill="auto"/>
          </w:tcPr>
          <w:p w:rsidR="004C7602" w:rsidRPr="00606048" w:rsidRDefault="004C7602" w:rsidP="00523FF5">
            <w:pPr>
              <w:rPr>
                <w:b/>
                <w:sz w:val="24"/>
                <w:szCs w:val="24"/>
              </w:rPr>
            </w:pPr>
            <w:r w:rsidRPr="00606048">
              <w:rPr>
                <w:b/>
                <w:sz w:val="24"/>
                <w:szCs w:val="24"/>
              </w:rPr>
              <w:t>Итого:</w:t>
            </w:r>
          </w:p>
        </w:tc>
        <w:tc>
          <w:tcPr>
            <w:tcW w:w="2126" w:type="dxa"/>
            <w:shd w:val="clear" w:color="auto" w:fill="auto"/>
          </w:tcPr>
          <w:p w:rsidR="004C7602" w:rsidRPr="00606048" w:rsidRDefault="004C7602" w:rsidP="00523FF5">
            <w:pPr>
              <w:jc w:val="center"/>
              <w:rPr>
                <w:b/>
                <w:sz w:val="24"/>
                <w:szCs w:val="24"/>
              </w:rPr>
            </w:pPr>
            <w:r w:rsidRPr="00606048">
              <w:rPr>
                <w:b/>
                <w:sz w:val="24"/>
                <w:szCs w:val="24"/>
              </w:rPr>
              <w:t>369 073,78</w:t>
            </w:r>
          </w:p>
        </w:tc>
        <w:tc>
          <w:tcPr>
            <w:tcW w:w="1985" w:type="dxa"/>
            <w:shd w:val="clear" w:color="auto" w:fill="auto"/>
          </w:tcPr>
          <w:p w:rsidR="004C7602" w:rsidRPr="00606048" w:rsidRDefault="004C7602" w:rsidP="00523FF5">
            <w:pPr>
              <w:jc w:val="center"/>
              <w:rPr>
                <w:b/>
                <w:sz w:val="24"/>
                <w:szCs w:val="24"/>
              </w:rPr>
            </w:pPr>
            <w:r w:rsidRPr="00606048">
              <w:rPr>
                <w:b/>
                <w:sz w:val="24"/>
                <w:szCs w:val="24"/>
              </w:rPr>
              <w:t>202 998,06</w:t>
            </w:r>
          </w:p>
        </w:tc>
        <w:tc>
          <w:tcPr>
            <w:tcW w:w="1949" w:type="dxa"/>
            <w:shd w:val="clear" w:color="auto" w:fill="auto"/>
          </w:tcPr>
          <w:p w:rsidR="004C7602" w:rsidRPr="00606048" w:rsidRDefault="004C7602" w:rsidP="00523FF5">
            <w:pPr>
              <w:jc w:val="center"/>
              <w:rPr>
                <w:b/>
                <w:sz w:val="24"/>
                <w:szCs w:val="24"/>
              </w:rPr>
            </w:pPr>
            <w:r w:rsidRPr="00606048">
              <w:rPr>
                <w:b/>
                <w:sz w:val="24"/>
                <w:szCs w:val="24"/>
              </w:rPr>
              <w:t>-166 075,72</w:t>
            </w:r>
          </w:p>
        </w:tc>
      </w:tr>
      <w:tr w:rsidR="004C7602" w:rsidRPr="0041663F" w:rsidTr="00523FF5">
        <w:tc>
          <w:tcPr>
            <w:tcW w:w="3794" w:type="dxa"/>
            <w:shd w:val="clear" w:color="auto" w:fill="auto"/>
          </w:tcPr>
          <w:p w:rsidR="004C7602" w:rsidRPr="00606048" w:rsidRDefault="004C7602" w:rsidP="00523FF5">
            <w:pPr>
              <w:rPr>
                <w:sz w:val="24"/>
                <w:szCs w:val="24"/>
              </w:rPr>
            </w:pPr>
            <w:r w:rsidRPr="00606048">
              <w:rPr>
                <w:sz w:val="24"/>
                <w:szCs w:val="24"/>
              </w:rPr>
              <w:t>Заработная плата</w:t>
            </w:r>
          </w:p>
        </w:tc>
        <w:tc>
          <w:tcPr>
            <w:tcW w:w="2126" w:type="dxa"/>
            <w:shd w:val="clear" w:color="auto" w:fill="auto"/>
          </w:tcPr>
          <w:p w:rsidR="004C7602" w:rsidRPr="00606048" w:rsidRDefault="004C7602" w:rsidP="00523FF5">
            <w:pPr>
              <w:jc w:val="center"/>
              <w:rPr>
                <w:sz w:val="24"/>
                <w:szCs w:val="24"/>
              </w:rPr>
            </w:pPr>
            <w:r w:rsidRPr="00606048">
              <w:rPr>
                <w:sz w:val="24"/>
                <w:szCs w:val="24"/>
              </w:rPr>
              <w:t>2</w:t>
            </w:r>
            <w:r w:rsidRPr="00606048">
              <w:rPr>
                <w:sz w:val="24"/>
                <w:szCs w:val="24"/>
                <w:lang w:val="en-US"/>
              </w:rPr>
              <w:t>71</w:t>
            </w:r>
            <w:r w:rsidRPr="00606048">
              <w:rPr>
                <w:sz w:val="24"/>
                <w:szCs w:val="24"/>
              </w:rPr>
              <w:t> </w:t>
            </w:r>
            <w:r w:rsidRPr="00606048">
              <w:rPr>
                <w:sz w:val="24"/>
                <w:szCs w:val="24"/>
                <w:lang w:val="en-US"/>
              </w:rPr>
              <w:t>771</w:t>
            </w:r>
            <w:r w:rsidRPr="00606048">
              <w:rPr>
                <w:sz w:val="24"/>
                <w:szCs w:val="24"/>
              </w:rPr>
              <w:t>,</w:t>
            </w:r>
            <w:r w:rsidRPr="00606048">
              <w:rPr>
                <w:sz w:val="24"/>
                <w:szCs w:val="24"/>
                <w:lang w:val="en-US"/>
              </w:rPr>
              <w:t>91</w:t>
            </w:r>
          </w:p>
        </w:tc>
        <w:tc>
          <w:tcPr>
            <w:tcW w:w="1985" w:type="dxa"/>
            <w:shd w:val="clear" w:color="auto" w:fill="auto"/>
          </w:tcPr>
          <w:p w:rsidR="004C7602" w:rsidRPr="00606048" w:rsidRDefault="004C7602" w:rsidP="00523FF5">
            <w:pPr>
              <w:jc w:val="center"/>
              <w:rPr>
                <w:sz w:val="24"/>
                <w:szCs w:val="24"/>
              </w:rPr>
            </w:pPr>
            <w:r w:rsidRPr="00606048">
              <w:rPr>
                <w:sz w:val="24"/>
                <w:szCs w:val="24"/>
                <w:lang w:val="en-US"/>
              </w:rPr>
              <w:t>111</w:t>
            </w:r>
            <w:r w:rsidRPr="00606048">
              <w:rPr>
                <w:sz w:val="24"/>
                <w:szCs w:val="24"/>
              </w:rPr>
              <w:t> </w:t>
            </w:r>
            <w:r w:rsidRPr="00606048">
              <w:rPr>
                <w:sz w:val="24"/>
                <w:szCs w:val="24"/>
                <w:lang w:val="en-US"/>
              </w:rPr>
              <w:t>290</w:t>
            </w:r>
            <w:r w:rsidRPr="00606048">
              <w:rPr>
                <w:sz w:val="24"/>
                <w:szCs w:val="24"/>
              </w:rPr>
              <w:t>,</w:t>
            </w:r>
            <w:r w:rsidRPr="00606048">
              <w:rPr>
                <w:sz w:val="24"/>
                <w:szCs w:val="24"/>
                <w:lang w:val="en-US"/>
              </w:rPr>
              <w:t>53</w:t>
            </w:r>
          </w:p>
        </w:tc>
        <w:tc>
          <w:tcPr>
            <w:tcW w:w="1949" w:type="dxa"/>
            <w:shd w:val="clear" w:color="auto" w:fill="auto"/>
          </w:tcPr>
          <w:p w:rsidR="004C7602" w:rsidRPr="00606048" w:rsidRDefault="004C7602" w:rsidP="00523FF5">
            <w:pPr>
              <w:jc w:val="center"/>
              <w:rPr>
                <w:sz w:val="24"/>
                <w:szCs w:val="24"/>
              </w:rPr>
            </w:pPr>
            <w:r w:rsidRPr="00606048">
              <w:rPr>
                <w:sz w:val="24"/>
                <w:szCs w:val="24"/>
              </w:rPr>
              <w:t>-160 481,38</w:t>
            </w:r>
          </w:p>
        </w:tc>
      </w:tr>
      <w:tr w:rsidR="004C7602" w:rsidRPr="0041663F" w:rsidTr="00523FF5">
        <w:tc>
          <w:tcPr>
            <w:tcW w:w="3794" w:type="dxa"/>
            <w:shd w:val="clear" w:color="auto" w:fill="auto"/>
          </w:tcPr>
          <w:p w:rsidR="004C7602" w:rsidRPr="00606048" w:rsidRDefault="004C7602" w:rsidP="00523FF5">
            <w:pPr>
              <w:rPr>
                <w:sz w:val="24"/>
                <w:szCs w:val="24"/>
              </w:rPr>
            </w:pPr>
            <w:r w:rsidRPr="00606048">
              <w:rPr>
                <w:sz w:val="24"/>
                <w:szCs w:val="24"/>
              </w:rPr>
              <w:t>Платежи в бюджет</w:t>
            </w:r>
          </w:p>
        </w:tc>
        <w:tc>
          <w:tcPr>
            <w:tcW w:w="2126" w:type="dxa"/>
            <w:shd w:val="clear" w:color="auto" w:fill="auto"/>
          </w:tcPr>
          <w:p w:rsidR="004C7602" w:rsidRPr="00606048" w:rsidRDefault="004C7602" w:rsidP="00523FF5">
            <w:pPr>
              <w:jc w:val="center"/>
              <w:rPr>
                <w:sz w:val="24"/>
                <w:szCs w:val="24"/>
              </w:rPr>
            </w:pPr>
            <w:r w:rsidRPr="00606048">
              <w:rPr>
                <w:sz w:val="24"/>
                <w:szCs w:val="24"/>
                <w:lang w:val="en-US"/>
              </w:rPr>
              <w:t>97</w:t>
            </w:r>
            <w:r w:rsidRPr="00606048">
              <w:rPr>
                <w:sz w:val="24"/>
                <w:szCs w:val="24"/>
              </w:rPr>
              <w:t> </w:t>
            </w:r>
            <w:r w:rsidRPr="00606048">
              <w:rPr>
                <w:sz w:val="24"/>
                <w:szCs w:val="24"/>
                <w:lang w:val="en-US"/>
              </w:rPr>
              <w:t>3</w:t>
            </w:r>
            <w:r w:rsidRPr="00606048">
              <w:rPr>
                <w:sz w:val="24"/>
                <w:szCs w:val="24"/>
              </w:rPr>
              <w:t>01,</w:t>
            </w:r>
            <w:r w:rsidRPr="00606048">
              <w:rPr>
                <w:sz w:val="24"/>
                <w:szCs w:val="24"/>
                <w:lang w:val="en-US"/>
              </w:rPr>
              <w:t>87</w:t>
            </w:r>
          </w:p>
        </w:tc>
        <w:tc>
          <w:tcPr>
            <w:tcW w:w="1985" w:type="dxa"/>
            <w:shd w:val="clear" w:color="auto" w:fill="auto"/>
          </w:tcPr>
          <w:p w:rsidR="004C7602" w:rsidRPr="00606048" w:rsidRDefault="004C7602" w:rsidP="00523FF5">
            <w:pPr>
              <w:jc w:val="center"/>
              <w:rPr>
                <w:sz w:val="24"/>
                <w:szCs w:val="24"/>
              </w:rPr>
            </w:pPr>
            <w:r w:rsidRPr="00606048">
              <w:rPr>
                <w:sz w:val="24"/>
                <w:szCs w:val="24"/>
                <w:lang w:val="en-US"/>
              </w:rPr>
              <w:t>91</w:t>
            </w:r>
            <w:r w:rsidRPr="00606048">
              <w:rPr>
                <w:sz w:val="24"/>
                <w:szCs w:val="24"/>
              </w:rPr>
              <w:t> </w:t>
            </w:r>
            <w:r w:rsidRPr="00606048">
              <w:rPr>
                <w:sz w:val="24"/>
                <w:szCs w:val="24"/>
                <w:lang w:val="en-US"/>
              </w:rPr>
              <w:t>707</w:t>
            </w:r>
            <w:r w:rsidRPr="00606048">
              <w:rPr>
                <w:sz w:val="24"/>
                <w:szCs w:val="24"/>
              </w:rPr>
              <w:t>,</w:t>
            </w:r>
            <w:r w:rsidRPr="00606048">
              <w:rPr>
                <w:sz w:val="24"/>
                <w:szCs w:val="24"/>
                <w:lang w:val="en-US"/>
              </w:rPr>
              <w:t>5</w:t>
            </w:r>
            <w:r w:rsidRPr="00606048">
              <w:rPr>
                <w:sz w:val="24"/>
                <w:szCs w:val="24"/>
              </w:rPr>
              <w:t>3</w:t>
            </w:r>
          </w:p>
        </w:tc>
        <w:tc>
          <w:tcPr>
            <w:tcW w:w="1949" w:type="dxa"/>
            <w:shd w:val="clear" w:color="auto" w:fill="auto"/>
          </w:tcPr>
          <w:p w:rsidR="004C7602" w:rsidRPr="00606048" w:rsidRDefault="004C7602" w:rsidP="00523FF5">
            <w:pPr>
              <w:jc w:val="center"/>
              <w:rPr>
                <w:sz w:val="24"/>
                <w:szCs w:val="24"/>
              </w:rPr>
            </w:pPr>
            <w:r w:rsidRPr="00606048">
              <w:rPr>
                <w:sz w:val="24"/>
                <w:szCs w:val="24"/>
              </w:rPr>
              <w:t>-5 594,34</w:t>
            </w:r>
          </w:p>
        </w:tc>
      </w:tr>
    </w:tbl>
    <w:p w:rsidR="004C7602" w:rsidRDefault="004C7602" w:rsidP="004C7602">
      <w:pPr>
        <w:jc w:val="center"/>
        <w:rPr>
          <w:b/>
          <w:sz w:val="26"/>
          <w:szCs w:val="26"/>
        </w:rPr>
      </w:pPr>
    </w:p>
    <w:p w:rsidR="004C7602" w:rsidRPr="00076D35" w:rsidRDefault="004C7602" w:rsidP="004C7602">
      <w:pPr>
        <w:jc w:val="both"/>
        <w:rPr>
          <w:sz w:val="24"/>
          <w:szCs w:val="24"/>
        </w:rPr>
      </w:pPr>
      <w:r w:rsidRPr="0062784A">
        <w:rPr>
          <w:sz w:val="26"/>
          <w:szCs w:val="26"/>
        </w:rPr>
        <w:tab/>
      </w:r>
      <w:r w:rsidRPr="00076D35">
        <w:rPr>
          <w:sz w:val="24"/>
          <w:szCs w:val="24"/>
        </w:rPr>
        <w:t>Согласно балансу учреждения, кассовые расходы на заработную плату работникам в 2015 году составили 2 986 380,46 рублей, в том числе с субсидий на муниципальное задание – 2 951 999,46 рублей, с платных услуг – 34 381,00 тыс. рублей.</w:t>
      </w:r>
    </w:p>
    <w:p w:rsidR="004C7602" w:rsidRPr="00076D35" w:rsidRDefault="004C7602" w:rsidP="004C7602">
      <w:pPr>
        <w:ind w:firstLine="708"/>
        <w:jc w:val="both"/>
        <w:rPr>
          <w:sz w:val="24"/>
          <w:szCs w:val="24"/>
        </w:rPr>
      </w:pPr>
      <w:r w:rsidRPr="00076D35">
        <w:rPr>
          <w:sz w:val="24"/>
          <w:szCs w:val="24"/>
        </w:rPr>
        <w:t>На 01.01.2015г. по штатному расписанию, утвержденному приказом от 11.12.2014г. № 16-од, в учреждении числилось 10,5 штатных единиц с месячным фондом оплаты труда - 166 854,00 рублей.</w:t>
      </w:r>
    </w:p>
    <w:p w:rsidR="00AC0B2D" w:rsidRPr="00076D35" w:rsidRDefault="00AC0B2D" w:rsidP="00AC0B2D">
      <w:pPr>
        <w:ind w:firstLine="708"/>
        <w:jc w:val="both"/>
        <w:rPr>
          <w:sz w:val="24"/>
          <w:szCs w:val="24"/>
        </w:rPr>
      </w:pPr>
      <w:r>
        <w:rPr>
          <w:sz w:val="24"/>
          <w:szCs w:val="24"/>
        </w:rPr>
        <w:t xml:space="preserve">В </w:t>
      </w:r>
      <w:r w:rsidRPr="00076D35">
        <w:rPr>
          <w:sz w:val="24"/>
          <w:szCs w:val="24"/>
        </w:rPr>
        <w:t>течение 2015 года штатное расписание в учреждении изменялось 5 раз.</w:t>
      </w:r>
    </w:p>
    <w:p w:rsidR="004C7602" w:rsidRPr="00076D35" w:rsidRDefault="004C7602" w:rsidP="004C7602">
      <w:pPr>
        <w:ind w:firstLine="708"/>
        <w:jc w:val="both"/>
        <w:rPr>
          <w:sz w:val="24"/>
          <w:szCs w:val="24"/>
          <w:u w:val="single"/>
        </w:rPr>
      </w:pPr>
      <w:r w:rsidRPr="00076D35">
        <w:rPr>
          <w:sz w:val="24"/>
          <w:szCs w:val="24"/>
        </w:rPr>
        <w:t xml:space="preserve">С целью оптимизации расходов на содержание МБУК «Городская картинная галерея «Вернисаж» </w:t>
      </w:r>
      <w:proofErr w:type="spellStart"/>
      <w:r w:rsidRPr="00076D35">
        <w:rPr>
          <w:sz w:val="24"/>
          <w:szCs w:val="24"/>
        </w:rPr>
        <w:t>г.Находка</w:t>
      </w:r>
      <w:proofErr w:type="spellEnd"/>
      <w:r w:rsidRPr="00076D35">
        <w:rPr>
          <w:sz w:val="24"/>
          <w:szCs w:val="24"/>
        </w:rPr>
        <w:t xml:space="preserve">, распоряжением главы администрации Находкинского городского округа О.Г. </w:t>
      </w:r>
      <w:proofErr w:type="spellStart"/>
      <w:r w:rsidRPr="00076D35">
        <w:rPr>
          <w:sz w:val="24"/>
          <w:szCs w:val="24"/>
        </w:rPr>
        <w:t>Колядина</w:t>
      </w:r>
      <w:proofErr w:type="spellEnd"/>
      <w:r w:rsidRPr="00076D35">
        <w:rPr>
          <w:sz w:val="24"/>
          <w:szCs w:val="24"/>
        </w:rPr>
        <w:t xml:space="preserve"> № 430-р от 13.07.2015г. учреждению предписано внести изменения в штатное расписание учреждения, путем исключения из него 3,5 штатные единицы. </w:t>
      </w:r>
      <w:r w:rsidRPr="006479AA">
        <w:rPr>
          <w:b/>
          <w:sz w:val="24"/>
          <w:szCs w:val="24"/>
        </w:rPr>
        <w:lastRenderedPageBreak/>
        <w:t>Распоряжение администрации учреждением не исполнено, на конец 2015 года в учреждении штатных единиц было утверждено 11 (на начало года 10,5 штатных единиц).</w:t>
      </w:r>
      <w:r w:rsidRPr="00076D35">
        <w:rPr>
          <w:sz w:val="24"/>
          <w:szCs w:val="24"/>
        </w:rPr>
        <w:t xml:space="preserve"> </w:t>
      </w:r>
    </w:p>
    <w:p w:rsidR="004C7602" w:rsidRPr="00076D35" w:rsidRDefault="004C7602" w:rsidP="004C7602">
      <w:pPr>
        <w:ind w:firstLine="708"/>
        <w:jc w:val="both"/>
        <w:rPr>
          <w:sz w:val="24"/>
          <w:szCs w:val="24"/>
        </w:rPr>
      </w:pPr>
      <w:r w:rsidRPr="00076D35">
        <w:rPr>
          <w:sz w:val="24"/>
          <w:szCs w:val="24"/>
        </w:rPr>
        <w:t xml:space="preserve">На проверку предоставлены: штатные расписания, утвержденные приказами по МБУК «Городская картинная галерея «Вернисаж» </w:t>
      </w:r>
      <w:proofErr w:type="spellStart"/>
      <w:r w:rsidRPr="00076D35">
        <w:rPr>
          <w:sz w:val="24"/>
          <w:szCs w:val="24"/>
        </w:rPr>
        <w:t>г.Находка</w:t>
      </w:r>
      <w:proofErr w:type="spellEnd"/>
      <w:r w:rsidRPr="00076D35">
        <w:rPr>
          <w:sz w:val="24"/>
          <w:szCs w:val="24"/>
        </w:rPr>
        <w:t xml:space="preserve">, приказы по МБУК «Городская картинная галерея «Вернисаж» </w:t>
      </w:r>
      <w:proofErr w:type="spellStart"/>
      <w:r w:rsidRPr="00076D35">
        <w:rPr>
          <w:sz w:val="24"/>
          <w:szCs w:val="24"/>
        </w:rPr>
        <w:t>г.Находка</w:t>
      </w:r>
      <w:proofErr w:type="spellEnd"/>
      <w:r w:rsidRPr="00076D35">
        <w:rPr>
          <w:sz w:val="24"/>
          <w:szCs w:val="24"/>
        </w:rPr>
        <w:t xml:space="preserve">, коллективный договор на 2015-2018 годы с положением об оплате труда работников МБУК «Городская картинная галерея «Вернисаж» </w:t>
      </w:r>
      <w:proofErr w:type="spellStart"/>
      <w:r w:rsidRPr="00076D35">
        <w:rPr>
          <w:sz w:val="24"/>
          <w:szCs w:val="24"/>
        </w:rPr>
        <w:t>г.Находка</w:t>
      </w:r>
      <w:proofErr w:type="spellEnd"/>
      <w:r w:rsidRPr="00076D35">
        <w:rPr>
          <w:sz w:val="24"/>
          <w:szCs w:val="24"/>
        </w:rPr>
        <w:t>, расчетные листки сотрудников.</w:t>
      </w:r>
    </w:p>
    <w:p w:rsidR="004C7602" w:rsidRPr="00076D35" w:rsidRDefault="004C7602" w:rsidP="004C7602">
      <w:pPr>
        <w:jc w:val="both"/>
        <w:rPr>
          <w:sz w:val="24"/>
          <w:szCs w:val="24"/>
        </w:rPr>
      </w:pPr>
      <w:r w:rsidRPr="00076D35">
        <w:rPr>
          <w:sz w:val="24"/>
          <w:szCs w:val="24"/>
        </w:rPr>
        <w:tab/>
        <w:t>Формы табелей учета рабочего времени не соответствуют бюджетным формам по Инструкции № 173-н (учетная политика учреждения).</w:t>
      </w:r>
    </w:p>
    <w:p w:rsidR="004C7602" w:rsidRPr="00076D35" w:rsidRDefault="004C7602" w:rsidP="004C7602">
      <w:pPr>
        <w:jc w:val="both"/>
        <w:rPr>
          <w:sz w:val="24"/>
          <w:szCs w:val="24"/>
        </w:rPr>
      </w:pPr>
      <w:r w:rsidRPr="00076D35">
        <w:rPr>
          <w:sz w:val="24"/>
          <w:szCs w:val="24"/>
        </w:rPr>
        <w:tab/>
        <w:t>Выборочно проверены начисления заработной платы двух сотрудников: заместителя директора по научной работе – Аварской А.Г. и художника Захаренко М.В. В результате проверки выявлены нарушения:</w:t>
      </w:r>
    </w:p>
    <w:p w:rsidR="004C7602" w:rsidRPr="006479AA" w:rsidRDefault="004C7602" w:rsidP="004C7602">
      <w:pPr>
        <w:pStyle w:val="ac"/>
        <w:numPr>
          <w:ilvl w:val="0"/>
          <w:numId w:val="3"/>
        </w:numPr>
        <w:ind w:left="0" w:firstLine="360"/>
        <w:jc w:val="both"/>
        <w:rPr>
          <w:b/>
          <w:sz w:val="24"/>
          <w:szCs w:val="24"/>
        </w:rPr>
      </w:pPr>
      <w:r w:rsidRPr="006479AA">
        <w:rPr>
          <w:b/>
          <w:sz w:val="24"/>
          <w:szCs w:val="24"/>
        </w:rPr>
        <w:t>Начисления по заработной плате Аварской А.Г. превышены на 3 073,01 рублей;</w:t>
      </w:r>
    </w:p>
    <w:p w:rsidR="004C7602" w:rsidRPr="006479AA" w:rsidRDefault="004C7602" w:rsidP="004C7602">
      <w:pPr>
        <w:pStyle w:val="ac"/>
        <w:numPr>
          <w:ilvl w:val="0"/>
          <w:numId w:val="3"/>
        </w:numPr>
        <w:ind w:left="0" w:firstLine="360"/>
        <w:jc w:val="both"/>
        <w:rPr>
          <w:b/>
          <w:sz w:val="24"/>
          <w:szCs w:val="24"/>
        </w:rPr>
      </w:pPr>
      <w:r w:rsidRPr="006479AA">
        <w:rPr>
          <w:b/>
          <w:sz w:val="24"/>
          <w:szCs w:val="24"/>
        </w:rPr>
        <w:t>Начисления по заработной плате Захаренко М.В. уменьшены на 5 096,41 рублей.</w:t>
      </w:r>
    </w:p>
    <w:p w:rsidR="004C7602" w:rsidRPr="00076D35" w:rsidRDefault="004C7602" w:rsidP="004C7602">
      <w:pPr>
        <w:jc w:val="both"/>
        <w:rPr>
          <w:sz w:val="24"/>
          <w:szCs w:val="24"/>
        </w:rPr>
      </w:pPr>
      <w:r w:rsidRPr="00076D35">
        <w:rPr>
          <w:sz w:val="24"/>
          <w:szCs w:val="24"/>
        </w:rPr>
        <w:tab/>
        <w:t xml:space="preserve">Заработная плата выплачивается на </w:t>
      </w:r>
      <w:proofErr w:type="spellStart"/>
      <w:r w:rsidRPr="00076D35">
        <w:rPr>
          <w:sz w:val="24"/>
          <w:szCs w:val="24"/>
        </w:rPr>
        <w:t>картсчета</w:t>
      </w:r>
      <w:proofErr w:type="spellEnd"/>
      <w:r w:rsidRPr="00076D35">
        <w:rPr>
          <w:sz w:val="24"/>
          <w:szCs w:val="24"/>
        </w:rPr>
        <w:t xml:space="preserve"> сотрудников в АКБ «Приморье».</w:t>
      </w:r>
    </w:p>
    <w:p w:rsidR="004C7602" w:rsidRPr="006479AA" w:rsidRDefault="004C7602" w:rsidP="004C7602">
      <w:pPr>
        <w:ind w:firstLine="709"/>
        <w:jc w:val="both"/>
        <w:rPr>
          <w:b/>
          <w:sz w:val="24"/>
          <w:szCs w:val="24"/>
        </w:rPr>
      </w:pPr>
      <w:r w:rsidRPr="00076D35">
        <w:rPr>
          <w:sz w:val="24"/>
          <w:szCs w:val="24"/>
        </w:rPr>
        <w:t>В ходе контрольного мероприятия проведена проверка соответствия квалификации сотрудников квалификационным требованиям, утвержденны</w:t>
      </w:r>
      <w:r>
        <w:rPr>
          <w:sz w:val="24"/>
          <w:szCs w:val="24"/>
        </w:rPr>
        <w:t>м</w:t>
      </w:r>
      <w:r w:rsidRPr="00076D35">
        <w:rPr>
          <w:sz w:val="24"/>
          <w:szCs w:val="24"/>
        </w:rPr>
        <w:t xml:space="preserve"> в должностных инструкциях и выявлен факт несоответствия. </w:t>
      </w:r>
      <w:r w:rsidR="006C4E5F">
        <w:rPr>
          <w:sz w:val="24"/>
          <w:szCs w:val="24"/>
        </w:rPr>
        <w:t>Н</w:t>
      </w:r>
      <w:r w:rsidRPr="00076D35">
        <w:rPr>
          <w:sz w:val="24"/>
          <w:szCs w:val="24"/>
        </w:rPr>
        <w:t xml:space="preserve">а момент назначения на должность заместителя директора по научной работе Аварская А.Г. имела высшее образование (непрофильное) и стаж работы в МБУК «Вернисаж» 3 года и 9 месяцев, стаж работы в музеях отсутствовал т.е. </w:t>
      </w:r>
      <w:r w:rsidRPr="006479AA">
        <w:rPr>
          <w:b/>
          <w:sz w:val="24"/>
          <w:szCs w:val="24"/>
        </w:rPr>
        <w:t xml:space="preserve">стаж работы не соответствует квалификационным требованиям, утвержденным должностной инструкцией. </w:t>
      </w:r>
    </w:p>
    <w:p w:rsidR="004C7602" w:rsidRPr="00076D35" w:rsidRDefault="004C7602" w:rsidP="006C4E5F">
      <w:pPr>
        <w:ind w:firstLine="709"/>
        <w:jc w:val="both"/>
        <w:rPr>
          <w:sz w:val="24"/>
          <w:szCs w:val="24"/>
        </w:rPr>
      </w:pPr>
      <w:r w:rsidRPr="00076D35">
        <w:rPr>
          <w:sz w:val="24"/>
          <w:szCs w:val="24"/>
        </w:rPr>
        <w:t>В ходе проверки также установлено, что учреждение научной работ</w:t>
      </w:r>
      <w:r>
        <w:rPr>
          <w:sz w:val="24"/>
          <w:szCs w:val="24"/>
        </w:rPr>
        <w:t>ы</w:t>
      </w:r>
      <w:r w:rsidRPr="00076D35">
        <w:rPr>
          <w:sz w:val="24"/>
          <w:szCs w:val="24"/>
        </w:rPr>
        <w:t xml:space="preserve"> не ведет, научных статей, публикаций в средствах массовой инф</w:t>
      </w:r>
      <w:r>
        <w:rPr>
          <w:sz w:val="24"/>
          <w:szCs w:val="24"/>
        </w:rPr>
        <w:t xml:space="preserve">ормации, в научных журналах не </w:t>
      </w:r>
      <w:r w:rsidRPr="00076D35">
        <w:rPr>
          <w:sz w:val="24"/>
          <w:szCs w:val="24"/>
        </w:rPr>
        <w:t>публик</w:t>
      </w:r>
      <w:r>
        <w:rPr>
          <w:sz w:val="24"/>
          <w:szCs w:val="24"/>
        </w:rPr>
        <w:t>ует</w:t>
      </w:r>
      <w:r w:rsidRPr="00076D35">
        <w:rPr>
          <w:sz w:val="24"/>
          <w:szCs w:val="24"/>
        </w:rPr>
        <w:t xml:space="preserve">. </w:t>
      </w:r>
      <w:r w:rsidRPr="00076D35">
        <w:rPr>
          <w:sz w:val="24"/>
          <w:szCs w:val="24"/>
        </w:rPr>
        <w:tab/>
      </w:r>
      <w:r w:rsidRPr="00076D35">
        <w:rPr>
          <w:sz w:val="24"/>
          <w:szCs w:val="24"/>
        </w:rPr>
        <w:tab/>
      </w:r>
    </w:p>
    <w:p w:rsidR="004C7602" w:rsidRPr="00076D35" w:rsidRDefault="004C7602" w:rsidP="004C7602">
      <w:pPr>
        <w:ind w:firstLine="709"/>
        <w:jc w:val="both"/>
        <w:rPr>
          <w:sz w:val="24"/>
          <w:szCs w:val="24"/>
        </w:rPr>
      </w:pPr>
      <w:r w:rsidRPr="00076D35">
        <w:rPr>
          <w:sz w:val="24"/>
          <w:szCs w:val="24"/>
        </w:rPr>
        <w:t>За 2015 год в кассу учреждения поступило 155 402,00 рублей, в том числе: от платных услуг, оказываемых МБУК «Вернисаж» по билетам – 109 400,00 рублей, из банка в подотчет (с субсидий на муниципальное задание) – 46 002,00 рублей.</w:t>
      </w:r>
    </w:p>
    <w:p w:rsidR="004C7602" w:rsidRPr="00076D35" w:rsidRDefault="004C7602" w:rsidP="004C7602">
      <w:pPr>
        <w:ind w:firstLine="708"/>
        <w:jc w:val="both"/>
        <w:rPr>
          <w:sz w:val="24"/>
          <w:szCs w:val="24"/>
        </w:rPr>
      </w:pPr>
      <w:r w:rsidRPr="00076D35">
        <w:rPr>
          <w:sz w:val="24"/>
          <w:szCs w:val="24"/>
        </w:rPr>
        <w:t>Лимит остатка кассы МБУК «Вернисаж» на 2015 год установлен в размере 5 700,00 рублей (приказ № 01-од от 12.01.2015г.).  Лимит остатка кассы за 2015 год, согласно записям в кассовой книге, не нарушался.</w:t>
      </w:r>
    </w:p>
    <w:p w:rsidR="004C7602" w:rsidRPr="00076D35" w:rsidRDefault="004C7602" w:rsidP="004C7602">
      <w:pPr>
        <w:ind w:firstLine="708"/>
        <w:jc w:val="both"/>
        <w:rPr>
          <w:sz w:val="24"/>
          <w:szCs w:val="24"/>
        </w:rPr>
      </w:pPr>
      <w:r w:rsidRPr="00076D35">
        <w:rPr>
          <w:sz w:val="24"/>
          <w:szCs w:val="24"/>
        </w:rPr>
        <w:t>Кассовая книга в учреждении до сентября 2015 года велась с нарушением формы, установленной Инструкцией № 173-н.</w:t>
      </w:r>
    </w:p>
    <w:p w:rsidR="004C7602" w:rsidRPr="00076D35" w:rsidRDefault="004C7602" w:rsidP="004C7602">
      <w:pPr>
        <w:ind w:firstLine="708"/>
        <w:jc w:val="both"/>
        <w:rPr>
          <w:sz w:val="24"/>
          <w:szCs w:val="24"/>
        </w:rPr>
      </w:pPr>
      <w:r w:rsidRPr="00076D35">
        <w:rPr>
          <w:sz w:val="24"/>
          <w:szCs w:val="24"/>
        </w:rPr>
        <w:t>По состоянию на 01.01.2016г. в основном фонде МБУК «Вернисаж» находилось 455 предметов, из них 279 предметов</w:t>
      </w:r>
      <w:r>
        <w:rPr>
          <w:sz w:val="24"/>
          <w:szCs w:val="24"/>
        </w:rPr>
        <w:t xml:space="preserve"> -</w:t>
      </w:r>
      <w:r w:rsidRPr="00076D35">
        <w:rPr>
          <w:sz w:val="24"/>
          <w:szCs w:val="24"/>
        </w:rPr>
        <w:t xml:space="preserve"> живопись, 151 - графика, 4- скульптура, 21- предметы прикладного искусства, быта и этнографии. Из общего количества произведений 114 предметов являются федеральной собственностью, а 341 предмет переданы Дарителями в муниципальную собственность и должны быть оформлены в муниципальную собственность. </w:t>
      </w:r>
    </w:p>
    <w:p w:rsidR="004C7602" w:rsidRPr="00076D35" w:rsidRDefault="004C7602" w:rsidP="004C7602">
      <w:pPr>
        <w:ind w:firstLine="708"/>
        <w:jc w:val="both"/>
        <w:rPr>
          <w:sz w:val="24"/>
          <w:szCs w:val="24"/>
        </w:rPr>
      </w:pPr>
      <w:r w:rsidRPr="00076D35">
        <w:rPr>
          <w:sz w:val="24"/>
          <w:szCs w:val="24"/>
        </w:rPr>
        <w:t>Однако</w:t>
      </w:r>
      <w:r>
        <w:rPr>
          <w:sz w:val="24"/>
          <w:szCs w:val="24"/>
        </w:rPr>
        <w:t>,</w:t>
      </w:r>
      <w:r w:rsidRPr="00076D35">
        <w:rPr>
          <w:sz w:val="24"/>
          <w:szCs w:val="24"/>
        </w:rPr>
        <w:t xml:space="preserve"> </w:t>
      </w:r>
      <w:r w:rsidRPr="008E62B3">
        <w:rPr>
          <w:b/>
          <w:sz w:val="24"/>
          <w:szCs w:val="24"/>
        </w:rPr>
        <w:t>на момент проведения контрольного мероприятия вышеназванные предметы искусства в муниципальную собственность не оформлены</w:t>
      </w:r>
      <w:r>
        <w:rPr>
          <w:b/>
          <w:sz w:val="24"/>
          <w:szCs w:val="24"/>
        </w:rPr>
        <w:t>.</w:t>
      </w:r>
      <w:r w:rsidRPr="00076D35">
        <w:rPr>
          <w:sz w:val="24"/>
          <w:szCs w:val="24"/>
        </w:rPr>
        <w:t xml:space="preserve"> </w:t>
      </w:r>
      <w:r>
        <w:rPr>
          <w:sz w:val="24"/>
          <w:szCs w:val="24"/>
        </w:rPr>
        <w:t>П</w:t>
      </w:r>
      <w:r w:rsidRPr="00076D35">
        <w:rPr>
          <w:sz w:val="24"/>
          <w:szCs w:val="24"/>
        </w:rPr>
        <w:t xml:space="preserve">опыток их оформления в муниципальную собственность МБУК «Вернисаж» не предпринимало. </w:t>
      </w:r>
    </w:p>
    <w:p w:rsidR="004C7602" w:rsidRPr="00076D35" w:rsidRDefault="004C7602" w:rsidP="004C7602">
      <w:pPr>
        <w:ind w:firstLine="708"/>
        <w:jc w:val="both"/>
        <w:rPr>
          <w:sz w:val="24"/>
          <w:szCs w:val="24"/>
        </w:rPr>
      </w:pPr>
      <w:r w:rsidRPr="00076D35">
        <w:rPr>
          <w:sz w:val="24"/>
          <w:szCs w:val="24"/>
        </w:rPr>
        <w:t>В 2015 году МБУК «Вернисаж» принял</w:t>
      </w:r>
      <w:r>
        <w:rPr>
          <w:sz w:val="24"/>
          <w:szCs w:val="24"/>
        </w:rPr>
        <w:t>о</w:t>
      </w:r>
      <w:r w:rsidRPr="00076D35">
        <w:rPr>
          <w:sz w:val="24"/>
          <w:szCs w:val="24"/>
        </w:rPr>
        <w:t xml:space="preserve"> в дар 29 произведений искусства, по договорам пожертвования от физических лиц. </w:t>
      </w:r>
    </w:p>
    <w:p w:rsidR="004C7602" w:rsidRPr="00076D35" w:rsidRDefault="004C7602" w:rsidP="004C7602">
      <w:pPr>
        <w:ind w:firstLine="708"/>
        <w:jc w:val="both"/>
        <w:rPr>
          <w:sz w:val="24"/>
          <w:szCs w:val="24"/>
        </w:rPr>
      </w:pPr>
      <w:r w:rsidRPr="00076D35">
        <w:rPr>
          <w:sz w:val="24"/>
          <w:szCs w:val="24"/>
        </w:rPr>
        <w:t xml:space="preserve">В соответствии с условиями Договора пожертвования гражданин РФ, именуемый в дальнейшем «Собственник», передает культурные ценности в муниципальную собственность. В ходе проверки установлено, что </w:t>
      </w:r>
      <w:r w:rsidRPr="008E62B3">
        <w:rPr>
          <w:b/>
          <w:sz w:val="24"/>
          <w:szCs w:val="24"/>
        </w:rPr>
        <w:t>право собственности Дарителя на передаваемые предметы документально не подтверждено</w:t>
      </w:r>
      <w:r w:rsidRPr="00076D35">
        <w:rPr>
          <w:sz w:val="24"/>
          <w:szCs w:val="24"/>
        </w:rPr>
        <w:t xml:space="preserve">. </w:t>
      </w:r>
      <w:proofErr w:type="gramStart"/>
      <w:r w:rsidRPr="00076D35">
        <w:rPr>
          <w:sz w:val="24"/>
          <w:szCs w:val="24"/>
        </w:rPr>
        <w:t>Например</w:t>
      </w:r>
      <w:proofErr w:type="gramEnd"/>
      <w:r w:rsidRPr="00076D35">
        <w:rPr>
          <w:sz w:val="24"/>
          <w:szCs w:val="24"/>
        </w:rPr>
        <w:t xml:space="preserve">: </w:t>
      </w:r>
    </w:p>
    <w:p w:rsidR="004C7602" w:rsidRPr="00076D35" w:rsidRDefault="004C7602" w:rsidP="004C7602">
      <w:pPr>
        <w:ind w:firstLine="708"/>
        <w:jc w:val="both"/>
        <w:rPr>
          <w:sz w:val="24"/>
          <w:szCs w:val="24"/>
        </w:rPr>
      </w:pPr>
      <w:r w:rsidRPr="00076D35">
        <w:rPr>
          <w:sz w:val="24"/>
          <w:szCs w:val="24"/>
        </w:rPr>
        <w:t xml:space="preserve">- по Договору пожертвования №4 от 02 июня 2015 году гражданин Рязанцев С.Н. передает в муниципальную собственность 25 картин двадцати авторов, при этом </w:t>
      </w:r>
      <w:r w:rsidRPr="00076D35">
        <w:rPr>
          <w:sz w:val="24"/>
          <w:szCs w:val="24"/>
        </w:rPr>
        <w:lastRenderedPageBreak/>
        <w:t>документов, подтверждающих факт перехода прав собственности от авторов картин к Рязанцеву С.Н. в МБУК «Вернисаж» не представлено;</w:t>
      </w:r>
    </w:p>
    <w:p w:rsidR="004C7602" w:rsidRPr="00076D35" w:rsidRDefault="004C7602" w:rsidP="004C7602">
      <w:pPr>
        <w:ind w:firstLine="708"/>
        <w:jc w:val="both"/>
        <w:rPr>
          <w:sz w:val="24"/>
          <w:szCs w:val="24"/>
        </w:rPr>
      </w:pPr>
      <w:r w:rsidRPr="00076D35">
        <w:rPr>
          <w:sz w:val="24"/>
          <w:szCs w:val="24"/>
        </w:rPr>
        <w:t xml:space="preserve">- по Договору пожертвования №5 от 11 декабря 2015 году гражданин </w:t>
      </w:r>
      <w:proofErr w:type="spellStart"/>
      <w:r w:rsidRPr="00076D35">
        <w:rPr>
          <w:sz w:val="24"/>
          <w:szCs w:val="24"/>
        </w:rPr>
        <w:t>Шалагин</w:t>
      </w:r>
      <w:proofErr w:type="spellEnd"/>
      <w:r w:rsidRPr="00076D35">
        <w:rPr>
          <w:sz w:val="24"/>
          <w:szCs w:val="24"/>
        </w:rPr>
        <w:t xml:space="preserve"> А.В. передает в муниципальную собственность картину «У подножья горы </w:t>
      </w:r>
      <w:proofErr w:type="spellStart"/>
      <w:r w:rsidRPr="00076D35">
        <w:rPr>
          <w:sz w:val="24"/>
          <w:szCs w:val="24"/>
        </w:rPr>
        <w:t>Чандалаз</w:t>
      </w:r>
      <w:proofErr w:type="spellEnd"/>
      <w:r w:rsidRPr="00076D35">
        <w:rPr>
          <w:sz w:val="24"/>
          <w:szCs w:val="24"/>
        </w:rPr>
        <w:t xml:space="preserve">» (31*40см., холст, масло, автор </w:t>
      </w:r>
      <w:proofErr w:type="spellStart"/>
      <w:r w:rsidRPr="00076D35">
        <w:rPr>
          <w:sz w:val="24"/>
          <w:szCs w:val="24"/>
        </w:rPr>
        <w:t>Лаханский</w:t>
      </w:r>
      <w:proofErr w:type="spellEnd"/>
      <w:r w:rsidRPr="00076D35">
        <w:rPr>
          <w:sz w:val="24"/>
          <w:szCs w:val="24"/>
        </w:rPr>
        <w:t xml:space="preserve"> В.П.), при этом документов, подтверждающих факт перехода прав собственности от автора картины, к </w:t>
      </w:r>
      <w:proofErr w:type="spellStart"/>
      <w:r w:rsidRPr="00076D35">
        <w:rPr>
          <w:sz w:val="24"/>
          <w:szCs w:val="24"/>
        </w:rPr>
        <w:t>Шалагину</w:t>
      </w:r>
      <w:proofErr w:type="spellEnd"/>
      <w:r w:rsidRPr="00076D35">
        <w:rPr>
          <w:sz w:val="24"/>
          <w:szCs w:val="24"/>
        </w:rPr>
        <w:t xml:space="preserve"> А.В. в МБУК «Вернисаж» не представлено; </w:t>
      </w:r>
    </w:p>
    <w:p w:rsidR="004C7602" w:rsidRPr="00076D35" w:rsidRDefault="004C7602" w:rsidP="004C7602">
      <w:pPr>
        <w:ind w:firstLine="708"/>
        <w:jc w:val="both"/>
        <w:rPr>
          <w:sz w:val="24"/>
          <w:szCs w:val="24"/>
        </w:rPr>
      </w:pPr>
      <w:r w:rsidRPr="00076D35">
        <w:rPr>
          <w:sz w:val="24"/>
          <w:szCs w:val="24"/>
        </w:rPr>
        <w:t xml:space="preserve">- по Договору пожертвования №6 от 02.06.2015г. </w:t>
      </w:r>
      <w:proofErr w:type="spellStart"/>
      <w:r w:rsidRPr="00076D35">
        <w:rPr>
          <w:sz w:val="24"/>
          <w:szCs w:val="24"/>
        </w:rPr>
        <w:t>Бухальский</w:t>
      </w:r>
      <w:proofErr w:type="spellEnd"/>
      <w:r w:rsidRPr="00076D35">
        <w:rPr>
          <w:sz w:val="24"/>
          <w:szCs w:val="24"/>
        </w:rPr>
        <w:t xml:space="preserve"> В.А. передает в муниципальную собственность картину «Остров Беринга» (картон, масло, 78,5*65,5 см., год исполнения 1980г., автор Конюхов Федор Филиппович), при этом документов, подтверждающих факт перехода прав собственности от Конюхова Ф.Ф. к </w:t>
      </w:r>
      <w:proofErr w:type="spellStart"/>
      <w:r w:rsidRPr="00076D35">
        <w:rPr>
          <w:sz w:val="24"/>
          <w:szCs w:val="24"/>
        </w:rPr>
        <w:t>Бухальскому</w:t>
      </w:r>
      <w:proofErr w:type="spellEnd"/>
      <w:r w:rsidRPr="00076D35">
        <w:rPr>
          <w:sz w:val="24"/>
          <w:szCs w:val="24"/>
        </w:rPr>
        <w:t xml:space="preserve"> В.А. в МБУК «Вернисаж» не представлено. </w:t>
      </w:r>
    </w:p>
    <w:p w:rsidR="004C7602" w:rsidRPr="00076D35" w:rsidRDefault="004C7602" w:rsidP="004C7602">
      <w:pPr>
        <w:ind w:firstLine="708"/>
        <w:jc w:val="both"/>
        <w:rPr>
          <w:sz w:val="24"/>
          <w:szCs w:val="24"/>
        </w:rPr>
      </w:pPr>
      <w:r w:rsidRPr="00076D35">
        <w:rPr>
          <w:sz w:val="24"/>
          <w:szCs w:val="24"/>
        </w:rPr>
        <w:t xml:space="preserve">В январе 2015 года в основной фонд МБУК «Вернисаж» поступило шесть </w:t>
      </w:r>
      <w:proofErr w:type="gramStart"/>
      <w:r w:rsidRPr="00076D35">
        <w:rPr>
          <w:sz w:val="24"/>
          <w:szCs w:val="24"/>
        </w:rPr>
        <w:t>работ</w:t>
      </w:r>
      <w:proofErr w:type="gramEnd"/>
      <w:r w:rsidRPr="00076D35">
        <w:rPr>
          <w:sz w:val="24"/>
          <w:szCs w:val="24"/>
        </w:rPr>
        <w:t xml:space="preserve"> учащихся Детских художественных школ города (номера по книге поступлений музейных предметов с 427 по 432), при этом договор пожертвования подписан </w:t>
      </w:r>
      <w:proofErr w:type="spellStart"/>
      <w:r w:rsidRPr="00076D35">
        <w:rPr>
          <w:sz w:val="24"/>
          <w:szCs w:val="24"/>
        </w:rPr>
        <w:t>Чесляевой</w:t>
      </w:r>
      <w:proofErr w:type="spellEnd"/>
      <w:r w:rsidRPr="00076D35">
        <w:rPr>
          <w:sz w:val="24"/>
          <w:szCs w:val="24"/>
        </w:rPr>
        <w:t xml:space="preserve"> Верой Васильевной, а не законные представители детей (родители, опекуны).</w:t>
      </w:r>
    </w:p>
    <w:p w:rsidR="004C7602" w:rsidRPr="00076D35" w:rsidRDefault="004C7602" w:rsidP="004C7602">
      <w:pPr>
        <w:pStyle w:val="ConsPlusNormal"/>
        <w:ind w:firstLine="540"/>
        <w:jc w:val="both"/>
        <w:rPr>
          <w:sz w:val="24"/>
          <w:szCs w:val="24"/>
        </w:rPr>
      </w:pPr>
      <w:r w:rsidRPr="00076D35">
        <w:rPr>
          <w:sz w:val="24"/>
          <w:szCs w:val="24"/>
        </w:rPr>
        <w:t xml:space="preserve">В соответствии с Положением о </w:t>
      </w:r>
      <w:proofErr w:type="spellStart"/>
      <w:r w:rsidRPr="00076D35">
        <w:rPr>
          <w:sz w:val="24"/>
          <w:szCs w:val="24"/>
        </w:rPr>
        <w:t>фондово</w:t>
      </w:r>
      <w:proofErr w:type="spellEnd"/>
      <w:r w:rsidRPr="00076D35">
        <w:rPr>
          <w:sz w:val="24"/>
          <w:szCs w:val="24"/>
        </w:rPr>
        <w:t>-закупочной комиссии музеев, утвержденного Приказом Министерства культуры СССР от 20.04.1987г. №170</w:t>
      </w:r>
      <w:r w:rsidR="006C4E5F">
        <w:rPr>
          <w:sz w:val="24"/>
          <w:szCs w:val="24"/>
        </w:rPr>
        <w:t>, с</w:t>
      </w:r>
      <w:r w:rsidRPr="00076D35">
        <w:rPr>
          <w:sz w:val="24"/>
          <w:szCs w:val="24"/>
        </w:rPr>
        <w:t xml:space="preserve">остав </w:t>
      </w:r>
      <w:proofErr w:type="spellStart"/>
      <w:r w:rsidRPr="00076D35">
        <w:rPr>
          <w:sz w:val="24"/>
          <w:szCs w:val="24"/>
        </w:rPr>
        <w:t>фондово</w:t>
      </w:r>
      <w:proofErr w:type="spellEnd"/>
      <w:r w:rsidRPr="00076D35">
        <w:rPr>
          <w:sz w:val="24"/>
          <w:szCs w:val="24"/>
        </w:rPr>
        <w:t>-закупочной комиссии местного подчинения утверждается муниципальным органом культуры, в непосредственном подчинении которого находится музей (п.4 Положения).</w:t>
      </w:r>
    </w:p>
    <w:p w:rsidR="004C7602" w:rsidRPr="00076D35" w:rsidRDefault="004C7602" w:rsidP="004C7602">
      <w:pPr>
        <w:pStyle w:val="ConsPlusNormal"/>
        <w:ind w:firstLine="540"/>
        <w:jc w:val="both"/>
        <w:rPr>
          <w:sz w:val="24"/>
          <w:szCs w:val="24"/>
        </w:rPr>
      </w:pPr>
      <w:r w:rsidRPr="00076D35">
        <w:rPr>
          <w:sz w:val="24"/>
          <w:szCs w:val="24"/>
        </w:rPr>
        <w:t xml:space="preserve">Состав экспертной </w:t>
      </w:r>
      <w:proofErr w:type="spellStart"/>
      <w:r w:rsidRPr="00076D35">
        <w:rPr>
          <w:sz w:val="24"/>
          <w:szCs w:val="24"/>
        </w:rPr>
        <w:t>фондово</w:t>
      </w:r>
      <w:proofErr w:type="spellEnd"/>
      <w:r w:rsidRPr="00076D35">
        <w:rPr>
          <w:sz w:val="24"/>
          <w:szCs w:val="24"/>
        </w:rPr>
        <w:t xml:space="preserve">-закупочной комиссии МБУК «Вернисаж» утвержден приказом директора МБУК «Вернисаж» Аварским К.Р. от 16.06.2011г. №4-ОД, новый состав утвержден приказом от 01.09.2015г. №20-ОД. </w:t>
      </w:r>
      <w:r w:rsidRPr="008E62B3">
        <w:rPr>
          <w:b/>
          <w:sz w:val="24"/>
          <w:szCs w:val="24"/>
        </w:rPr>
        <w:t>Утверждение состава ЭФЗК руководителем учреждения является нарушением пункта 4 вышеназванного Положения.</w:t>
      </w:r>
    </w:p>
    <w:p w:rsidR="004C7602" w:rsidRPr="00BD6FDD" w:rsidRDefault="004C7602" w:rsidP="004C7602">
      <w:pPr>
        <w:ind w:firstLine="851"/>
        <w:jc w:val="both"/>
        <w:rPr>
          <w:sz w:val="24"/>
          <w:szCs w:val="24"/>
        </w:rPr>
      </w:pPr>
      <w:r w:rsidRPr="00076D35">
        <w:rPr>
          <w:sz w:val="24"/>
          <w:szCs w:val="24"/>
        </w:rPr>
        <w:t xml:space="preserve">При изучении протоколов экспертной </w:t>
      </w:r>
      <w:proofErr w:type="spellStart"/>
      <w:r w:rsidRPr="00076D35">
        <w:rPr>
          <w:sz w:val="24"/>
          <w:szCs w:val="24"/>
        </w:rPr>
        <w:t>фондово</w:t>
      </w:r>
      <w:proofErr w:type="spellEnd"/>
      <w:r w:rsidRPr="00076D35">
        <w:rPr>
          <w:sz w:val="24"/>
          <w:szCs w:val="24"/>
        </w:rPr>
        <w:t xml:space="preserve">-закупочной комиссии МБУК «Вернисаж» (председатель ЭФЗК – Аварская А.Г.) установлено, что </w:t>
      </w:r>
      <w:r w:rsidRPr="00BD6FDD">
        <w:rPr>
          <w:b/>
          <w:sz w:val="24"/>
          <w:szCs w:val="24"/>
        </w:rPr>
        <w:t>решения о принятии на постоянное хранение в состав Основного фонда принимаются без заключения историко-культурной экспертизы</w:t>
      </w:r>
      <w:r w:rsidRPr="00076D35">
        <w:rPr>
          <w:sz w:val="24"/>
          <w:szCs w:val="24"/>
        </w:rPr>
        <w:t>, при этом в протоколах заседания ЭФЗК записано: «согласно заключению историко-культурной экспертизы принять на постоянное хранение ___ предметов в состав Основного фонда</w:t>
      </w:r>
      <w:proofErr w:type="gramStart"/>
      <w:r w:rsidRPr="00076D35">
        <w:rPr>
          <w:sz w:val="24"/>
          <w:szCs w:val="24"/>
        </w:rPr>
        <w:t xml:space="preserve"> ….</w:t>
      </w:r>
      <w:proofErr w:type="gramEnd"/>
      <w:r w:rsidRPr="00076D35">
        <w:rPr>
          <w:sz w:val="24"/>
          <w:szCs w:val="24"/>
        </w:rPr>
        <w:t>). На запрос аудиторов КСП НГО о предоставлении заключений историко-культурной экспертизы в соответствии с протоколами заседаний экспертно</w:t>
      </w:r>
      <w:r>
        <w:rPr>
          <w:sz w:val="24"/>
          <w:szCs w:val="24"/>
        </w:rPr>
        <w:t>й</w:t>
      </w:r>
      <w:r w:rsidRPr="00076D35">
        <w:rPr>
          <w:sz w:val="24"/>
          <w:szCs w:val="24"/>
        </w:rPr>
        <w:t xml:space="preserve"> </w:t>
      </w:r>
      <w:proofErr w:type="spellStart"/>
      <w:r w:rsidRPr="00076D35">
        <w:rPr>
          <w:sz w:val="24"/>
          <w:szCs w:val="24"/>
        </w:rPr>
        <w:t>фондово</w:t>
      </w:r>
      <w:proofErr w:type="spellEnd"/>
      <w:r w:rsidRPr="00076D35">
        <w:rPr>
          <w:sz w:val="24"/>
          <w:szCs w:val="24"/>
        </w:rPr>
        <w:t xml:space="preserve">-закупочной комиссии, был получен ответ, что </w:t>
      </w:r>
      <w:r w:rsidRPr="00BD6FDD">
        <w:rPr>
          <w:sz w:val="24"/>
          <w:szCs w:val="24"/>
        </w:rPr>
        <w:t>такие заключения отсутствуют.</w:t>
      </w:r>
    </w:p>
    <w:p w:rsidR="004C7602" w:rsidRPr="009E06C9" w:rsidRDefault="004C7602" w:rsidP="004C7602">
      <w:pPr>
        <w:ind w:firstLine="708"/>
        <w:jc w:val="both"/>
        <w:rPr>
          <w:sz w:val="24"/>
          <w:szCs w:val="24"/>
        </w:rPr>
      </w:pPr>
      <w:r w:rsidRPr="009E06C9">
        <w:rPr>
          <w:sz w:val="24"/>
          <w:szCs w:val="24"/>
        </w:rPr>
        <w:t xml:space="preserve">Акт по результатам контрольного мероприятия подписан </w:t>
      </w:r>
      <w:r w:rsidRPr="00782889">
        <w:rPr>
          <w:sz w:val="24"/>
          <w:szCs w:val="24"/>
        </w:rPr>
        <w:t>МБУК «</w:t>
      </w:r>
      <w:r>
        <w:rPr>
          <w:sz w:val="24"/>
          <w:szCs w:val="24"/>
        </w:rPr>
        <w:t>Вернисаж</w:t>
      </w:r>
      <w:r w:rsidRPr="00782889">
        <w:rPr>
          <w:sz w:val="24"/>
          <w:szCs w:val="24"/>
        </w:rPr>
        <w:t xml:space="preserve">» </w:t>
      </w:r>
      <w:r w:rsidR="00E209B0">
        <w:rPr>
          <w:sz w:val="24"/>
          <w:szCs w:val="24"/>
        </w:rPr>
        <w:t>с замечаниями и пояснениями</w:t>
      </w:r>
      <w:r w:rsidRPr="009E06C9">
        <w:rPr>
          <w:sz w:val="24"/>
          <w:szCs w:val="24"/>
        </w:rPr>
        <w:t>.</w:t>
      </w:r>
      <w:r>
        <w:rPr>
          <w:sz w:val="24"/>
          <w:szCs w:val="24"/>
        </w:rPr>
        <w:t xml:space="preserve"> По итогам рассмотрения обоснованности предоставленных замечаний и пояснений оформлено Заключение КСП НГО.</w:t>
      </w:r>
    </w:p>
    <w:p w:rsidR="004C7602" w:rsidRDefault="004C7602" w:rsidP="004C7602">
      <w:pPr>
        <w:pStyle w:val="2"/>
        <w:tabs>
          <w:tab w:val="num" w:pos="284"/>
        </w:tabs>
        <w:ind w:left="0" w:firstLine="0"/>
        <w:jc w:val="both"/>
        <w:rPr>
          <w:szCs w:val="24"/>
        </w:rPr>
      </w:pPr>
    </w:p>
    <w:p w:rsidR="004C7602" w:rsidRPr="00F630B4" w:rsidRDefault="004C7602" w:rsidP="004C7602">
      <w:pPr>
        <w:pStyle w:val="2"/>
        <w:tabs>
          <w:tab w:val="num" w:pos="284"/>
        </w:tabs>
        <w:ind w:left="0" w:firstLine="0"/>
        <w:jc w:val="both"/>
        <w:rPr>
          <w:szCs w:val="24"/>
        </w:rPr>
      </w:pPr>
      <w:r w:rsidRPr="00F630B4">
        <w:rPr>
          <w:szCs w:val="24"/>
        </w:rPr>
        <w:t>Выводы по результатам контрольного мероприятия</w:t>
      </w:r>
      <w:r>
        <w:rPr>
          <w:szCs w:val="24"/>
        </w:rPr>
        <w:t>.</w:t>
      </w:r>
    </w:p>
    <w:p w:rsidR="004C7602" w:rsidRPr="008E62B3" w:rsidRDefault="004C7602" w:rsidP="004C7602">
      <w:pPr>
        <w:pStyle w:val="ac"/>
        <w:numPr>
          <w:ilvl w:val="0"/>
          <w:numId w:val="4"/>
        </w:numPr>
        <w:ind w:left="0" w:firstLine="0"/>
        <w:jc w:val="both"/>
        <w:rPr>
          <w:sz w:val="24"/>
          <w:szCs w:val="24"/>
        </w:rPr>
      </w:pPr>
      <w:r w:rsidRPr="008E62B3">
        <w:rPr>
          <w:sz w:val="24"/>
          <w:szCs w:val="24"/>
        </w:rPr>
        <w:t>В нарушение п.5 части 1 статьи 26 Устава Находкинского городского округа, части 6 статьи 17 Положения о порядке управления, владения и распоряжения имуществом, находящимся в муниципальной собственности Находкинского городского округа, в</w:t>
      </w:r>
      <w:r w:rsidRPr="008E62B3">
        <w:rPr>
          <w:b/>
          <w:sz w:val="24"/>
          <w:szCs w:val="24"/>
        </w:rPr>
        <w:t xml:space="preserve"> </w:t>
      </w:r>
      <w:r w:rsidRPr="008E62B3">
        <w:rPr>
          <w:sz w:val="24"/>
          <w:szCs w:val="24"/>
        </w:rPr>
        <w:t>2015 году МБУК "Вернисаж" не обращалось в Думу Находкинского городского округа и не согласовывало с Думой заключение договоров безвозмездного пользования муниципальным имуществом при проведении 11 выставок</w:t>
      </w:r>
      <w:r>
        <w:rPr>
          <w:sz w:val="24"/>
          <w:szCs w:val="24"/>
        </w:rPr>
        <w:t xml:space="preserve"> (3 группа нарушений по Классификатору нарушений СП РФ).</w:t>
      </w:r>
    </w:p>
    <w:p w:rsidR="004C7602" w:rsidRDefault="004C7602" w:rsidP="004C7602">
      <w:pPr>
        <w:pStyle w:val="ac"/>
        <w:numPr>
          <w:ilvl w:val="0"/>
          <w:numId w:val="4"/>
        </w:numPr>
        <w:ind w:left="0" w:firstLine="0"/>
        <w:jc w:val="both"/>
        <w:rPr>
          <w:sz w:val="24"/>
          <w:szCs w:val="24"/>
        </w:rPr>
      </w:pPr>
      <w:r w:rsidRPr="008E62B3">
        <w:rPr>
          <w:sz w:val="24"/>
          <w:szCs w:val="24"/>
        </w:rPr>
        <w:t>На момент проведения контрольного мероприятия предметы искусства</w:t>
      </w:r>
      <w:r>
        <w:rPr>
          <w:sz w:val="24"/>
          <w:szCs w:val="24"/>
        </w:rPr>
        <w:t>, находящиеся</w:t>
      </w:r>
      <w:r w:rsidRPr="008E62B3">
        <w:rPr>
          <w:sz w:val="24"/>
          <w:szCs w:val="24"/>
        </w:rPr>
        <w:t xml:space="preserve"> </w:t>
      </w:r>
      <w:r>
        <w:rPr>
          <w:sz w:val="24"/>
          <w:szCs w:val="24"/>
        </w:rPr>
        <w:t xml:space="preserve">в основном фонде учреждения (согласно </w:t>
      </w:r>
      <w:r w:rsidRPr="00076D35">
        <w:rPr>
          <w:sz w:val="24"/>
          <w:szCs w:val="24"/>
        </w:rPr>
        <w:t>форме федерального статистического наблюдения №8-НК, утвержденной приказом Росстата от 30.12.2015 №671</w:t>
      </w:r>
      <w:r>
        <w:rPr>
          <w:sz w:val="24"/>
          <w:szCs w:val="24"/>
        </w:rPr>
        <w:t>)</w:t>
      </w:r>
      <w:r w:rsidRPr="00076D35">
        <w:rPr>
          <w:sz w:val="24"/>
          <w:szCs w:val="24"/>
        </w:rPr>
        <w:t xml:space="preserve">, </w:t>
      </w:r>
      <w:r w:rsidRPr="008E62B3">
        <w:rPr>
          <w:sz w:val="24"/>
          <w:szCs w:val="24"/>
        </w:rPr>
        <w:t>в муниципальную собственность не оформлены</w:t>
      </w:r>
      <w:r>
        <w:rPr>
          <w:sz w:val="24"/>
          <w:szCs w:val="24"/>
        </w:rPr>
        <w:t xml:space="preserve"> (3 группа нарушений по Классификатору нарушений СП РФ).</w:t>
      </w:r>
    </w:p>
    <w:p w:rsidR="004C7602" w:rsidRPr="002E2A08" w:rsidRDefault="004C7602" w:rsidP="004C7602">
      <w:pPr>
        <w:pStyle w:val="ac"/>
        <w:numPr>
          <w:ilvl w:val="0"/>
          <w:numId w:val="4"/>
        </w:numPr>
        <w:ind w:left="0" w:firstLine="0"/>
        <w:jc w:val="both"/>
        <w:rPr>
          <w:sz w:val="24"/>
          <w:szCs w:val="24"/>
        </w:rPr>
      </w:pPr>
      <w:r>
        <w:rPr>
          <w:sz w:val="24"/>
          <w:szCs w:val="24"/>
        </w:rPr>
        <w:lastRenderedPageBreak/>
        <w:t xml:space="preserve">Согласно Договоров пожертвований от физических лиц, </w:t>
      </w:r>
      <w:r w:rsidRPr="00BD6FDD">
        <w:rPr>
          <w:sz w:val="24"/>
          <w:szCs w:val="24"/>
        </w:rPr>
        <w:t xml:space="preserve">право собственности Дарителя на передаваемые </w:t>
      </w:r>
      <w:r>
        <w:rPr>
          <w:sz w:val="24"/>
          <w:szCs w:val="24"/>
        </w:rPr>
        <w:t>культурные ценности</w:t>
      </w:r>
      <w:r w:rsidRPr="00BD6FDD">
        <w:rPr>
          <w:sz w:val="24"/>
          <w:szCs w:val="24"/>
        </w:rPr>
        <w:t xml:space="preserve"> документально не подтверждено</w:t>
      </w:r>
      <w:r>
        <w:rPr>
          <w:sz w:val="24"/>
          <w:szCs w:val="24"/>
        </w:rPr>
        <w:t xml:space="preserve"> (3 группа нарушений по Классификатору нарушений СП РФ).</w:t>
      </w:r>
      <w:r w:rsidRPr="002E2A08">
        <w:rPr>
          <w:sz w:val="24"/>
          <w:szCs w:val="24"/>
        </w:rPr>
        <w:t xml:space="preserve">  </w:t>
      </w:r>
    </w:p>
    <w:p w:rsidR="004C7602" w:rsidRPr="002E2A08" w:rsidRDefault="004C7602" w:rsidP="004C7602">
      <w:pPr>
        <w:pStyle w:val="ac"/>
        <w:numPr>
          <w:ilvl w:val="0"/>
          <w:numId w:val="4"/>
        </w:numPr>
        <w:ind w:left="0" w:firstLine="0"/>
        <w:jc w:val="both"/>
        <w:rPr>
          <w:sz w:val="24"/>
          <w:szCs w:val="24"/>
        </w:rPr>
      </w:pPr>
      <w:r w:rsidRPr="00076D35">
        <w:rPr>
          <w:sz w:val="24"/>
          <w:szCs w:val="24"/>
        </w:rPr>
        <w:t xml:space="preserve">Состав экспертной </w:t>
      </w:r>
      <w:proofErr w:type="spellStart"/>
      <w:r w:rsidRPr="00076D35">
        <w:rPr>
          <w:sz w:val="24"/>
          <w:szCs w:val="24"/>
        </w:rPr>
        <w:t>фондово</w:t>
      </w:r>
      <w:proofErr w:type="spellEnd"/>
      <w:r w:rsidRPr="00076D35">
        <w:rPr>
          <w:sz w:val="24"/>
          <w:szCs w:val="24"/>
        </w:rPr>
        <w:t xml:space="preserve">-закупочной комиссии МБУК «Вернисаж» утвержден </w:t>
      </w:r>
      <w:r>
        <w:rPr>
          <w:sz w:val="24"/>
          <w:szCs w:val="24"/>
        </w:rPr>
        <w:t xml:space="preserve">в нарушение п.4 Положения </w:t>
      </w:r>
      <w:r w:rsidRPr="00076D35">
        <w:rPr>
          <w:sz w:val="24"/>
          <w:szCs w:val="24"/>
        </w:rPr>
        <w:t xml:space="preserve">о </w:t>
      </w:r>
      <w:proofErr w:type="spellStart"/>
      <w:r w:rsidRPr="00076D35">
        <w:rPr>
          <w:sz w:val="24"/>
          <w:szCs w:val="24"/>
        </w:rPr>
        <w:t>фондово</w:t>
      </w:r>
      <w:proofErr w:type="spellEnd"/>
      <w:r w:rsidRPr="00076D35">
        <w:rPr>
          <w:sz w:val="24"/>
          <w:szCs w:val="24"/>
        </w:rPr>
        <w:t>-закупочной комиссии музеев, утвержденного Приказом Министерства культуры СССР от 20.04.1987г. №170</w:t>
      </w:r>
      <w:r>
        <w:rPr>
          <w:sz w:val="24"/>
          <w:szCs w:val="24"/>
        </w:rPr>
        <w:t xml:space="preserve"> (3 группа нарушений по Классификатору нарушений СП РФ).</w:t>
      </w:r>
    </w:p>
    <w:p w:rsidR="004C7602" w:rsidRDefault="004C7602" w:rsidP="004C7602">
      <w:pPr>
        <w:pStyle w:val="ac"/>
        <w:numPr>
          <w:ilvl w:val="0"/>
          <w:numId w:val="4"/>
        </w:numPr>
        <w:ind w:left="0" w:firstLine="0"/>
        <w:jc w:val="both"/>
        <w:rPr>
          <w:sz w:val="24"/>
          <w:szCs w:val="24"/>
        </w:rPr>
      </w:pPr>
      <w:r w:rsidRPr="00E949C5">
        <w:rPr>
          <w:sz w:val="24"/>
          <w:szCs w:val="24"/>
        </w:rPr>
        <w:t xml:space="preserve">Решения о принятии на постоянное хранение в состав Основного фонда принимаются </w:t>
      </w:r>
      <w:r>
        <w:rPr>
          <w:sz w:val="24"/>
          <w:szCs w:val="24"/>
        </w:rPr>
        <w:t xml:space="preserve">учреждением </w:t>
      </w:r>
      <w:r w:rsidRPr="00E949C5">
        <w:rPr>
          <w:sz w:val="24"/>
          <w:szCs w:val="24"/>
        </w:rPr>
        <w:t>без заключения историко-культурной экспертизы.</w:t>
      </w:r>
    </w:p>
    <w:p w:rsidR="004C7602" w:rsidRDefault="004C7602" w:rsidP="004C7602">
      <w:pPr>
        <w:pStyle w:val="ac"/>
        <w:numPr>
          <w:ilvl w:val="0"/>
          <w:numId w:val="4"/>
        </w:numPr>
        <w:ind w:left="0" w:firstLine="0"/>
        <w:jc w:val="both"/>
        <w:rPr>
          <w:sz w:val="24"/>
          <w:szCs w:val="24"/>
        </w:rPr>
      </w:pPr>
      <w:r>
        <w:rPr>
          <w:sz w:val="24"/>
          <w:szCs w:val="24"/>
        </w:rPr>
        <w:t xml:space="preserve">Должностные инструкции работников </w:t>
      </w:r>
      <w:r w:rsidRPr="00F630B4">
        <w:rPr>
          <w:sz w:val="24"/>
          <w:szCs w:val="24"/>
        </w:rPr>
        <w:t>МБУ</w:t>
      </w:r>
      <w:r>
        <w:rPr>
          <w:sz w:val="24"/>
          <w:szCs w:val="24"/>
        </w:rPr>
        <w:t>К «Городская картинная галерея «Вернисаж»</w:t>
      </w:r>
      <w:r w:rsidRPr="00F630B4">
        <w:rPr>
          <w:sz w:val="24"/>
          <w:szCs w:val="24"/>
        </w:rPr>
        <w:t xml:space="preserve"> </w:t>
      </w:r>
      <w:proofErr w:type="spellStart"/>
      <w:r>
        <w:rPr>
          <w:sz w:val="24"/>
          <w:szCs w:val="24"/>
        </w:rPr>
        <w:t>г.Находка</w:t>
      </w:r>
      <w:proofErr w:type="spellEnd"/>
      <w:r>
        <w:rPr>
          <w:sz w:val="24"/>
          <w:szCs w:val="24"/>
        </w:rPr>
        <w:t xml:space="preserve"> не </w:t>
      </w:r>
      <w:r w:rsidRPr="00E949C5">
        <w:rPr>
          <w:sz w:val="24"/>
          <w:szCs w:val="24"/>
        </w:rPr>
        <w:t>соответству</w:t>
      </w:r>
      <w:r>
        <w:rPr>
          <w:sz w:val="24"/>
          <w:szCs w:val="24"/>
        </w:rPr>
        <w:t>ю</w:t>
      </w:r>
      <w:r w:rsidRPr="00E949C5">
        <w:rPr>
          <w:sz w:val="24"/>
          <w:szCs w:val="24"/>
        </w:rPr>
        <w:t>т квалификационным требованиям</w:t>
      </w:r>
      <w:r>
        <w:rPr>
          <w:sz w:val="24"/>
          <w:szCs w:val="24"/>
        </w:rPr>
        <w:t>, предъявляемым к специалистам данного учреждения.</w:t>
      </w:r>
    </w:p>
    <w:p w:rsidR="004C7602" w:rsidRDefault="004C7602" w:rsidP="004C7602">
      <w:pPr>
        <w:pStyle w:val="ac"/>
        <w:numPr>
          <w:ilvl w:val="0"/>
          <w:numId w:val="4"/>
        </w:numPr>
        <w:ind w:left="0" w:firstLine="0"/>
        <w:jc w:val="both"/>
        <w:rPr>
          <w:sz w:val="24"/>
          <w:szCs w:val="24"/>
        </w:rPr>
      </w:pPr>
      <w:r>
        <w:rPr>
          <w:sz w:val="24"/>
          <w:szCs w:val="24"/>
        </w:rPr>
        <w:t>Выявлены нарушения в начислениях оплаты труда работников учреждения на сумму 8 169,42 рубля (1 группа нарушений по Классификатору нарушений СП РФ).</w:t>
      </w:r>
    </w:p>
    <w:p w:rsidR="004C7602" w:rsidRDefault="004C7602" w:rsidP="004C7602">
      <w:pPr>
        <w:pStyle w:val="ac"/>
        <w:numPr>
          <w:ilvl w:val="0"/>
          <w:numId w:val="4"/>
        </w:numPr>
        <w:ind w:left="0" w:firstLine="0"/>
        <w:jc w:val="both"/>
        <w:rPr>
          <w:sz w:val="24"/>
          <w:szCs w:val="24"/>
        </w:rPr>
      </w:pPr>
      <w:r>
        <w:rPr>
          <w:sz w:val="24"/>
          <w:szCs w:val="24"/>
        </w:rPr>
        <w:t>Неправомерно произведена оплата ООО «</w:t>
      </w:r>
      <w:proofErr w:type="spellStart"/>
      <w:r>
        <w:rPr>
          <w:sz w:val="24"/>
          <w:szCs w:val="24"/>
        </w:rPr>
        <w:t>Сантехсервис</w:t>
      </w:r>
      <w:proofErr w:type="spellEnd"/>
      <w:r>
        <w:rPr>
          <w:sz w:val="24"/>
          <w:szCs w:val="24"/>
        </w:rPr>
        <w:t>» за снятие показаний теплосчетчика в летние месяцы на сумму 11 448,00 рублей (1 группа нарушений по Классификатору нарушений СП РФ).</w:t>
      </w:r>
    </w:p>
    <w:p w:rsidR="004C7602" w:rsidRPr="00E949C5" w:rsidRDefault="004C7602" w:rsidP="004C7602">
      <w:pPr>
        <w:pStyle w:val="ac"/>
        <w:numPr>
          <w:ilvl w:val="0"/>
          <w:numId w:val="4"/>
        </w:numPr>
        <w:ind w:left="0" w:firstLine="0"/>
        <w:jc w:val="both"/>
        <w:rPr>
          <w:sz w:val="24"/>
          <w:szCs w:val="24"/>
        </w:rPr>
      </w:pPr>
      <w:r>
        <w:rPr>
          <w:sz w:val="24"/>
          <w:szCs w:val="24"/>
        </w:rPr>
        <w:t xml:space="preserve"> Нежилые помещения общей площадью 257,9 кв. м с назначением – общественное питание, переданные в оперативное управление постановлением администрации НГО от 15.11.2012г. № 1983, не используются по назначению.   </w:t>
      </w:r>
    </w:p>
    <w:p w:rsidR="004C7602" w:rsidRDefault="004C7602" w:rsidP="004C7602">
      <w:pPr>
        <w:jc w:val="both"/>
        <w:rPr>
          <w:sz w:val="24"/>
          <w:szCs w:val="24"/>
        </w:rPr>
      </w:pPr>
    </w:p>
    <w:p w:rsidR="004C7602" w:rsidRPr="00F630B4" w:rsidRDefault="004C7602" w:rsidP="004C7602">
      <w:pPr>
        <w:jc w:val="both"/>
        <w:rPr>
          <w:b/>
          <w:sz w:val="24"/>
          <w:szCs w:val="24"/>
        </w:rPr>
      </w:pPr>
      <w:r w:rsidRPr="00F630B4">
        <w:rPr>
          <w:b/>
          <w:sz w:val="24"/>
          <w:szCs w:val="24"/>
        </w:rPr>
        <w:t>Предложения</w:t>
      </w:r>
      <w:r>
        <w:rPr>
          <w:b/>
          <w:sz w:val="24"/>
          <w:szCs w:val="24"/>
        </w:rPr>
        <w:t>.</w:t>
      </w:r>
    </w:p>
    <w:p w:rsidR="004C7602" w:rsidRPr="00F630B4" w:rsidRDefault="004C7602" w:rsidP="004C7602">
      <w:pPr>
        <w:numPr>
          <w:ilvl w:val="0"/>
          <w:numId w:val="1"/>
        </w:numPr>
        <w:tabs>
          <w:tab w:val="clear" w:pos="644"/>
          <w:tab w:val="num" w:pos="0"/>
        </w:tabs>
        <w:ind w:left="0" w:firstLine="0"/>
        <w:jc w:val="both"/>
        <w:rPr>
          <w:sz w:val="24"/>
          <w:szCs w:val="24"/>
        </w:rPr>
      </w:pPr>
      <w:r>
        <w:rPr>
          <w:sz w:val="24"/>
          <w:szCs w:val="24"/>
        </w:rPr>
        <w:t>Направить главе Находкинского городского округа Горелову А.Е. о</w:t>
      </w:r>
      <w:r w:rsidRPr="00F630B4">
        <w:rPr>
          <w:sz w:val="24"/>
          <w:szCs w:val="24"/>
        </w:rPr>
        <w:t>тчёт по проверке МБУ</w:t>
      </w:r>
      <w:r>
        <w:rPr>
          <w:sz w:val="24"/>
          <w:szCs w:val="24"/>
        </w:rPr>
        <w:t>К</w:t>
      </w:r>
      <w:r w:rsidRPr="00F630B4">
        <w:rPr>
          <w:sz w:val="24"/>
          <w:szCs w:val="24"/>
        </w:rPr>
        <w:t xml:space="preserve"> </w:t>
      </w:r>
      <w:r>
        <w:rPr>
          <w:sz w:val="24"/>
          <w:szCs w:val="24"/>
        </w:rPr>
        <w:t>«Вернисаж»</w:t>
      </w:r>
      <w:r w:rsidRPr="00F630B4">
        <w:rPr>
          <w:sz w:val="24"/>
          <w:szCs w:val="24"/>
        </w:rPr>
        <w:t xml:space="preserve"> – для </w:t>
      </w:r>
      <w:r>
        <w:rPr>
          <w:sz w:val="24"/>
          <w:szCs w:val="24"/>
        </w:rPr>
        <w:t>принятия управленческих решений</w:t>
      </w:r>
      <w:r w:rsidRPr="00F630B4">
        <w:rPr>
          <w:sz w:val="24"/>
          <w:szCs w:val="24"/>
        </w:rPr>
        <w:t>.</w:t>
      </w:r>
    </w:p>
    <w:p w:rsidR="004C7602" w:rsidRPr="00F630B4" w:rsidRDefault="004C7602" w:rsidP="004C7602">
      <w:pPr>
        <w:numPr>
          <w:ilvl w:val="0"/>
          <w:numId w:val="1"/>
        </w:numPr>
        <w:tabs>
          <w:tab w:val="clear" w:pos="644"/>
          <w:tab w:val="num" w:pos="0"/>
        </w:tabs>
        <w:ind w:left="0" w:firstLine="0"/>
        <w:jc w:val="both"/>
        <w:rPr>
          <w:sz w:val="24"/>
          <w:szCs w:val="24"/>
        </w:rPr>
      </w:pPr>
      <w:r>
        <w:rPr>
          <w:sz w:val="24"/>
          <w:szCs w:val="24"/>
        </w:rPr>
        <w:t>Н</w:t>
      </w:r>
      <w:r w:rsidRPr="00F630B4">
        <w:rPr>
          <w:sz w:val="24"/>
          <w:szCs w:val="24"/>
        </w:rPr>
        <w:t>аправить председател</w:t>
      </w:r>
      <w:r>
        <w:rPr>
          <w:sz w:val="24"/>
          <w:szCs w:val="24"/>
        </w:rPr>
        <w:t>ю</w:t>
      </w:r>
      <w:r w:rsidRPr="00F630B4">
        <w:rPr>
          <w:sz w:val="24"/>
          <w:szCs w:val="24"/>
        </w:rPr>
        <w:t xml:space="preserve"> Думы Н</w:t>
      </w:r>
      <w:r>
        <w:rPr>
          <w:sz w:val="24"/>
          <w:szCs w:val="24"/>
        </w:rPr>
        <w:t>аходкинского городского округа</w:t>
      </w:r>
      <w:r w:rsidRPr="00F630B4">
        <w:rPr>
          <w:sz w:val="24"/>
          <w:szCs w:val="24"/>
        </w:rPr>
        <w:t xml:space="preserve"> </w:t>
      </w:r>
      <w:r>
        <w:rPr>
          <w:sz w:val="24"/>
          <w:szCs w:val="24"/>
        </w:rPr>
        <w:t>и</w:t>
      </w:r>
      <w:r w:rsidRPr="00F630B4">
        <w:rPr>
          <w:sz w:val="24"/>
          <w:szCs w:val="24"/>
        </w:rPr>
        <w:t>нформацию по проверке МБУ</w:t>
      </w:r>
      <w:r>
        <w:rPr>
          <w:sz w:val="24"/>
          <w:szCs w:val="24"/>
        </w:rPr>
        <w:t>К</w:t>
      </w:r>
      <w:r w:rsidRPr="00F630B4">
        <w:rPr>
          <w:sz w:val="24"/>
          <w:szCs w:val="24"/>
        </w:rPr>
        <w:t xml:space="preserve"> </w:t>
      </w:r>
      <w:r>
        <w:rPr>
          <w:sz w:val="24"/>
          <w:szCs w:val="24"/>
        </w:rPr>
        <w:t xml:space="preserve">«Вернисаж» </w:t>
      </w:r>
      <w:r w:rsidRPr="00F630B4">
        <w:rPr>
          <w:sz w:val="24"/>
          <w:szCs w:val="24"/>
        </w:rPr>
        <w:t>– для рассмотрения на заседании Думы НГО.</w:t>
      </w:r>
    </w:p>
    <w:p w:rsidR="004C7602" w:rsidRDefault="004C7602" w:rsidP="004C7602">
      <w:pPr>
        <w:numPr>
          <w:ilvl w:val="0"/>
          <w:numId w:val="1"/>
        </w:numPr>
        <w:tabs>
          <w:tab w:val="clear" w:pos="644"/>
          <w:tab w:val="num" w:pos="0"/>
        </w:tabs>
        <w:ind w:left="0" w:firstLine="0"/>
        <w:jc w:val="both"/>
        <w:rPr>
          <w:sz w:val="24"/>
          <w:szCs w:val="24"/>
        </w:rPr>
      </w:pPr>
      <w:r>
        <w:rPr>
          <w:sz w:val="24"/>
          <w:szCs w:val="24"/>
        </w:rPr>
        <w:t>Направить представление по результатам проведённого контрольного мероприятия д</w:t>
      </w:r>
      <w:r w:rsidRPr="00F630B4">
        <w:rPr>
          <w:sz w:val="24"/>
          <w:szCs w:val="24"/>
        </w:rPr>
        <w:t>иректору МБУ</w:t>
      </w:r>
      <w:r>
        <w:rPr>
          <w:sz w:val="24"/>
          <w:szCs w:val="24"/>
        </w:rPr>
        <w:t>К «Городская картинная галерея «Вернисаж»</w:t>
      </w:r>
      <w:r w:rsidRPr="00F630B4">
        <w:rPr>
          <w:sz w:val="24"/>
          <w:szCs w:val="24"/>
        </w:rPr>
        <w:t xml:space="preserve"> </w:t>
      </w:r>
      <w:proofErr w:type="spellStart"/>
      <w:r>
        <w:rPr>
          <w:sz w:val="24"/>
          <w:szCs w:val="24"/>
        </w:rPr>
        <w:t>г.Находка</w:t>
      </w:r>
      <w:proofErr w:type="spellEnd"/>
      <w:r>
        <w:rPr>
          <w:sz w:val="24"/>
          <w:szCs w:val="24"/>
        </w:rPr>
        <w:t xml:space="preserve"> Аварскому</w:t>
      </w:r>
      <w:r w:rsidRPr="00F630B4">
        <w:rPr>
          <w:sz w:val="24"/>
          <w:szCs w:val="24"/>
        </w:rPr>
        <w:t xml:space="preserve"> </w:t>
      </w:r>
      <w:r>
        <w:rPr>
          <w:sz w:val="24"/>
          <w:szCs w:val="24"/>
        </w:rPr>
        <w:t>К</w:t>
      </w:r>
      <w:r w:rsidRPr="00F630B4">
        <w:rPr>
          <w:sz w:val="24"/>
          <w:szCs w:val="24"/>
        </w:rPr>
        <w:t>.</w:t>
      </w:r>
      <w:r>
        <w:rPr>
          <w:sz w:val="24"/>
          <w:szCs w:val="24"/>
        </w:rPr>
        <w:t>Р</w:t>
      </w:r>
      <w:r w:rsidRPr="00F630B4">
        <w:rPr>
          <w:sz w:val="24"/>
          <w:szCs w:val="24"/>
        </w:rPr>
        <w:t>.</w:t>
      </w:r>
    </w:p>
    <w:p w:rsidR="004C7602" w:rsidRDefault="004C7602" w:rsidP="004C7602">
      <w:pPr>
        <w:numPr>
          <w:ilvl w:val="0"/>
          <w:numId w:val="1"/>
        </w:numPr>
        <w:tabs>
          <w:tab w:val="clear" w:pos="644"/>
          <w:tab w:val="num" w:pos="0"/>
        </w:tabs>
        <w:ind w:left="0" w:firstLine="0"/>
        <w:jc w:val="both"/>
        <w:rPr>
          <w:sz w:val="24"/>
          <w:szCs w:val="24"/>
        </w:rPr>
      </w:pPr>
      <w:r>
        <w:rPr>
          <w:sz w:val="24"/>
          <w:szCs w:val="24"/>
        </w:rPr>
        <w:t>Направить представление по результатам проведённого контрольного мероприятия учредителю учреждения - администрации Находкинского городского округа (управление культуры).</w:t>
      </w:r>
    </w:p>
    <w:p w:rsidR="004C7602" w:rsidRDefault="004C7602" w:rsidP="004C7602">
      <w:pPr>
        <w:numPr>
          <w:ilvl w:val="0"/>
          <w:numId w:val="1"/>
        </w:numPr>
        <w:tabs>
          <w:tab w:val="clear" w:pos="644"/>
          <w:tab w:val="num" w:pos="0"/>
        </w:tabs>
        <w:ind w:left="0" w:firstLine="0"/>
        <w:jc w:val="both"/>
        <w:rPr>
          <w:sz w:val="24"/>
          <w:szCs w:val="24"/>
        </w:rPr>
      </w:pPr>
      <w:r>
        <w:rPr>
          <w:sz w:val="24"/>
          <w:szCs w:val="24"/>
        </w:rPr>
        <w:t xml:space="preserve">Направить представление по результатам проведённого контрольного мероприятия главному распорядителю бюджетных средств - </w:t>
      </w:r>
      <w:r w:rsidRPr="00606048">
        <w:rPr>
          <w:sz w:val="24"/>
          <w:szCs w:val="24"/>
        </w:rPr>
        <w:t>МКУ «Централизованная бухгалтерия муниципальных учреждений культуры» НГО.</w:t>
      </w:r>
    </w:p>
    <w:p w:rsidR="004C7602" w:rsidRDefault="004C7602" w:rsidP="004C7602">
      <w:pPr>
        <w:numPr>
          <w:ilvl w:val="0"/>
          <w:numId w:val="1"/>
        </w:numPr>
        <w:tabs>
          <w:tab w:val="clear" w:pos="644"/>
          <w:tab w:val="num" w:pos="0"/>
        </w:tabs>
        <w:ind w:left="0" w:firstLine="0"/>
        <w:jc w:val="both"/>
        <w:rPr>
          <w:sz w:val="24"/>
          <w:szCs w:val="24"/>
        </w:rPr>
      </w:pPr>
      <w:r>
        <w:rPr>
          <w:sz w:val="24"/>
          <w:szCs w:val="24"/>
        </w:rPr>
        <w:t>В соответствии с п.3, п.4, п.5 настоящих предложений:</w:t>
      </w:r>
    </w:p>
    <w:p w:rsidR="004C7602" w:rsidRPr="000F0E5B" w:rsidRDefault="004C7602" w:rsidP="004C7602">
      <w:pPr>
        <w:pStyle w:val="ac"/>
        <w:numPr>
          <w:ilvl w:val="1"/>
          <w:numId w:val="5"/>
        </w:numPr>
        <w:ind w:left="0" w:firstLine="0"/>
        <w:jc w:val="both"/>
        <w:rPr>
          <w:sz w:val="24"/>
          <w:szCs w:val="24"/>
        </w:rPr>
      </w:pPr>
      <w:r>
        <w:rPr>
          <w:sz w:val="24"/>
          <w:szCs w:val="24"/>
        </w:rPr>
        <w:t>д</w:t>
      </w:r>
      <w:r w:rsidRPr="000F0E5B">
        <w:rPr>
          <w:sz w:val="24"/>
          <w:szCs w:val="24"/>
        </w:rPr>
        <w:t>иректору МБУК «Вернисаж» Аварскому К.Р. предоставить в Контрольно-счетную палату НГО план по устранению недостатков, выявленных в ходе проверки в срок до 07.08.2016г.</w:t>
      </w:r>
      <w:r>
        <w:rPr>
          <w:sz w:val="24"/>
          <w:szCs w:val="24"/>
        </w:rPr>
        <w:t>;</w:t>
      </w:r>
    </w:p>
    <w:p w:rsidR="004C7602" w:rsidRDefault="004C7602" w:rsidP="004C7602">
      <w:pPr>
        <w:pStyle w:val="ac"/>
        <w:numPr>
          <w:ilvl w:val="1"/>
          <w:numId w:val="5"/>
        </w:numPr>
        <w:ind w:left="0" w:firstLine="0"/>
        <w:jc w:val="both"/>
        <w:rPr>
          <w:sz w:val="24"/>
          <w:szCs w:val="24"/>
        </w:rPr>
      </w:pPr>
      <w:r>
        <w:rPr>
          <w:sz w:val="24"/>
          <w:szCs w:val="24"/>
        </w:rPr>
        <w:t>а</w:t>
      </w:r>
      <w:r w:rsidRPr="000F0E5B">
        <w:rPr>
          <w:sz w:val="24"/>
          <w:szCs w:val="24"/>
        </w:rPr>
        <w:t>дминистрации Находкинского городского округа (управление культуры) предоставить в Контрольно-счетную палату НГО план по устранению недостатков, выявленных в ходе проверки в срок до 07.08.2016г.</w:t>
      </w:r>
      <w:r>
        <w:rPr>
          <w:sz w:val="24"/>
          <w:szCs w:val="24"/>
        </w:rPr>
        <w:t>;</w:t>
      </w:r>
    </w:p>
    <w:p w:rsidR="004C7602" w:rsidRPr="000F0E5B" w:rsidRDefault="004C7602" w:rsidP="004C7602">
      <w:pPr>
        <w:pStyle w:val="ac"/>
        <w:numPr>
          <w:ilvl w:val="1"/>
          <w:numId w:val="5"/>
        </w:numPr>
        <w:ind w:left="0" w:firstLine="0"/>
        <w:jc w:val="both"/>
        <w:rPr>
          <w:sz w:val="24"/>
          <w:szCs w:val="24"/>
        </w:rPr>
      </w:pPr>
      <w:r w:rsidRPr="000F0E5B">
        <w:rPr>
          <w:sz w:val="24"/>
          <w:szCs w:val="24"/>
        </w:rPr>
        <w:t xml:space="preserve">МКУ «Централизованная бухгалтерия муниципальных учреждений культуры» НГО предоставить в Контрольно-счетную палату НГО </w:t>
      </w:r>
      <w:r>
        <w:rPr>
          <w:sz w:val="24"/>
          <w:szCs w:val="24"/>
        </w:rPr>
        <w:t>информацию</w:t>
      </w:r>
      <w:r w:rsidRPr="000F0E5B">
        <w:rPr>
          <w:sz w:val="24"/>
          <w:szCs w:val="24"/>
        </w:rPr>
        <w:t xml:space="preserve"> </w:t>
      </w:r>
      <w:r>
        <w:rPr>
          <w:sz w:val="24"/>
          <w:szCs w:val="24"/>
        </w:rPr>
        <w:t>об</w:t>
      </w:r>
      <w:r w:rsidRPr="000F0E5B">
        <w:rPr>
          <w:sz w:val="24"/>
          <w:szCs w:val="24"/>
        </w:rPr>
        <w:t xml:space="preserve"> </w:t>
      </w:r>
      <w:r>
        <w:rPr>
          <w:sz w:val="24"/>
          <w:szCs w:val="24"/>
        </w:rPr>
        <w:t xml:space="preserve">организации осуществления внутреннего финансового контроля для </w:t>
      </w:r>
      <w:r w:rsidRPr="000F0E5B">
        <w:rPr>
          <w:sz w:val="24"/>
          <w:szCs w:val="24"/>
        </w:rPr>
        <w:t>устранени</w:t>
      </w:r>
      <w:r>
        <w:rPr>
          <w:sz w:val="24"/>
          <w:szCs w:val="24"/>
        </w:rPr>
        <w:t>я</w:t>
      </w:r>
      <w:r w:rsidRPr="000F0E5B">
        <w:rPr>
          <w:sz w:val="24"/>
          <w:szCs w:val="24"/>
        </w:rPr>
        <w:t xml:space="preserve"> недостатков, выявленных в ходе проверки в срок до 07.08.2016г.</w:t>
      </w:r>
    </w:p>
    <w:p w:rsidR="004C7602" w:rsidRDefault="004C7602" w:rsidP="004C7602">
      <w:pPr>
        <w:ind w:firstLine="709"/>
        <w:rPr>
          <w:sz w:val="24"/>
          <w:szCs w:val="24"/>
        </w:rPr>
      </w:pPr>
    </w:p>
    <w:p w:rsidR="004C7602" w:rsidRDefault="004C7602" w:rsidP="004C7602">
      <w:pPr>
        <w:ind w:firstLine="709"/>
        <w:rPr>
          <w:sz w:val="24"/>
          <w:szCs w:val="24"/>
        </w:rPr>
      </w:pPr>
    </w:p>
    <w:p w:rsidR="004C7602" w:rsidRDefault="004C7602" w:rsidP="004C7602">
      <w:pPr>
        <w:ind w:firstLine="709"/>
        <w:rPr>
          <w:sz w:val="24"/>
          <w:szCs w:val="24"/>
        </w:rPr>
      </w:pPr>
    </w:p>
    <w:p w:rsidR="004C7602" w:rsidRDefault="004C7602" w:rsidP="004C7602">
      <w:pPr>
        <w:ind w:firstLine="709"/>
        <w:rPr>
          <w:sz w:val="24"/>
          <w:szCs w:val="24"/>
        </w:rPr>
      </w:pPr>
    </w:p>
    <w:p w:rsidR="004C7602" w:rsidRDefault="004C7602" w:rsidP="004C7602">
      <w:pPr>
        <w:ind w:firstLine="709"/>
        <w:rPr>
          <w:sz w:val="24"/>
          <w:szCs w:val="24"/>
        </w:rPr>
      </w:pPr>
      <w:r w:rsidRPr="00F630B4">
        <w:rPr>
          <w:sz w:val="24"/>
          <w:szCs w:val="24"/>
        </w:rPr>
        <w:t xml:space="preserve">Аудитор КСП НГО                                   </w:t>
      </w:r>
      <w:r>
        <w:rPr>
          <w:sz w:val="24"/>
          <w:szCs w:val="24"/>
        </w:rPr>
        <w:t xml:space="preserve">              </w:t>
      </w:r>
      <w:r w:rsidRPr="00F630B4">
        <w:rPr>
          <w:sz w:val="24"/>
          <w:szCs w:val="24"/>
        </w:rPr>
        <w:t xml:space="preserve">                                 Карабанова И.В.</w:t>
      </w:r>
    </w:p>
    <w:p w:rsidR="004C7602" w:rsidRDefault="004C7602" w:rsidP="004C7602">
      <w:pPr>
        <w:ind w:firstLine="709"/>
        <w:rPr>
          <w:sz w:val="24"/>
          <w:szCs w:val="24"/>
        </w:rPr>
      </w:pPr>
    </w:p>
    <w:p w:rsidR="00315D1E" w:rsidRPr="00606048" w:rsidRDefault="00315D1E" w:rsidP="00315D1E">
      <w:pPr>
        <w:ind w:firstLine="708"/>
        <w:jc w:val="center"/>
        <w:rPr>
          <w:b/>
          <w:sz w:val="24"/>
          <w:szCs w:val="24"/>
        </w:rPr>
      </w:pPr>
    </w:p>
    <w:sectPr w:rsidR="00315D1E" w:rsidRPr="00606048" w:rsidSect="0017736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7E" w:rsidRDefault="0044247E" w:rsidP="005E0B69">
      <w:r>
        <w:separator/>
      </w:r>
    </w:p>
  </w:endnote>
  <w:endnote w:type="continuationSeparator" w:id="0">
    <w:p w:rsidR="0044247E" w:rsidRDefault="0044247E" w:rsidP="005E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7E" w:rsidRDefault="0044247E" w:rsidP="005E0B69">
      <w:r>
        <w:separator/>
      </w:r>
    </w:p>
  </w:footnote>
  <w:footnote w:type="continuationSeparator" w:id="0">
    <w:p w:rsidR="0044247E" w:rsidRDefault="0044247E" w:rsidP="005E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358054"/>
      <w:docPartObj>
        <w:docPartGallery w:val="Page Numbers (Top of Page)"/>
        <w:docPartUnique/>
      </w:docPartObj>
    </w:sdtPr>
    <w:sdtEndPr/>
    <w:sdtContent>
      <w:p w:rsidR="00177363" w:rsidRDefault="00177363">
        <w:pPr>
          <w:pStyle w:val="a6"/>
          <w:jc w:val="right"/>
        </w:pPr>
        <w:r>
          <w:fldChar w:fldCharType="begin"/>
        </w:r>
        <w:r>
          <w:instrText>PAGE   \* MERGEFORMAT</w:instrText>
        </w:r>
        <w:r>
          <w:fldChar w:fldCharType="separate"/>
        </w:r>
        <w:r w:rsidR="006C4E5F">
          <w:rPr>
            <w:noProof/>
          </w:rPr>
          <w:t>8</w:t>
        </w:r>
        <w:r>
          <w:fldChar w:fldCharType="end"/>
        </w:r>
      </w:p>
    </w:sdtContent>
  </w:sdt>
  <w:p w:rsidR="005E0B69" w:rsidRDefault="005E0B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DD8"/>
    <w:multiLevelType w:val="hybridMultilevel"/>
    <w:tmpl w:val="B2748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E4226"/>
    <w:multiLevelType w:val="multilevel"/>
    <w:tmpl w:val="D57CA7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683AA7"/>
    <w:multiLevelType w:val="hybridMultilevel"/>
    <w:tmpl w:val="DE4CBCEE"/>
    <w:lvl w:ilvl="0" w:tplc="A1F237D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470CBE"/>
    <w:multiLevelType w:val="hybridMultilevel"/>
    <w:tmpl w:val="BEAE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D61D55"/>
    <w:multiLevelType w:val="hybridMultilevel"/>
    <w:tmpl w:val="E8B6463C"/>
    <w:lvl w:ilvl="0" w:tplc="009014C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0C"/>
    <w:rsid w:val="00077FBB"/>
    <w:rsid w:val="00164B0C"/>
    <w:rsid w:val="001748EA"/>
    <w:rsid w:val="00177363"/>
    <w:rsid w:val="00182A42"/>
    <w:rsid w:val="001B4C98"/>
    <w:rsid w:val="001E562E"/>
    <w:rsid w:val="002477DA"/>
    <w:rsid w:val="00254B4A"/>
    <w:rsid w:val="0026547E"/>
    <w:rsid w:val="00292110"/>
    <w:rsid w:val="00306795"/>
    <w:rsid w:val="00315D1E"/>
    <w:rsid w:val="00414111"/>
    <w:rsid w:val="0044247E"/>
    <w:rsid w:val="004C7602"/>
    <w:rsid w:val="004F444F"/>
    <w:rsid w:val="0053260A"/>
    <w:rsid w:val="005B4D23"/>
    <w:rsid w:val="005D376B"/>
    <w:rsid w:val="005E0B69"/>
    <w:rsid w:val="006B5A32"/>
    <w:rsid w:val="006C4E5F"/>
    <w:rsid w:val="008C2F20"/>
    <w:rsid w:val="008D574E"/>
    <w:rsid w:val="00940D73"/>
    <w:rsid w:val="009F5FA7"/>
    <w:rsid w:val="00AC0B2D"/>
    <w:rsid w:val="00B67A6D"/>
    <w:rsid w:val="00B71B61"/>
    <w:rsid w:val="00BA6FC4"/>
    <w:rsid w:val="00C23A83"/>
    <w:rsid w:val="00C423C2"/>
    <w:rsid w:val="00CC03D3"/>
    <w:rsid w:val="00CC6B42"/>
    <w:rsid w:val="00D12291"/>
    <w:rsid w:val="00D355E1"/>
    <w:rsid w:val="00E209B0"/>
    <w:rsid w:val="00E24EBA"/>
    <w:rsid w:val="00EA4BC9"/>
    <w:rsid w:val="00EC2F5D"/>
    <w:rsid w:val="00F22A73"/>
    <w:rsid w:val="00FA3661"/>
    <w:rsid w:val="00FC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F6C36-ABC2-4B5C-8104-6EA05A57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D574E"/>
    <w:pPr>
      <w:ind w:left="709" w:firstLine="1560"/>
    </w:pPr>
    <w:rPr>
      <w:b/>
      <w:sz w:val="24"/>
    </w:rPr>
  </w:style>
  <w:style w:type="character" w:customStyle="1" w:styleId="20">
    <w:name w:val="Основной текст с отступом 2 Знак"/>
    <w:basedOn w:val="a0"/>
    <w:link w:val="2"/>
    <w:rsid w:val="008D574E"/>
    <w:rPr>
      <w:rFonts w:ascii="Times New Roman" w:eastAsia="Times New Roman" w:hAnsi="Times New Roman" w:cs="Times New Roman"/>
      <w:b/>
      <w:sz w:val="24"/>
      <w:szCs w:val="20"/>
      <w:lang w:eastAsia="ru-RU"/>
    </w:rPr>
  </w:style>
  <w:style w:type="paragraph" w:styleId="a3">
    <w:name w:val="Normal (Web)"/>
    <w:basedOn w:val="a"/>
    <w:rsid w:val="00CC6B42"/>
    <w:pPr>
      <w:spacing w:after="100"/>
    </w:pPr>
    <w:rPr>
      <w:rFonts w:ascii="Verdana" w:hAnsi="Verdana"/>
      <w:color w:val="000000"/>
      <w:sz w:val="24"/>
      <w:szCs w:val="24"/>
    </w:rPr>
  </w:style>
  <w:style w:type="paragraph" w:styleId="a4">
    <w:name w:val="Balloon Text"/>
    <w:basedOn w:val="a"/>
    <w:link w:val="a5"/>
    <w:uiPriority w:val="99"/>
    <w:semiHidden/>
    <w:unhideWhenUsed/>
    <w:rsid w:val="005E0B69"/>
    <w:rPr>
      <w:rFonts w:ascii="Segoe UI" w:hAnsi="Segoe UI" w:cs="Segoe UI"/>
      <w:sz w:val="18"/>
      <w:szCs w:val="18"/>
    </w:rPr>
  </w:style>
  <w:style w:type="character" w:customStyle="1" w:styleId="a5">
    <w:name w:val="Текст выноски Знак"/>
    <w:basedOn w:val="a0"/>
    <w:link w:val="a4"/>
    <w:uiPriority w:val="99"/>
    <w:semiHidden/>
    <w:rsid w:val="005E0B69"/>
    <w:rPr>
      <w:rFonts w:ascii="Segoe UI" w:eastAsia="Times New Roman" w:hAnsi="Segoe UI" w:cs="Segoe UI"/>
      <w:sz w:val="18"/>
      <w:szCs w:val="18"/>
      <w:lang w:eastAsia="ru-RU"/>
    </w:rPr>
  </w:style>
  <w:style w:type="paragraph" w:styleId="a6">
    <w:name w:val="header"/>
    <w:basedOn w:val="a"/>
    <w:link w:val="a7"/>
    <w:uiPriority w:val="99"/>
    <w:unhideWhenUsed/>
    <w:rsid w:val="005E0B69"/>
    <w:pPr>
      <w:tabs>
        <w:tab w:val="center" w:pos="4677"/>
        <w:tab w:val="right" w:pos="9355"/>
      </w:tabs>
    </w:pPr>
  </w:style>
  <w:style w:type="character" w:customStyle="1" w:styleId="a7">
    <w:name w:val="Верхний колонтитул Знак"/>
    <w:basedOn w:val="a0"/>
    <w:link w:val="a6"/>
    <w:uiPriority w:val="99"/>
    <w:rsid w:val="005E0B6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E0B69"/>
    <w:pPr>
      <w:tabs>
        <w:tab w:val="center" w:pos="4677"/>
        <w:tab w:val="right" w:pos="9355"/>
      </w:tabs>
    </w:pPr>
  </w:style>
  <w:style w:type="character" w:customStyle="1" w:styleId="a9">
    <w:name w:val="Нижний колонтитул Знак"/>
    <w:basedOn w:val="a0"/>
    <w:link w:val="a8"/>
    <w:uiPriority w:val="99"/>
    <w:rsid w:val="005E0B69"/>
    <w:rPr>
      <w:rFonts w:ascii="Times New Roman" w:eastAsia="Times New Roman" w:hAnsi="Times New Roman" w:cs="Times New Roman"/>
      <w:sz w:val="20"/>
      <w:szCs w:val="20"/>
      <w:lang w:eastAsia="ru-RU"/>
    </w:rPr>
  </w:style>
  <w:style w:type="paragraph" w:styleId="aa">
    <w:name w:val="footnote text"/>
    <w:basedOn w:val="a"/>
    <w:link w:val="ab"/>
    <w:uiPriority w:val="99"/>
    <w:unhideWhenUsed/>
    <w:rsid w:val="00B71B61"/>
  </w:style>
  <w:style w:type="character" w:customStyle="1" w:styleId="ab">
    <w:name w:val="Текст сноски Знак"/>
    <w:basedOn w:val="a0"/>
    <w:link w:val="aa"/>
    <w:uiPriority w:val="99"/>
    <w:rsid w:val="00B71B61"/>
    <w:rPr>
      <w:rFonts w:ascii="Times New Roman" w:eastAsia="Times New Roman" w:hAnsi="Times New Roman" w:cs="Times New Roman"/>
      <w:sz w:val="20"/>
      <w:szCs w:val="20"/>
      <w:lang w:eastAsia="ru-RU"/>
    </w:rPr>
  </w:style>
  <w:style w:type="paragraph" w:customStyle="1" w:styleId="ConsPlusNormal">
    <w:name w:val="ConsPlusNormal"/>
    <w:rsid w:val="00FA36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c">
    <w:name w:val="List Paragraph"/>
    <w:basedOn w:val="a"/>
    <w:uiPriority w:val="34"/>
    <w:qFormat/>
    <w:rsid w:val="00FA3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B289275BC205736377598133D9DC5DD717C16C3667CAEAF363946F57B6CC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3723</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Карабанова</dc:creator>
  <cp:keywords/>
  <dc:description/>
  <cp:lastModifiedBy>Ирина В. Карабанова</cp:lastModifiedBy>
  <cp:revision>9</cp:revision>
  <cp:lastPrinted>2015-03-16T07:12:00Z</cp:lastPrinted>
  <dcterms:created xsi:type="dcterms:W3CDTF">2016-07-04T05:53:00Z</dcterms:created>
  <dcterms:modified xsi:type="dcterms:W3CDTF">2016-07-07T01:26:00Z</dcterms:modified>
</cp:coreProperties>
</file>