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82"/>
      </w:tblGrid>
      <w:tr w:rsidR="00D22203" w:rsidTr="00D22203">
        <w:trPr>
          <w:cantSplit/>
        </w:trPr>
        <w:tc>
          <w:tcPr>
            <w:tcW w:w="9782" w:type="dxa"/>
          </w:tcPr>
          <w:p w:rsidR="00D22203" w:rsidRDefault="00D22203">
            <w:pPr>
              <w:suppressAutoHyphens/>
              <w:spacing w:line="252" w:lineRule="auto"/>
              <w:ind w:firstLine="34"/>
              <w:jc w:val="center"/>
              <w:rPr>
                <w:b/>
                <w:sz w:val="30"/>
                <w:szCs w:val="30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30"/>
                <w:szCs w:val="30"/>
                <w:lang w:eastAsia="en-US"/>
              </w:rPr>
              <w:t xml:space="preserve">   РОССИЙСКАЯ ФЕДЕРАЦИЯ</w:t>
            </w:r>
          </w:p>
          <w:p w:rsidR="00D22203" w:rsidRDefault="00D22203">
            <w:pPr>
              <w:suppressAutoHyphens/>
              <w:spacing w:line="252" w:lineRule="auto"/>
              <w:ind w:firstLine="34"/>
              <w:jc w:val="center"/>
              <w:rPr>
                <w:b/>
                <w:sz w:val="30"/>
                <w:szCs w:val="30"/>
                <w:lang w:eastAsia="en-US"/>
              </w:rPr>
            </w:pPr>
            <w:r>
              <w:rPr>
                <w:b/>
                <w:sz w:val="30"/>
                <w:szCs w:val="30"/>
                <w:lang w:eastAsia="en-US"/>
              </w:rPr>
              <w:t>ПРИМОРСКИЙ КРАЙ</w:t>
            </w:r>
          </w:p>
          <w:p w:rsidR="00D22203" w:rsidRDefault="00D22203">
            <w:pPr>
              <w:suppressAutoHyphens/>
              <w:spacing w:line="252" w:lineRule="auto"/>
              <w:ind w:firstLine="34"/>
              <w:jc w:val="center"/>
              <w:rPr>
                <w:b/>
                <w:sz w:val="30"/>
                <w:szCs w:val="30"/>
                <w:lang w:eastAsia="en-US"/>
              </w:rPr>
            </w:pPr>
            <w:r>
              <w:rPr>
                <w:b/>
                <w:sz w:val="30"/>
                <w:szCs w:val="30"/>
                <w:lang w:eastAsia="en-US"/>
              </w:rPr>
              <w:t>КОНТРОЛЬНО-СЧЕТНАЯ ПАЛАТА</w:t>
            </w:r>
          </w:p>
          <w:p w:rsidR="00D22203" w:rsidRDefault="00D22203">
            <w:pPr>
              <w:suppressAutoHyphens/>
              <w:spacing w:line="252" w:lineRule="auto"/>
              <w:ind w:firstLine="34"/>
              <w:jc w:val="center"/>
              <w:rPr>
                <w:b/>
                <w:sz w:val="30"/>
                <w:szCs w:val="30"/>
                <w:lang w:eastAsia="en-US"/>
              </w:rPr>
            </w:pPr>
            <w:r>
              <w:rPr>
                <w:b/>
                <w:sz w:val="30"/>
                <w:szCs w:val="30"/>
                <w:lang w:eastAsia="en-US"/>
              </w:rPr>
              <w:t xml:space="preserve"> НАХОДКИНСКОГО ГОРОДСКОГО ОКРУГА</w:t>
            </w:r>
          </w:p>
          <w:p w:rsidR="00D22203" w:rsidRDefault="00D22203">
            <w:pPr>
              <w:suppressAutoHyphens/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D22203" w:rsidTr="00D22203">
        <w:trPr>
          <w:cantSplit/>
        </w:trPr>
        <w:tc>
          <w:tcPr>
            <w:tcW w:w="9782" w:type="dxa"/>
          </w:tcPr>
          <w:p w:rsidR="00D22203" w:rsidRDefault="00D22203">
            <w:pPr>
              <w:suppressAutoHyphens/>
              <w:spacing w:line="252" w:lineRule="auto"/>
              <w:jc w:val="center"/>
              <w:rPr>
                <w:sz w:val="20"/>
                <w:lang w:eastAsia="en-US"/>
              </w:rPr>
            </w:pPr>
          </w:p>
        </w:tc>
      </w:tr>
      <w:tr w:rsidR="00D22203" w:rsidTr="00D22203">
        <w:trPr>
          <w:cantSplit/>
        </w:trPr>
        <w:tc>
          <w:tcPr>
            <w:tcW w:w="9782" w:type="dxa"/>
            <w:hideMark/>
          </w:tcPr>
          <w:p w:rsidR="00D22203" w:rsidRDefault="00D22203">
            <w:pPr>
              <w:suppressAutoHyphens/>
              <w:spacing w:line="252" w:lineRule="auto"/>
              <w:rPr>
                <w:rFonts w:ascii="Arial" w:hAnsi="Arial"/>
                <w:sz w:val="16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83185</wp:posOffset>
                      </wp:positionV>
                      <wp:extent cx="5760720" cy="0"/>
                      <wp:effectExtent l="0" t="19050" r="3048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3B9BEE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" o:allowincell="f" strokeweight="3pt"/>
                  </w:pict>
                </mc:Fallback>
              </mc:AlternateContent>
            </w:r>
          </w:p>
        </w:tc>
      </w:tr>
    </w:tbl>
    <w:p w:rsidR="00D22203" w:rsidRDefault="00D22203" w:rsidP="00D22203">
      <w:pPr>
        <w:suppressAutoHyphens/>
        <w:rPr>
          <w:sz w:val="20"/>
        </w:rPr>
      </w:pPr>
    </w:p>
    <w:p w:rsidR="00D22203" w:rsidRDefault="00D22203" w:rsidP="00D22203">
      <w:pPr>
        <w:jc w:val="center"/>
        <w:rPr>
          <w:sz w:val="16"/>
          <w:szCs w:val="16"/>
        </w:rPr>
      </w:pPr>
    </w:p>
    <w:p w:rsidR="00D22203" w:rsidRDefault="00D22203" w:rsidP="00D22203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 xml:space="preserve">Информация </w:t>
      </w:r>
    </w:p>
    <w:p w:rsidR="00D22203" w:rsidRDefault="00D22203" w:rsidP="00D22203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 xml:space="preserve">по результатам контрольного мероприятия </w:t>
      </w:r>
    </w:p>
    <w:p w:rsidR="00D22203" w:rsidRDefault="00D22203" w:rsidP="00D22203">
      <w:pPr>
        <w:jc w:val="center"/>
        <w:outlineLvl w:val="0"/>
        <w:rPr>
          <w:b/>
          <w:szCs w:val="24"/>
        </w:rPr>
      </w:pPr>
    </w:p>
    <w:p w:rsidR="00D22203" w:rsidRDefault="00D22203" w:rsidP="00D22203">
      <w:pPr>
        <w:jc w:val="center"/>
        <w:outlineLvl w:val="0"/>
        <w:rPr>
          <w:b/>
          <w:szCs w:val="24"/>
        </w:rPr>
      </w:pPr>
    </w:p>
    <w:p w:rsidR="00D22203" w:rsidRDefault="00D22203" w:rsidP="00D22203">
      <w:pPr>
        <w:jc w:val="center"/>
        <w:outlineLvl w:val="0"/>
        <w:rPr>
          <w:b/>
          <w:sz w:val="16"/>
          <w:szCs w:val="16"/>
        </w:rPr>
      </w:pPr>
    </w:p>
    <w:p w:rsidR="00D22203" w:rsidRDefault="00D22203" w:rsidP="00D22203">
      <w:pPr>
        <w:pStyle w:val="2"/>
        <w:ind w:left="0" w:firstLine="0"/>
        <w:jc w:val="both"/>
        <w:rPr>
          <w:b w:val="0"/>
          <w:szCs w:val="24"/>
        </w:rPr>
      </w:pPr>
    </w:p>
    <w:p w:rsidR="00D22203" w:rsidRDefault="00D22203" w:rsidP="00D22203">
      <w:pPr>
        <w:pStyle w:val="a3"/>
        <w:ind w:right="140" w:firstLine="0"/>
        <w:rPr>
          <w:szCs w:val="24"/>
        </w:rPr>
      </w:pPr>
      <w:r>
        <w:rPr>
          <w:b/>
          <w:szCs w:val="24"/>
        </w:rPr>
        <w:t>Наименование (тема) контрольного мероприятия:</w:t>
      </w:r>
      <w:r>
        <w:rPr>
          <w:szCs w:val="24"/>
        </w:rPr>
        <w:t xml:space="preserve"> «Проверка эффективного и   целевого использования   бюджетных средств, выделенных в   </w:t>
      </w:r>
      <w:proofErr w:type="gramStart"/>
      <w:r>
        <w:rPr>
          <w:szCs w:val="24"/>
        </w:rPr>
        <w:t>2015  году</w:t>
      </w:r>
      <w:proofErr w:type="gramEnd"/>
      <w:r>
        <w:rPr>
          <w:szCs w:val="24"/>
        </w:rPr>
        <w:t xml:space="preserve"> на  реализацию муниципальной подпрограммы «Формирование доступной среды жизнедеятельности  для инвалидов и других маломобильных групп НГО на 2015 – 2017 гг.» в рамках МП «Дополнительные меры социальной поддержки отдельных категорий граждан на 2015 – 2017 гг.». </w:t>
      </w:r>
    </w:p>
    <w:p w:rsidR="00D22203" w:rsidRDefault="00D22203" w:rsidP="00D22203">
      <w:pPr>
        <w:pStyle w:val="a3"/>
        <w:ind w:right="140" w:firstLine="0"/>
        <w:rPr>
          <w:szCs w:val="24"/>
        </w:rPr>
      </w:pPr>
      <w:r>
        <w:rPr>
          <w:b/>
          <w:szCs w:val="24"/>
        </w:rPr>
        <w:t>Проверяемый период</w:t>
      </w:r>
      <w:r>
        <w:rPr>
          <w:szCs w:val="24"/>
        </w:rPr>
        <w:t>: 2015 год</w:t>
      </w:r>
    </w:p>
    <w:p w:rsidR="00D22203" w:rsidRDefault="00D22203" w:rsidP="00D22203">
      <w:pPr>
        <w:pStyle w:val="a3"/>
        <w:ind w:right="140" w:firstLine="0"/>
        <w:rPr>
          <w:szCs w:val="24"/>
        </w:rPr>
      </w:pPr>
      <w:r>
        <w:rPr>
          <w:b/>
          <w:szCs w:val="24"/>
        </w:rPr>
        <w:t>Основание для проведения контрольного мероприятия</w:t>
      </w:r>
      <w:r>
        <w:rPr>
          <w:szCs w:val="24"/>
        </w:rPr>
        <w:t xml:space="preserve">: </w:t>
      </w:r>
      <w:proofErr w:type="gramStart"/>
      <w:r>
        <w:rPr>
          <w:szCs w:val="24"/>
        </w:rPr>
        <w:t>План  работы</w:t>
      </w:r>
      <w:proofErr w:type="gramEnd"/>
      <w:r>
        <w:rPr>
          <w:szCs w:val="24"/>
        </w:rPr>
        <w:t xml:space="preserve">  </w:t>
      </w:r>
      <w:proofErr w:type="spellStart"/>
      <w:r>
        <w:rPr>
          <w:szCs w:val="24"/>
        </w:rPr>
        <w:t>Контрольно</w:t>
      </w:r>
      <w:proofErr w:type="spellEnd"/>
      <w:r>
        <w:rPr>
          <w:szCs w:val="24"/>
        </w:rPr>
        <w:t xml:space="preserve"> –    счетной палаты НГО (п.1, раздел II) на 2016 год, утвержденный Распоряжением председателя КСП НГО от 25.12.2014 года № 65 -Р (принят Коллегией КСП НГО от 25.12.2015 года, протокол №27) </w:t>
      </w:r>
    </w:p>
    <w:p w:rsidR="00D22203" w:rsidRDefault="00D22203" w:rsidP="00D22203">
      <w:pPr>
        <w:pStyle w:val="a3"/>
        <w:ind w:right="140" w:firstLine="0"/>
        <w:rPr>
          <w:b/>
          <w:szCs w:val="24"/>
        </w:rPr>
      </w:pPr>
      <w:r>
        <w:rPr>
          <w:b/>
          <w:szCs w:val="24"/>
        </w:rPr>
        <w:t>Перечень проверяемых органов или организаций:</w:t>
      </w:r>
    </w:p>
    <w:p w:rsidR="00D22203" w:rsidRDefault="00D22203" w:rsidP="00D22203">
      <w:pPr>
        <w:ind w:firstLine="0"/>
        <w:rPr>
          <w:szCs w:val="24"/>
        </w:rPr>
      </w:pPr>
      <w:r>
        <w:rPr>
          <w:szCs w:val="24"/>
        </w:rPr>
        <w:t>Администрация Находкинского городского округа</w:t>
      </w:r>
    </w:p>
    <w:p w:rsidR="00D22203" w:rsidRDefault="00D22203" w:rsidP="00D22203">
      <w:pPr>
        <w:ind w:firstLine="0"/>
        <w:rPr>
          <w:szCs w:val="24"/>
        </w:rPr>
      </w:pPr>
      <w:r>
        <w:rPr>
          <w:szCs w:val="24"/>
        </w:rPr>
        <w:t>692900, Приморский край, г. Находка, Находкинский проспект, 16,</w:t>
      </w:r>
    </w:p>
    <w:p w:rsidR="00D22203" w:rsidRDefault="00D22203" w:rsidP="00D22203">
      <w:pPr>
        <w:ind w:firstLine="0"/>
        <w:rPr>
          <w:szCs w:val="24"/>
        </w:rPr>
      </w:pPr>
      <w:r>
        <w:rPr>
          <w:szCs w:val="24"/>
        </w:rPr>
        <w:t xml:space="preserve">ОГРН: </w:t>
      </w:r>
      <w:proofErr w:type="gramStart"/>
      <w:r>
        <w:rPr>
          <w:szCs w:val="24"/>
        </w:rPr>
        <w:t>1022500699704 ;</w:t>
      </w:r>
      <w:proofErr w:type="gramEnd"/>
      <w:r>
        <w:rPr>
          <w:szCs w:val="24"/>
        </w:rPr>
        <w:t xml:space="preserve"> ИНН: 2508020000</w:t>
      </w:r>
    </w:p>
    <w:p w:rsidR="00D22203" w:rsidRDefault="00D22203" w:rsidP="00D22203">
      <w:pPr>
        <w:ind w:firstLine="0"/>
        <w:rPr>
          <w:szCs w:val="24"/>
        </w:rPr>
      </w:pPr>
      <w:r>
        <w:rPr>
          <w:szCs w:val="24"/>
        </w:rPr>
        <w:t>УФК по Приморскому краю, финансовое управление администрации НГО,</w:t>
      </w:r>
    </w:p>
    <w:p w:rsidR="00D22203" w:rsidRDefault="00D22203" w:rsidP="00D22203">
      <w:pPr>
        <w:ind w:firstLine="0"/>
        <w:rPr>
          <w:szCs w:val="24"/>
        </w:rPr>
      </w:pPr>
      <w:r>
        <w:rPr>
          <w:szCs w:val="24"/>
        </w:rPr>
        <w:t xml:space="preserve">администрация НГО лицевой счет 03081851001, </w:t>
      </w:r>
    </w:p>
    <w:p w:rsidR="00D22203" w:rsidRDefault="00D22203" w:rsidP="00D22203">
      <w:pPr>
        <w:ind w:firstLine="0"/>
        <w:rPr>
          <w:szCs w:val="24"/>
        </w:rPr>
      </w:pPr>
      <w:r>
        <w:rPr>
          <w:szCs w:val="24"/>
        </w:rPr>
        <w:t xml:space="preserve">Р/с 40204810100000000007, БИК 04050700, ГРКЦ ГУ банка России по Приморскому краю, </w:t>
      </w:r>
    </w:p>
    <w:p w:rsidR="00D22203" w:rsidRDefault="00D22203" w:rsidP="00D22203">
      <w:pPr>
        <w:ind w:firstLine="0"/>
        <w:rPr>
          <w:szCs w:val="24"/>
        </w:rPr>
      </w:pPr>
      <w:r>
        <w:rPr>
          <w:szCs w:val="24"/>
        </w:rPr>
        <w:t xml:space="preserve">г. Владивосток. </w:t>
      </w:r>
    </w:p>
    <w:p w:rsidR="00D22203" w:rsidRDefault="00D22203" w:rsidP="00D22203">
      <w:pPr>
        <w:ind w:firstLine="0"/>
        <w:rPr>
          <w:szCs w:val="24"/>
        </w:rPr>
      </w:pPr>
      <w:r>
        <w:rPr>
          <w:szCs w:val="24"/>
        </w:rPr>
        <w:t xml:space="preserve">Руководитель: Глава администрации Находкинского городского округа – </w:t>
      </w:r>
      <w:proofErr w:type="spellStart"/>
      <w:r>
        <w:rPr>
          <w:szCs w:val="24"/>
        </w:rPr>
        <w:t>Колядин</w:t>
      </w:r>
      <w:proofErr w:type="spellEnd"/>
      <w:r>
        <w:rPr>
          <w:szCs w:val="24"/>
        </w:rPr>
        <w:t xml:space="preserve"> О.Г.</w:t>
      </w:r>
    </w:p>
    <w:p w:rsidR="00D22203" w:rsidRDefault="00D22203" w:rsidP="00D22203">
      <w:pPr>
        <w:ind w:firstLine="0"/>
        <w:rPr>
          <w:szCs w:val="24"/>
        </w:rPr>
      </w:pPr>
      <w:r>
        <w:rPr>
          <w:szCs w:val="24"/>
        </w:rPr>
        <w:t>* структурные подразделения администрации НГО:</w:t>
      </w:r>
    </w:p>
    <w:p w:rsidR="00D22203" w:rsidRDefault="00D22203" w:rsidP="00D22203">
      <w:pPr>
        <w:ind w:firstLine="0"/>
        <w:rPr>
          <w:szCs w:val="24"/>
        </w:rPr>
      </w:pPr>
      <w:r>
        <w:rPr>
          <w:szCs w:val="24"/>
        </w:rPr>
        <w:t>- управление благоустройства администрации Находкинского городского округа;</w:t>
      </w:r>
    </w:p>
    <w:p w:rsidR="00D22203" w:rsidRDefault="00D22203" w:rsidP="00D22203">
      <w:pPr>
        <w:ind w:firstLine="0"/>
        <w:rPr>
          <w:szCs w:val="24"/>
        </w:rPr>
      </w:pPr>
      <w:r>
        <w:rPr>
          <w:szCs w:val="24"/>
        </w:rPr>
        <w:t>- отдел бухгалтерского учета и отчетности администрации Находкинского городского округа.</w:t>
      </w:r>
    </w:p>
    <w:p w:rsidR="00D22203" w:rsidRDefault="00D22203" w:rsidP="00D22203">
      <w:pPr>
        <w:pStyle w:val="a3"/>
        <w:ind w:right="140" w:firstLine="0"/>
        <w:rPr>
          <w:b/>
          <w:szCs w:val="24"/>
        </w:rPr>
      </w:pPr>
      <w:r>
        <w:rPr>
          <w:b/>
          <w:szCs w:val="24"/>
        </w:rPr>
        <w:t xml:space="preserve">Перечень органов или организаций, в которых бала проведена </w:t>
      </w:r>
      <w:proofErr w:type="gramStart"/>
      <w:r>
        <w:rPr>
          <w:b/>
          <w:szCs w:val="24"/>
        </w:rPr>
        <w:t>встречная  проверка</w:t>
      </w:r>
      <w:proofErr w:type="gramEnd"/>
      <w:r>
        <w:rPr>
          <w:b/>
          <w:szCs w:val="24"/>
        </w:rPr>
        <w:t>:</w:t>
      </w:r>
    </w:p>
    <w:p w:rsidR="00D22203" w:rsidRDefault="00D22203" w:rsidP="00D22203">
      <w:pPr>
        <w:pStyle w:val="a3"/>
        <w:ind w:right="140" w:firstLine="0"/>
        <w:rPr>
          <w:szCs w:val="24"/>
        </w:rPr>
      </w:pPr>
      <w:r>
        <w:rPr>
          <w:szCs w:val="24"/>
        </w:rPr>
        <w:t>не проводилась</w:t>
      </w:r>
    </w:p>
    <w:p w:rsidR="00D22203" w:rsidRDefault="00D22203" w:rsidP="00D22203">
      <w:pPr>
        <w:ind w:firstLine="0"/>
        <w:rPr>
          <w:szCs w:val="24"/>
        </w:rPr>
      </w:pPr>
      <w:r>
        <w:rPr>
          <w:b/>
          <w:szCs w:val="24"/>
        </w:rPr>
        <w:t>Должностные лица Контрольно-счетной палаты</w:t>
      </w:r>
      <w:r>
        <w:rPr>
          <w:szCs w:val="24"/>
        </w:rPr>
        <w:t xml:space="preserve">, принимавшие участие в проведении контрольного </w:t>
      </w:r>
      <w:proofErr w:type="gramStart"/>
      <w:r>
        <w:rPr>
          <w:szCs w:val="24"/>
        </w:rPr>
        <w:t>мероприятия:  председатель</w:t>
      </w:r>
      <w:proofErr w:type="gramEnd"/>
      <w:r>
        <w:rPr>
          <w:szCs w:val="24"/>
        </w:rPr>
        <w:t xml:space="preserve"> МКУ «КСП НГО» - Т.А. Гончарук</w:t>
      </w:r>
    </w:p>
    <w:p w:rsidR="00D22203" w:rsidRDefault="00D22203" w:rsidP="00D22203">
      <w:pPr>
        <w:ind w:firstLine="0"/>
        <w:rPr>
          <w:b/>
          <w:szCs w:val="24"/>
        </w:rPr>
      </w:pPr>
      <w:r>
        <w:rPr>
          <w:b/>
          <w:szCs w:val="24"/>
        </w:rPr>
        <w:t>Срок проведения основного этапа контрольного мероприятия:</w:t>
      </w:r>
    </w:p>
    <w:p w:rsidR="00D22203" w:rsidRDefault="00D22203" w:rsidP="00D22203">
      <w:pPr>
        <w:ind w:firstLine="0"/>
        <w:rPr>
          <w:szCs w:val="24"/>
        </w:rPr>
      </w:pPr>
      <w:r>
        <w:rPr>
          <w:szCs w:val="24"/>
        </w:rPr>
        <w:t>С 20.01.2016 года по 20.02.2016 года</w:t>
      </w:r>
    </w:p>
    <w:p w:rsidR="00D22203" w:rsidRDefault="00D22203" w:rsidP="00D22203">
      <w:pPr>
        <w:ind w:firstLine="0"/>
        <w:rPr>
          <w:b/>
          <w:szCs w:val="24"/>
        </w:rPr>
      </w:pPr>
      <w:r>
        <w:rPr>
          <w:b/>
          <w:szCs w:val="24"/>
        </w:rPr>
        <w:t>Реквизиты акта (актов), составленного (</w:t>
      </w:r>
      <w:proofErr w:type="spellStart"/>
      <w:r>
        <w:rPr>
          <w:b/>
          <w:szCs w:val="24"/>
        </w:rPr>
        <w:t>ых</w:t>
      </w:r>
      <w:proofErr w:type="spellEnd"/>
      <w:r>
        <w:rPr>
          <w:b/>
          <w:szCs w:val="24"/>
        </w:rPr>
        <w:t>) по результатам контрольного мероприятия:</w:t>
      </w:r>
    </w:p>
    <w:p w:rsidR="00D22203" w:rsidRDefault="00D22203" w:rsidP="00D22203">
      <w:pPr>
        <w:ind w:firstLine="0"/>
        <w:rPr>
          <w:szCs w:val="24"/>
        </w:rPr>
      </w:pPr>
      <w:r>
        <w:rPr>
          <w:szCs w:val="24"/>
        </w:rPr>
        <w:t>Акт проверки от 15.03.2016 года №1</w:t>
      </w:r>
    </w:p>
    <w:p w:rsidR="00D22203" w:rsidRDefault="00D22203" w:rsidP="00D22203">
      <w:pPr>
        <w:rPr>
          <w:szCs w:val="24"/>
        </w:rPr>
      </w:pPr>
    </w:p>
    <w:p w:rsidR="00D22203" w:rsidRDefault="00D22203" w:rsidP="00D22203">
      <w:pPr>
        <w:rPr>
          <w:szCs w:val="24"/>
        </w:rPr>
      </w:pPr>
    </w:p>
    <w:p w:rsidR="00D22203" w:rsidRDefault="00D22203" w:rsidP="00D22203">
      <w:pPr>
        <w:pStyle w:val="a3"/>
        <w:ind w:firstLine="0"/>
        <w:rPr>
          <w:szCs w:val="24"/>
        </w:rPr>
      </w:pPr>
    </w:p>
    <w:p w:rsidR="00D22203" w:rsidRDefault="00D22203" w:rsidP="00D22203">
      <w:pPr>
        <w:rPr>
          <w:b/>
          <w:szCs w:val="24"/>
        </w:rPr>
      </w:pPr>
      <w:r>
        <w:rPr>
          <w:b/>
          <w:szCs w:val="24"/>
        </w:rPr>
        <w:lastRenderedPageBreak/>
        <w:t>Нормативные документы, используемые при проведении проверки:</w:t>
      </w:r>
    </w:p>
    <w:p w:rsidR="00D22203" w:rsidRDefault="00D22203" w:rsidP="00D22203">
      <w:pPr>
        <w:rPr>
          <w:szCs w:val="24"/>
        </w:rPr>
      </w:pPr>
      <w:r>
        <w:rPr>
          <w:szCs w:val="24"/>
        </w:rPr>
        <w:t>1.Гражданский кодекс РФ.</w:t>
      </w:r>
    </w:p>
    <w:p w:rsidR="00D22203" w:rsidRDefault="00D22203" w:rsidP="00D22203">
      <w:pPr>
        <w:rPr>
          <w:szCs w:val="24"/>
        </w:rPr>
      </w:pPr>
      <w:r>
        <w:rPr>
          <w:szCs w:val="24"/>
        </w:rPr>
        <w:t>2.Бюджетный кодекс РФ.</w:t>
      </w:r>
    </w:p>
    <w:p w:rsidR="00D22203" w:rsidRDefault="00D22203" w:rsidP="00D22203">
      <w:pPr>
        <w:rPr>
          <w:szCs w:val="24"/>
        </w:rPr>
      </w:pPr>
      <w:r>
        <w:rPr>
          <w:szCs w:val="24"/>
        </w:rPr>
        <w:t>3. Приказ Минфина России от 01.07.2013 года № 65 н «Об утверждении Указаний о порядке применения бюджетной классификации РФ на 2014 год и на плановый период 2015 и 2016 гг.».</w:t>
      </w:r>
    </w:p>
    <w:p w:rsidR="00D22203" w:rsidRDefault="00D22203" w:rsidP="00D22203">
      <w:pPr>
        <w:ind w:firstLine="0"/>
        <w:rPr>
          <w:szCs w:val="24"/>
        </w:rPr>
      </w:pPr>
      <w:r>
        <w:rPr>
          <w:szCs w:val="24"/>
        </w:rPr>
        <w:t xml:space="preserve">            4. Федеральный закон от 06.10.2003 года № 131 – ФЗ «Об общих принципах организации местного самоуправления в РФ».</w:t>
      </w:r>
    </w:p>
    <w:p w:rsidR="00D22203" w:rsidRDefault="00D22203" w:rsidP="00D22203">
      <w:pPr>
        <w:ind w:firstLine="0"/>
        <w:rPr>
          <w:szCs w:val="24"/>
        </w:rPr>
      </w:pPr>
      <w:r>
        <w:rPr>
          <w:szCs w:val="24"/>
        </w:rPr>
        <w:t xml:space="preserve">            5. Федеральный закон от 24.11.1995 года № 181 – ФЗ «О социальной защите инвалидов в РФ».            </w:t>
      </w:r>
    </w:p>
    <w:p w:rsidR="00D22203" w:rsidRDefault="00D22203" w:rsidP="00D22203">
      <w:pPr>
        <w:rPr>
          <w:szCs w:val="24"/>
        </w:rPr>
      </w:pPr>
      <w:r>
        <w:rPr>
          <w:szCs w:val="24"/>
        </w:rPr>
        <w:t xml:space="preserve">6. Федеральный закон </w:t>
      </w:r>
      <w:proofErr w:type="gramStart"/>
      <w:r>
        <w:rPr>
          <w:szCs w:val="24"/>
        </w:rPr>
        <w:t>от  12.01.1995</w:t>
      </w:r>
      <w:proofErr w:type="gramEnd"/>
      <w:r>
        <w:rPr>
          <w:szCs w:val="24"/>
        </w:rPr>
        <w:t xml:space="preserve"> года № 5 - ФЗ «О  ветеранах». </w:t>
      </w:r>
    </w:p>
    <w:p w:rsidR="00D22203" w:rsidRDefault="00D22203" w:rsidP="00D22203">
      <w:pPr>
        <w:pStyle w:val="a3"/>
        <w:ind w:right="140" w:firstLine="0"/>
        <w:rPr>
          <w:szCs w:val="24"/>
        </w:rPr>
      </w:pPr>
      <w:r>
        <w:rPr>
          <w:szCs w:val="24"/>
        </w:rPr>
        <w:t xml:space="preserve">            7. Федеральный закон от 06.10.199 года № 184- ФЗ «Об общих принципах организации законодательных (представительных) и исполнительных </w:t>
      </w:r>
      <w:proofErr w:type="gramStart"/>
      <w:r>
        <w:rPr>
          <w:szCs w:val="24"/>
        </w:rPr>
        <w:t>органов  государственной</w:t>
      </w:r>
      <w:proofErr w:type="gramEnd"/>
      <w:r>
        <w:rPr>
          <w:szCs w:val="24"/>
        </w:rPr>
        <w:t xml:space="preserve"> власти субъектов РФ».</w:t>
      </w:r>
    </w:p>
    <w:p w:rsidR="00D22203" w:rsidRDefault="00D22203" w:rsidP="00D22203">
      <w:pPr>
        <w:pStyle w:val="a3"/>
        <w:ind w:right="140" w:firstLine="0"/>
        <w:rPr>
          <w:szCs w:val="24"/>
        </w:rPr>
      </w:pPr>
      <w:r>
        <w:rPr>
          <w:szCs w:val="24"/>
        </w:rPr>
        <w:t xml:space="preserve">            8. Постановление администрации Приморского края от 07.12.2012 года № 393 – па «Об утверждении государственной программы Приморского края «Социальная поддержка населения Приморского края на 2013 – 2017 годы».</w:t>
      </w:r>
    </w:p>
    <w:p w:rsidR="00D22203" w:rsidRDefault="00D22203" w:rsidP="00D22203">
      <w:pPr>
        <w:pStyle w:val="a3"/>
        <w:ind w:right="140" w:firstLine="0"/>
        <w:rPr>
          <w:szCs w:val="24"/>
        </w:rPr>
      </w:pPr>
      <w:r>
        <w:rPr>
          <w:szCs w:val="24"/>
        </w:rPr>
        <w:t xml:space="preserve">             9. Постановление   администрации НГО от 31.10.2013 года №2288 «Об утверждении Порядка принятия решений о разработке, формировании и реализации муниципальных программ в НГО». </w:t>
      </w:r>
    </w:p>
    <w:p w:rsidR="00D22203" w:rsidRDefault="00D22203" w:rsidP="00D22203">
      <w:pPr>
        <w:pStyle w:val="a3"/>
        <w:rPr>
          <w:szCs w:val="24"/>
        </w:rPr>
      </w:pPr>
      <w:r>
        <w:rPr>
          <w:szCs w:val="24"/>
        </w:rPr>
        <w:t>10. Решение Думы Находкинского городского округа от 16.12.2014 года №536 - НПА «</w:t>
      </w:r>
      <w:proofErr w:type="gramStart"/>
      <w:r>
        <w:rPr>
          <w:szCs w:val="24"/>
        </w:rPr>
        <w:t>О  бюджете</w:t>
      </w:r>
      <w:proofErr w:type="gramEnd"/>
      <w:r>
        <w:rPr>
          <w:szCs w:val="24"/>
        </w:rPr>
        <w:t xml:space="preserve"> Находкинского городского округа  на 2015 и плановый период 2016 и 2017 гг.» (в редакции решения Думы от 09.12.2015 года). </w:t>
      </w:r>
    </w:p>
    <w:p w:rsidR="00D22203" w:rsidRDefault="00D22203" w:rsidP="00D22203">
      <w:pPr>
        <w:pStyle w:val="a3"/>
        <w:ind w:right="140" w:firstLine="0"/>
        <w:rPr>
          <w:szCs w:val="24"/>
        </w:rPr>
      </w:pPr>
      <w:r>
        <w:rPr>
          <w:szCs w:val="24"/>
        </w:rPr>
        <w:t xml:space="preserve">            11. Постановление   администрации НГО от 28.09.2015 года № 1316 «О Порядке принятия решений о разработке, формировании и реализации муниципальных программ в Находкинском городском округе».     </w:t>
      </w:r>
    </w:p>
    <w:p w:rsidR="00D22203" w:rsidRDefault="00D22203" w:rsidP="00D22203">
      <w:pPr>
        <w:pStyle w:val="a3"/>
        <w:rPr>
          <w:szCs w:val="24"/>
        </w:rPr>
      </w:pPr>
      <w:r>
        <w:rPr>
          <w:szCs w:val="24"/>
        </w:rPr>
        <w:t>12. Распоряжение администрации НГО от 09.12.2013 года № 818-р «Об утверждении Перечня муниципальных программ НГО».</w:t>
      </w:r>
    </w:p>
    <w:p w:rsidR="00D22203" w:rsidRDefault="00D22203" w:rsidP="00D22203">
      <w:pPr>
        <w:pStyle w:val="a3"/>
        <w:ind w:right="140" w:firstLine="0"/>
        <w:rPr>
          <w:szCs w:val="24"/>
        </w:rPr>
      </w:pPr>
      <w:r>
        <w:rPr>
          <w:szCs w:val="24"/>
        </w:rPr>
        <w:t xml:space="preserve">            13. Распоряжение администрации НГО от 22.07.2014 года № 429 – р «О разработке муниципальной программы «Дополнительные меры социальной поддержки отдельных категорий граждан на 2015 – 2017 гг.».</w:t>
      </w:r>
    </w:p>
    <w:p w:rsidR="00D22203" w:rsidRDefault="00D22203" w:rsidP="00D22203">
      <w:pPr>
        <w:pStyle w:val="a3"/>
        <w:ind w:right="140" w:firstLine="0"/>
        <w:rPr>
          <w:szCs w:val="24"/>
        </w:rPr>
      </w:pPr>
      <w:r>
        <w:rPr>
          <w:szCs w:val="24"/>
        </w:rPr>
        <w:t xml:space="preserve">             14. Постановление администрации НГО от 29.08.2014 года № 1608 «Об утверждении муниципальной программы «Дополнительные меры социальной поддержки отдельных категорий граждан на 2015 – 2017 гг.». </w:t>
      </w:r>
    </w:p>
    <w:p w:rsidR="00D22203" w:rsidRDefault="00D22203" w:rsidP="00D22203">
      <w:pPr>
        <w:pStyle w:val="a3"/>
        <w:ind w:right="140" w:firstLine="0"/>
        <w:rPr>
          <w:szCs w:val="24"/>
        </w:rPr>
      </w:pPr>
      <w:r>
        <w:rPr>
          <w:szCs w:val="24"/>
        </w:rPr>
        <w:t xml:space="preserve">              15. Постановление администрации НГО от 30.03.2015 года № 467 «О внесении изменений в муниципальную </w:t>
      </w:r>
      <w:proofErr w:type="gramStart"/>
      <w:r>
        <w:rPr>
          <w:szCs w:val="24"/>
        </w:rPr>
        <w:t>программу  Находкинского</w:t>
      </w:r>
      <w:proofErr w:type="gramEnd"/>
      <w:r>
        <w:rPr>
          <w:szCs w:val="24"/>
        </w:rPr>
        <w:t xml:space="preserve"> городского округа   «Дополнительные меры социальной поддержки отдельных категорий граждан на 2015 – 2017 гг.».</w:t>
      </w:r>
    </w:p>
    <w:p w:rsidR="00D22203" w:rsidRDefault="00D22203" w:rsidP="00D22203">
      <w:pPr>
        <w:pStyle w:val="a3"/>
        <w:ind w:right="140" w:firstLine="0"/>
        <w:rPr>
          <w:szCs w:val="24"/>
        </w:rPr>
      </w:pPr>
      <w:r>
        <w:rPr>
          <w:szCs w:val="24"/>
        </w:rPr>
        <w:t xml:space="preserve">                16. Постановление администрации НГО от 15.01.2016 года № 12 ««О внесении изменений в муниципальную </w:t>
      </w:r>
      <w:proofErr w:type="gramStart"/>
      <w:r>
        <w:rPr>
          <w:szCs w:val="24"/>
        </w:rPr>
        <w:t>программу  Находкинского</w:t>
      </w:r>
      <w:proofErr w:type="gramEnd"/>
      <w:r>
        <w:rPr>
          <w:szCs w:val="24"/>
        </w:rPr>
        <w:t xml:space="preserve"> городского округа   «Дополнительные меры социальной поддержки отдельных категорий граждан на 2015 – 2017 гг.».</w:t>
      </w:r>
    </w:p>
    <w:p w:rsidR="00D22203" w:rsidRDefault="00D22203" w:rsidP="00D22203">
      <w:pPr>
        <w:pStyle w:val="a3"/>
        <w:ind w:right="140" w:firstLine="0"/>
        <w:rPr>
          <w:szCs w:val="24"/>
        </w:rPr>
      </w:pPr>
      <w:r>
        <w:rPr>
          <w:szCs w:val="24"/>
        </w:rPr>
        <w:t xml:space="preserve">              15.  Устав Находкинского </w:t>
      </w:r>
      <w:proofErr w:type="gramStart"/>
      <w:r>
        <w:rPr>
          <w:szCs w:val="24"/>
        </w:rPr>
        <w:t>городского  округа</w:t>
      </w:r>
      <w:proofErr w:type="gramEnd"/>
      <w:r>
        <w:rPr>
          <w:szCs w:val="24"/>
        </w:rPr>
        <w:t xml:space="preserve"> (с изменениями и дополнениями). </w:t>
      </w:r>
    </w:p>
    <w:p w:rsidR="00D22203" w:rsidRDefault="00D22203" w:rsidP="00D22203">
      <w:pPr>
        <w:pStyle w:val="a3"/>
        <w:ind w:right="140" w:firstLine="0"/>
        <w:rPr>
          <w:szCs w:val="24"/>
        </w:rPr>
      </w:pPr>
      <w:r>
        <w:rPr>
          <w:szCs w:val="24"/>
        </w:rPr>
        <w:t xml:space="preserve">16. Классификатор нарушений, выявляемых в ходе внешнего государственного (муниципального) аудита (контроля). Одобрен Коллегией счетной палаты РФ от 18.12.2014 года.             </w:t>
      </w:r>
    </w:p>
    <w:p w:rsidR="00D22203" w:rsidRDefault="00D22203" w:rsidP="00D22203">
      <w:pPr>
        <w:ind w:firstLine="0"/>
        <w:rPr>
          <w:b/>
          <w:szCs w:val="24"/>
        </w:rPr>
      </w:pPr>
      <w:r>
        <w:rPr>
          <w:szCs w:val="24"/>
        </w:rPr>
        <w:t xml:space="preserve">  </w:t>
      </w:r>
      <w:r>
        <w:rPr>
          <w:b/>
          <w:szCs w:val="24"/>
        </w:rPr>
        <w:t>В ходе контрольного мероприятия установлено следующее.</w:t>
      </w:r>
    </w:p>
    <w:p w:rsidR="00D22203" w:rsidRDefault="00D22203" w:rsidP="00D22203">
      <w:pPr>
        <w:rPr>
          <w:szCs w:val="24"/>
        </w:rPr>
      </w:pPr>
    </w:p>
    <w:p w:rsidR="00D22203" w:rsidRDefault="00D22203" w:rsidP="00D22203">
      <w:pPr>
        <w:ind w:firstLine="0"/>
        <w:rPr>
          <w:szCs w:val="24"/>
        </w:rPr>
      </w:pPr>
      <w:r>
        <w:rPr>
          <w:szCs w:val="24"/>
        </w:rPr>
        <w:t xml:space="preserve"> Основанием   для разработки указанной программы явились:</w:t>
      </w:r>
    </w:p>
    <w:p w:rsidR="00D22203" w:rsidRDefault="00D22203" w:rsidP="00D22203">
      <w:pPr>
        <w:pStyle w:val="a3"/>
        <w:ind w:right="140" w:firstLine="0"/>
        <w:rPr>
          <w:szCs w:val="24"/>
        </w:rPr>
      </w:pPr>
      <w:r>
        <w:rPr>
          <w:szCs w:val="24"/>
        </w:rPr>
        <w:t xml:space="preserve">             -  Постановление   администрации НГО от 31.10.2013 года №2288 «Об утверждении Порядка принятия решений о разработке, формировании и реализации муниципальных </w:t>
      </w:r>
      <w:proofErr w:type="gramStart"/>
      <w:r>
        <w:rPr>
          <w:szCs w:val="24"/>
        </w:rPr>
        <w:t>программ  в</w:t>
      </w:r>
      <w:proofErr w:type="gramEnd"/>
      <w:r>
        <w:rPr>
          <w:szCs w:val="24"/>
        </w:rPr>
        <w:t xml:space="preserve"> НГО». </w:t>
      </w:r>
    </w:p>
    <w:p w:rsidR="00D22203" w:rsidRDefault="00D22203" w:rsidP="00D22203">
      <w:pPr>
        <w:pStyle w:val="a3"/>
        <w:rPr>
          <w:szCs w:val="24"/>
        </w:rPr>
      </w:pPr>
      <w:r>
        <w:rPr>
          <w:szCs w:val="24"/>
        </w:rPr>
        <w:t>-  Решение Думы Находкинского городского округа от 16.12.2014 года №536 - НПА «</w:t>
      </w:r>
      <w:proofErr w:type="gramStart"/>
      <w:r>
        <w:rPr>
          <w:szCs w:val="24"/>
        </w:rPr>
        <w:t>О  бюджете</w:t>
      </w:r>
      <w:proofErr w:type="gramEnd"/>
      <w:r>
        <w:rPr>
          <w:szCs w:val="24"/>
        </w:rPr>
        <w:t xml:space="preserve"> Находкинского городского округа  на 2015 и плановый период 2016 и 2017 гг.» (в редакции решения Думы от 09.12.2015 года). </w:t>
      </w:r>
    </w:p>
    <w:p w:rsidR="00D22203" w:rsidRDefault="00D22203" w:rsidP="00D22203">
      <w:pPr>
        <w:pStyle w:val="a3"/>
        <w:ind w:right="140" w:firstLine="0"/>
        <w:rPr>
          <w:szCs w:val="24"/>
        </w:rPr>
      </w:pPr>
      <w:r>
        <w:rPr>
          <w:szCs w:val="24"/>
        </w:rPr>
        <w:t xml:space="preserve">           -  Постановление   администрации НГО от 28.09.2015 года № 1316 «О Порядке принятия решений о разработке, формировании и реализации муниципальных программ в Находкинском городском округе».     </w:t>
      </w:r>
    </w:p>
    <w:p w:rsidR="00D22203" w:rsidRDefault="00D22203" w:rsidP="00D22203">
      <w:pPr>
        <w:pStyle w:val="a3"/>
        <w:rPr>
          <w:szCs w:val="24"/>
        </w:rPr>
      </w:pPr>
      <w:r>
        <w:rPr>
          <w:szCs w:val="24"/>
        </w:rPr>
        <w:t>-  Распоряжение администрации НГО от 09.12.2013 года № 818-р «Об утверждении Перечня муниципальных программ НГО».</w:t>
      </w:r>
    </w:p>
    <w:p w:rsidR="00D22203" w:rsidRDefault="00D22203" w:rsidP="00D22203">
      <w:pPr>
        <w:pStyle w:val="a3"/>
        <w:ind w:right="140" w:firstLine="0"/>
        <w:rPr>
          <w:szCs w:val="24"/>
        </w:rPr>
      </w:pPr>
      <w:r>
        <w:rPr>
          <w:szCs w:val="24"/>
        </w:rPr>
        <w:t xml:space="preserve">            -  Распоряжение администрации НГО от 22.07.2014 года № 429 – р «О разработке муниципальной программы «Дополнительные меры социальной поддержки отдельных категорий граждан на 2015 – 2017 гг.».  </w:t>
      </w:r>
    </w:p>
    <w:p w:rsidR="00D22203" w:rsidRDefault="00D22203" w:rsidP="00D22203">
      <w:pPr>
        <w:rPr>
          <w:szCs w:val="24"/>
        </w:rPr>
      </w:pPr>
      <w:r>
        <w:rPr>
          <w:szCs w:val="24"/>
        </w:rPr>
        <w:t xml:space="preserve"> -  Устав Находкинского </w:t>
      </w:r>
      <w:proofErr w:type="gramStart"/>
      <w:r>
        <w:rPr>
          <w:szCs w:val="24"/>
        </w:rPr>
        <w:t>городского  округа</w:t>
      </w:r>
      <w:proofErr w:type="gramEnd"/>
      <w:r>
        <w:rPr>
          <w:szCs w:val="24"/>
        </w:rPr>
        <w:t xml:space="preserve"> (с изменениями и дополнениями).             </w:t>
      </w:r>
    </w:p>
    <w:p w:rsidR="00D22203" w:rsidRDefault="00D22203" w:rsidP="00D22203">
      <w:pPr>
        <w:ind w:firstLine="0"/>
        <w:rPr>
          <w:szCs w:val="24"/>
        </w:rPr>
      </w:pPr>
      <w:r>
        <w:rPr>
          <w:szCs w:val="24"/>
        </w:rPr>
        <w:t xml:space="preserve">  В ходе проведения контрольного мероприятия установлено, что Программа «Дополнительные меры социальной поддержки отдельных категорий граждан на 2015 – 2017 гг.» (подпрограмма «Формирование доступной среды жизнедеятельности для инвалидов и других маломобильных групп НГО на 2015 – 2017 гг.»)  утверждена постановлением администрации НГО от 29.08.2014 года №1608 и должна соответствовать требованиям, </w:t>
      </w:r>
      <w:proofErr w:type="gramStart"/>
      <w:r>
        <w:rPr>
          <w:szCs w:val="24"/>
        </w:rPr>
        <w:t>изложенным  в</w:t>
      </w:r>
      <w:proofErr w:type="gramEnd"/>
      <w:r>
        <w:rPr>
          <w:szCs w:val="24"/>
        </w:rPr>
        <w:t xml:space="preserve"> Порядке принятия решения о разработке, формировании и реализации указанной программы (указан в Постановлении   администрации НГО от 31.10.2013 года №2288 «Об утверждении Порядка принятия решений о разработке, формировании и реализации муниципальных программ  в НГО»). </w:t>
      </w:r>
    </w:p>
    <w:p w:rsidR="00D22203" w:rsidRDefault="00D22203" w:rsidP="00D22203">
      <w:pPr>
        <w:pStyle w:val="a3"/>
        <w:ind w:right="140" w:firstLine="708"/>
        <w:rPr>
          <w:szCs w:val="24"/>
        </w:rPr>
      </w:pPr>
      <w:r>
        <w:rPr>
          <w:b/>
          <w:szCs w:val="24"/>
        </w:rPr>
        <w:t>1. Проведение оценки соответствия Паспорта программы и ее текстовой части</w:t>
      </w:r>
      <w:r>
        <w:rPr>
          <w:szCs w:val="24"/>
        </w:rPr>
        <w:t xml:space="preserve"> показало следующее:</w:t>
      </w:r>
    </w:p>
    <w:p w:rsidR="00D22203" w:rsidRDefault="00D22203" w:rsidP="00D22203">
      <w:pPr>
        <w:pStyle w:val="a3"/>
        <w:ind w:right="140" w:firstLine="0"/>
        <w:rPr>
          <w:szCs w:val="24"/>
        </w:rPr>
      </w:pPr>
      <w:r>
        <w:rPr>
          <w:szCs w:val="24"/>
        </w:rPr>
        <w:t xml:space="preserve">1.1.Текстовая часть программы, в </w:t>
      </w:r>
      <w:proofErr w:type="gramStart"/>
      <w:r>
        <w:rPr>
          <w:szCs w:val="24"/>
        </w:rPr>
        <w:t>том  числе</w:t>
      </w:r>
      <w:proofErr w:type="gramEnd"/>
      <w:r>
        <w:rPr>
          <w:szCs w:val="24"/>
        </w:rPr>
        <w:t>:</w:t>
      </w:r>
    </w:p>
    <w:p w:rsidR="00D22203" w:rsidRDefault="00D22203" w:rsidP="00D22203">
      <w:pPr>
        <w:pStyle w:val="a3"/>
        <w:ind w:right="140"/>
        <w:rPr>
          <w:szCs w:val="24"/>
        </w:rPr>
      </w:pPr>
      <w:r>
        <w:rPr>
          <w:szCs w:val="24"/>
        </w:rPr>
        <w:t>1.1.1 показатели муниципальной программы в части «</w:t>
      </w:r>
      <w:proofErr w:type="gramStart"/>
      <w:r>
        <w:rPr>
          <w:szCs w:val="24"/>
        </w:rPr>
        <w:t>Целевые  индикаторы</w:t>
      </w:r>
      <w:proofErr w:type="gramEnd"/>
      <w:r>
        <w:rPr>
          <w:szCs w:val="24"/>
        </w:rPr>
        <w:t xml:space="preserve"> и показатели»  требования п. 3.2.2.4. Постановления   администрации НГО от 31.10.2013 года №2288 «Об утверждении Порядка принятия решений о разработке, формировании и реализации муниципальных программ  в НГО»),  не содержат  сведений об их определении (расчете). На этих основаниях отсутствует возможность проверки и подтверждения достижения поставленных целей и решения задач программы;</w:t>
      </w:r>
    </w:p>
    <w:p w:rsidR="00D22203" w:rsidRDefault="00D22203" w:rsidP="00D22203">
      <w:pPr>
        <w:pStyle w:val="a3"/>
        <w:ind w:right="140"/>
        <w:rPr>
          <w:szCs w:val="24"/>
        </w:rPr>
      </w:pPr>
      <w:r>
        <w:rPr>
          <w:szCs w:val="24"/>
        </w:rPr>
        <w:t>1.1.2 обобщенная характеристика реализуемой в составе муниципальной программы  «Дополнительные меры социальной поддержки отдельных категорий граждан на 2015–2017 гг.» подпрограммы «Формирование доступной среды   жизнедеятельности         для инвалидов и других маломобильных групп НГО на  2015– 2017 гг.» приведена в Приложении № 2 к Постановлению администрации НГО   от 29.08.2014 года № 1608 «Об утверждении муниципальной программы «Дополнительные меры социальной поддержки отдельных категорий граждан на 2015 – 2017 гг.».</w:t>
      </w:r>
    </w:p>
    <w:p w:rsidR="00D22203" w:rsidRDefault="00D22203" w:rsidP="00D22203">
      <w:pPr>
        <w:pStyle w:val="a3"/>
        <w:ind w:right="140" w:firstLine="708"/>
        <w:rPr>
          <w:szCs w:val="24"/>
        </w:rPr>
      </w:pPr>
      <w:r>
        <w:rPr>
          <w:szCs w:val="24"/>
        </w:rPr>
        <w:t xml:space="preserve">1.1.3            муниципальная программа (равно как и </w:t>
      </w:r>
      <w:proofErr w:type="gramStart"/>
      <w:r>
        <w:rPr>
          <w:szCs w:val="24"/>
        </w:rPr>
        <w:t>подпрограмма)  не</w:t>
      </w:r>
      <w:proofErr w:type="gramEnd"/>
      <w:r>
        <w:rPr>
          <w:szCs w:val="24"/>
        </w:rPr>
        <w:t xml:space="preserve"> содержит методику  (систему показателей) которая учитывала бы необходимость проведения оценки степени реализации подпрограммы (достижение непосредственных результатов).</w:t>
      </w:r>
    </w:p>
    <w:p w:rsidR="00D22203" w:rsidRDefault="00D22203" w:rsidP="00D22203">
      <w:pPr>
        <w:pStyle w:val="a3"/>
        <w:ind w:right="140" w:firstLine="708"/>
        <w:rPr>
          <w:szCs w:val="24"/>
        </w:rPr>
      </w:pPr>
      <w:r>
        <w:rPr>
          <w:szCs w:val="24"/>
        </w:rPr>
        <w:t xml:space="preserve">1.1.4 подпрограмма «Формирование доступной среды жизнедеятельности для инвалидов и других маломобильных групп НГО на 2015 – 2017 гг.»  сформирована с нарушением требований Постановления   администрации НГО от 31.10.2013 года №2288 </w:t>
      </w:r>
      <w:r>
        <w:rPr>
          <w:szCs w:val="24"/>
        </w:rPr>
        <w:lastRenderedPageBreak/>
        <w:t>«Об утверждении Порядка принятия решений о разработке, формировании и реализации муниципальных программ в НГО», а именно:</w:t>
      </w:r>
    </w:p>
    <w:p w:rsidR="00D22203" w:rsidRDefault="00D22203" w:rsidP="00D22203">
      <w:pPr>
        <w:pStyle w:val="a3"/>
        <w:ind w:right="140" w:firstLine="708"/>
        <w:rPr>
          <w:szCs w:val="24"/>
        </w:rPr>
      </w:pPr>
      <w:r>
        <w:rPr>
          <w:szCs w:val="24"/>
        </w:rPr>
        <w:t xml:space="preserve">- </w:t>
      </w:r>
      <w:proofErr w:type="gramStart"/>
      <w:r>
        <w:rPr>
          <w:szCs w:val="24"/>
        </w:rPr>
        <w:t>разделы  подпрограммы</w:t>
      </w:r>
      <w:proofErr w:type="gramEnd"/>
      <w:r>
        <w:rPr>
          <w:szCs w:val="24"/>
        </w:rPr>
        <w:t>: «Задачи подпрограммы» и «Ожидаемые результаты» сформулированы таким образом (отсутствуют четкие формулировки и их значения), что проверить их решение, а также достижение ожидаемых результатов, не предоставляется   возможным;</w:t>
      </w:r>
    </w:p>
    <w:p w:rsidR="00D22203" w:rsidRDefault="00D22203" w:rsidP="00D22203">
      <w:pPr>
        <w:pStyle w:val="a3"/>
        <w:ind w:right="140" w:firstLine="708"/>
        <w:rPr>
          <w:szCs w:val="24"/>
        </w:rPr>
      </w:pPr>
      <w:r>
        <w:rPr>
          <w:szCs w:val="24"/>
        </w:rPr>
        <w:t xml:space="preserve">- в подпрограмме не приведена методика расчета целевых индикаторов и их показателей (не указаны </w:t>
      </w:r>
      <w:proofErr w:type="gramStart"/>
      <w:r>
        <w:rPr>
          <w:szCs w:val="24"/>
        </w:rPr>
        <w:t>иные источники</w:t>
      </w:r>
      <w:proofErr w:type="gramEnd"/>
      <w:r>
        <w:rPr>
          <w:szCs w:val="24"/>
        </w:rPr>
        <w:t xml:space="preserve"> из которых взяты их значения). Значения целевых </w:t>
      </w:r>
      <w:proofErr w:type="gramStart"/>
      <w:r>
        <w:rPr>
          <w:szCs w:val="24"/>
        </w:rPr>
        <w:t>индикаторов  программы</w:t>
      </w:r>
      <w:proofErr w:type="gramEnd"/>
      <w:r>
        <w:rPr>
          <w:szCs w:val="24"/>
        </w:rPr>
        <w:t xml:space="preserve"> и подпрограммы разятся:</w:t>
      </w:r>
    </w:p>
    <w:p w:rsidR="00D22203" w:rsidRDefault="00D22203" w:rsidP="00D22203">
      <w:pPr>
        <w:pStyle w:val="a3"/>
        <w:ind w:right="140" w:firstLine="708"/>
        <w:rPr>
          <w:szCs w:val="24"/>
        </w:rPr>
      </w:pPr>
      <w:r>
        <w:rPr>
          <w:szCs w:val="24"/>
        </w:rPr>
        <w:t xml:space="preserve">- в подпрограмме «количество объектов социальной инфраструктуры, находящихся в муниципальной собственности НГО, обустроенных специальными приспособлениями для беспрепятственного доступа к ним инвалидов, в том числе по годам: 2015 – 14 ед.; 2016 – 1ед. и 2017 – 1 ед. В </w:t>
      </w:r>
      <w:proofErr w:type="gramStart"/>
      <w:r>
        <w:rPr>
          <w:szCs w:val="24"/>
        </w:rPr>
        <w:t>Программе  эти</w:t>
      </w:r>
      <w:proofErr w:type="gramEnd"/>
      <w:r>
        <w:rPr>
          <w:szCs w:val="24"/>
        </w:rPr>
        <w:t xml:space="preserve"> значения соответствуют значениям: 2015 –21 ед.; 2016 – 22 ед. и 2017 – 23.</w:t>
      </w:r>
    </w:p>
    <w:p w:rsidR="00D22203" w:rsidRDefault="00D22203" w:rsidP="00D22203">
      <w:pPr>
        <w:pStyle w:val="a3"/>
        <w:ind w:right="140" w:firstLine="708"/>
        <w:rPr>
          <w:szCs w:val="24"/>
        </w:rPr>
      </w:pPr>
      <w:r>
        <w:rPr>
          <w:szCs w:val="24"/>
        </w:rPr>
        <w:t xml:space="preserve">- раздел «Описание мероприятий» в подпрограмме отсутствует, мероприятия подпрограммы указаны в одноименном разделе муниципальной программы. В соответствии с требованиями установленного Порядка, должен </w:t>
      </w:r>
      <w:proofErr w:type="gramStart"/>
      <w:r>
        <w:rPr>
          <w:szCs w:val="24"/>
        </w:rPr>
        <w:t>быть  сформирован</w:t>
      </w:r>
      <w:proofErr w:type="gramEnd"/>
      <w:r>
        <w:rPr>
          <w:szCs w:val="24"/>
        </w:rPr>
        <w:t xml:space="preserve"> раздел «Описание мероприятий», в котором  должна  содержаться ссылка на приложение к муниципальной программе (приложение №3 к Порядку, установленному Постановлением   администрации НГО от 31.10.2013 года №2288 «Об утверждении Порядка принятия решений о разработке, формировании и реализации муниципальных программ в НГО»). </w:t>
      </w:r>
    </w:p>
    <w:p w:rsidR="00D22203" w:rsidRDefault="00D22203" w:rsidP="00D22203">
      <w:pPr>
        <w:ind w:left="60" w:firstLine="0"/>
        <w:rPr>
          <w:b/>
          <w:szCs w:val="24"/>
        </w:rPr>
      </w:pPr>
      <w:r>
        <w:rPr>
          <w:b/>
          <w:szCs w:val="24"/>
        </w:rPr>
        <w:t>2.Проверка полноты и своевременности финансирования, соблюдения лимитов   бюджетных обязательств и их изменений, выполнения программных мероприятий, соответствия объемов финансирования объемам выполненных мероприятий.</w:t>
      </w:r>
    </w:p>
    <w:p w:rsidR="00D22203" w:rsidRDefault="00D22203" w:rsidP="00D22203">
      <w:pPr>
        <w:ind w:left="60" w:firstLine="648"/>
        <w:rPr>
          <w:szCs w:val="24"/>
        </w:rPr>
      </w:pPr>
      <w:r>
        <w:rPr>
          <w:szCs w:val="24"/>
        </w:rPr>
        <w:t xml:space="preserve">Общий объем средств, необходимых для реализации муниципальной программы при ее утверждении составляет 129 575,75 тыс. рублей. Объем средств бюджета НГО составляет 125 177, 90 тыс. </w:t>
      </w:r>
      <w:proofErr w:type="gramStart"/>
      <w:r>
        <w:rPr>
          <w:szCs w:val="24"/>
        </w:rPr>
        <w:t>рублей,  в</w:t>
      </w:r>
      <w:proofErr w:type="gramEnd"/>
      <w:r>
        <w:rPr>
          <w:szCs w:val="24"/>
        </w:rPr>
        <w:t xml:space="preserve"> том  числе по годам:</w:t>
      </w:r>
    </w:p>
    <w:p w:rsidR="00D22203" w:rsidRDefault="00D22203" w:rsidP="00D22203">
      <w:pPr>
        <w:ind w:left="60" w:firstLine="0"/>
        <w:rPr>
          <w:szCs w:val="24"/>
        </w:rPr>
      </w:pPr>
      <w:r>
        <w:rPr>
          <w:szCs w:val="24"/>
        </w:rPr>
        <w:t>2015 год – 40 864,30 тыс. рублей;</w:t>
      </w:r>
    </w:p>
    <w:p w:rsidR="00D22203" w:rsidRDefault="00D22203" w:rsidP="00D22203">
      <w:pPr>
        <w:ind w:left="60" w:firstLine="0"/>
        <w:rPr>
          <w:szCs w:val="24"/>
        </w:rPr>
      </w:pPr>
      <w:proofErr w:type="gramStart"/>
      <w:r>
        <w:rPr>
          <w:szCs w:val="24"/>
        </w:rPr>
        <w:t>2016  год</w:t>
      </w:r>
      <w:proofErr w:type="gramEnd"/>
      <w:r>
        <w:rPr>
          <w:szCs w:val="24"/>
        </w:rPr>
        <w:t xml:space="preserve"> – 40 957,30 тыс. рублей;</w:t>
      </w:r>
    </w:p>
    <w:p w:rsidR="00D22203" w:rsidRDefault="00D22203" w:rsidP="00D22203">
      <w:pPr>
        <w:ind w:left="60" w:firstLine="0"/>
        <w:rPr>
          <w:szCs w:val="24"/>
        </w:rPr>
      </w:pPr>
      <w:r>
        <w:rPr>
          <w:szCs w:val="24"/>
        </w:rPr>
        <w:t>2017 год -   43 356,30 тыс. рублей. Прогнозная оценка привлекаемых средств на реализацию мероприятий муниципальной программы из федерального бюджета составляет 4 397,85 тыс. рублей.</w:t>
      </w:r>
    </w:p>
    <w:p w:rsidR="00D22203" w:rsidRDefault="00D22203" w:rsidP="00D22203">
      <w:pPr>
        <w:suppressAutoHyphens/>
        <w:rPr>
          <w:rFonts w:eastAsia="Times New Roman"/>
          <w:szCs w:val="24"/>
        </w:rPr>
      </w:pPr>
      <w:r>
        <w:rPr>
          <w:szCs w:val="24"/>
        </w:rPr>
        <w:t xml:space="preserve">Общий объем финансовых средств, планируемых на выполнение мероприятий подпрограммы составляет 15 798,75 тыс. руб., в том числе: федеральный бюджет – 4 397,85 тыс. руб.; местный бюджет – 11400,90 тыс. руб. </w:t>
      </w:r>
    </w:p>
    <w:p w:rsidR="00D22203" w:rsidRDefault="00D22203" w:rsidP="00D22203">
      <w:pPr>
        <w:suppressAutoHyphens/>
        <w:rPr>
          <w:szCs w:val="24"/>
        </w:rPr>
      </w:pPr>
      <w:r>
        <w:rPr>
          <w:szCs w:val="24"/>
        </w:rPr>
        <w:t>Распределение средств по годам и источникам финансирования:</w:t>
      </w:r>
    </w:p>
    <w:p w:rsidR="00D22203" w:rsidRDefault="00D22203" w:rsidP="00D22203">
      <w:pPr>
        <w:suppressAutoHyphens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43"/>
        <w:gridCol w:w="2167"/>
        <w:gridCol w:w="1545"/>
        <w:gridCol w:w="1545"/>
        <w:gridCol w:w="1545"/>
      </w:tblGrid>
      <w:tr w:rsidR="00D22203" w:rsidTr="00D22203">
        <w:trPr>
          <w:trHeight w:val="57"/>
        </w:trPr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03" w:rsidRDefault="00D22203">
            <w:pPr>
              <w:suppressAutoHyphens/>
              <w:spacing w:line="252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Объем финансирования </w:t>
            </w:r>
          </w:p>
          <w:p w:rsidR="00D22203" w:rsidRDefault="00D22203">
            <w:pPr>
              <w:suppressAutoHyphens/>
              <w:spacing w:line="252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подпрограммы на 2015-2017 годы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03" w:rsidRDefault="00D22203">
            <w:pPr>
              <w:suppressAutoHyphens/>
              <w:spacing w:line="252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Финансовые </w:t>
            </w:r>
          </w:p>
          <w:p w:rsidR="00D22203" w:rsidRDefault="00D22203">
            <w:pPr>
              <w:suppressAutoHyphens/>
              <w:spacing w:line="252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затраты (</w:t>
            </w:r>
            <w:proofErr w:type="spellStart"/>
            <w:r>
              <w:rPr>
                <w:szCs w:val="24"/>
                <w:lang w:eastAsia="en-US"/>
              </w:rPr>
              <w:t>тыс.руб</w:t>
            </w:r>
            <w:proofErr w:type="spellEnd"/>
            <w:r>
              <w:rPr>
                <w:szCs w:val="24"/>
                <w:lang w:eastAsia="en-US"/>
              </w:rPr>
              <w:t>.), всего</w:t>
            </w:r>
          </w:p>
        </w:tc>
        <w:tc>
          <w:tcPr>
            <w:tcW w:w="2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03" w:rsidRDefault="00D22203">
            <w:pPr>
              <w:suppressAutoHyphens/>
              <w:spacing w:line="252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 том числе по годам (</w:t>
            </w:r>
            <w:proofErr w:type="spellStart"/>
            <w:r>
              <w:rPr>
                <w:szCs w:val="24"/>
                <w:lang w:eastAsia="en-US"/>
              </w:rPr>
              <w:t>тыс.руб</w:t>
            </w:r>
            <w:proofErr w:type="spellEnd"/>
            <w:r>
              <w:rPr>
                <w:szCs w:val="24"/>
                <w:lang w:eastAsia="en-US"/>
              </w:rPr>
              <w:t>.):</w:t>
            </w:r>
          </w:p>
        </w:tc>
      </w:tr>
      <w:tr w:rsidR="00D22203" w:rsidTr="00D22203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03" w:rsidRDefault="00D22203">
            <w:pPr>
              <w:spacing w:line="256" w:lineRule="auto"/>
              <w:ind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03" w:rsidRDefault="00D22203">
            <w:pPr>
              <w:spacing w:line="256" w:lineRule="auto"/>
              <w:ind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03" w:rsidRDefault="00D22203">
            <w:pPr>
              <w:suppressAutoHyphens/>
              <w:spacing w:line="252" w:lineRule="auto"/>
              <w:rPr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Cs w:val="24"/>
                  <w:lang w:eastAsia="en-US"/>
                </w:rPr>
                <w:t>2015 г</w:t>
              </w:r>
            </w:smartTag>
            <w:r>
              <w:rPr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03" w:rsidRDefault="00D22203">
            <w:pPr>
              <w:suppressAutoHyphens/>
              <w:spacing w:line="252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2016г.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03" w:rsidRDefault="00D22203">
            <w:pPr>
              <w:suppressAutoHyphens/>
              <w:spacing w:line="252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2017г.</w:t>
            </w:r>
          </w:p>
        </w:tc>
      </w:tr>
      <w:tr w:rsidR="00D22203" w:rsidTr="00D22203">
        <w:trPr>
          <w:trHeight w:val="57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03" w:rsidRDefault="00D22203">
            <w:pPr>
              <w:suppressAutoHyphens/>
              <w:spacing w:line="252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Всего, в т. ч.: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03" w:rsidRDefault="00D22203">
            <w:pPr>
              <w:suppressAutoHyphens/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</w:t>
            </w:r>
            <w:r>
              <w:rPr>
                <w:szCs w:val="24"/>
                <w:lang w:val="en-US" w:eastAsia="en-US"/>
              </w:rPr>
              <w:t>7</w:t>
            </w:r>
            <w:r>
              <w:rPr>
                <w:szCs w:val="24"/>
                <w:lang w:eastAsia="en-US"/>
              </w:rPr>
              <w:t>98,75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03" w:rsidRDefault="00D22203">
            <w:pPr>
              <w:suppressAutoHyphens/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>90</w:t>
            </w:r>
            <w:r>
              <w:rPr>
                <w:szCs w:val="24"/>
                <w:lang w:eastAsia="en-US"/>
              </w:rPr>
              <w:t>96,15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03" w:rsidRDefault="00D22203">
            <w:pPr>
              <w:suppressAutoHyphens/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>30</w:t>
            </w:r>
            <w:r>
              <w:rPr>
                <w:szCs w:val="24"/>
                <w:lang w:eastAsia="en-US"/>
              </w:rPr>
              <w:t>60,30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03" w:rsidRDefault="00D22203">
            <w:pPr>
              <w:suppressAutoHyphens/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  <w:r>
              <w:rPr>
                <w:szCs w:val="24"/>
                <w:lang w:val="en-US" w:eastAsia="en-US"/>
              </w:rPr>
              <w:t>6</w:t>
            </w:r>
            <w:r>
              <w:rPr>
                <w:szCs w:val="24"/>
                <w:lang w:eastAsia="en-US"/>
              </w:rPr>
              <w:t>42,30</w:t>
            </w:r>
          </w:p>
        </w:tc>
      </w:tr>
      <w:tr w:rsidR="00D22203" w:rsidTr="00D22203">
        <w:trPr>
          <w:trHeight w:val="57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03" w:rsidRDefault="00D22203">
            <w:pPr>
              <w:suppressAutoHyphens/>
              <w:spacing w:line="252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Местный бюджет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03" w:rsidRDefault="00D22203">
            <w:pPr>
              <w:suppressAutoHyphens/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>
              <w:rPr>
                <w:szCs w:val="24"/>
                <w:lang w:val="en-US" w:eastAsia="en-US"/>
              </w:rPr>
              <w:t>14</w:t>
            </w:r>
            <w:r>
              <w:rPr>
                <w:szCs w:val="24"/>
                <w:lang w:eastAsia="en-US"/>
              </w:rPr>
              <w:t>00,90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03" w:rsidRDefault="00D22203">
            <w:pPr>
              <w:suppressAutoHyphens/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  <w:r>
              <w:rPr>
                <w:szCs w:val="24"/>
                <w:lang w:val="en-US" w:eastAsia="en-US"/>
              </w:rPr>
              <w:t>6</w:t>
            </w:r>
            <w:r>
              <w:rPr>
                <w:szCs w:val="24"/>
                <w:lang w:eastAsia="en-US"/>
              </w:rPr>
              <w:t>98,30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03" w:rsidRDefault="00D22203">
            <w:pPr>
              <w:suppressAutoHyphens/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>30</w:t>
            </w:r>
            <w:r>
              <w:rPr>
                <w:szCs w:val="24"/>
                <w:lang w:eastAsia="en-US"/>
              </w:rPr>
              <w:t>60,30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03" w:rsidRDefault="00D22203">
            <w:pPr>
              <w:suppressAutoHyphens/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  <w:r>
              <w:rPr>
                <w:szCs w:val="24"/>
                <w:lang w:val="en-US" w:eastAsia="en-US"/>
              </w:rPr>
              <w:t>6</w:t>
            </w:r>
            <w:r>
              <w:rPr>
                <w:szCs w:val="24"/>
                <w:lang w:eastAsia="en-US"/>
              </w:rPr>
              <w:t>42,30</w:t>
            </w:r>
          </w:p>
        </w:tc>
      </w:tr>
    </w:tbl>
    <w:p w:rsidR="00D22203" w:rsidRDefault="00D22203" w:rsidP="00D22203">
      <w:pPr>
        <w:pStyle w:val="a3"/>
        <w:rPr>
          <w:szCs w:val="24"/>
        </w:rPr>
      </w:pPr>
      <w:r>
        <w:rPr>
          <w:szCs w:val="24"/>
        </w:rPr>
        <w:t>После утверждения бюджета НГО на 2015 год и плановый период 2016 и 2017 гг.</w:t>
      </w:r>
      <w:r>
        <w:rPr>
          <w:szCs w:val="24"/>
        </w:rPr>
        <w:br/>
        <w:t xml:space="preserve"> в муниципальную программу «Дополнительные меры социальной поддержки отдельных категорий граждан на 2015 – 2017 гг.» (подпрограмма «Формирование доступной среды жизнедеятельности для инвалидов и других маломобильных групп НГО на 2015 – 2017 гг.»)  внесены изменения от 30.03.2015 года, согласно постановления администрации НГО № 467.  </w:t>
      </w:r>
    </w:p>
    <w:p w:rsidR="00D22203" w:rsidRDefault="00D22203" w:rsidP="00D22203">
      <w:pPr>
        <w:suppressAutoHyphens/>
        <w:rPr>
          <w:szCs w:val="24"/>
        </w:rPr>
      </w:pPr>
      <w:r>
        <w:rPr>
          <w:szCs w:val="24"/>
        </w:rPr>
        <w:lastRenderedPageBreak/>
        <w:t>После внесения изменений в подпрограмму на 2015 год, распределение средств по годам и источникам финансирования сложилось следующим образом:</w:t>
      </w:r>
    </w:p>
    <w:p w:rsidR="00D22203" w:rsidRDefault="00D22203" w:rsidP="00D22203">
      <w:pPr>
        <w:suppressAutoHyphens/>
        <w:rPr>
          <w:szCs w:val="24"/>
        </w:rPr>
      </w:pP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81"/>
        <w:gridCol w:w="2277"/>
        <w:gridCol w:w="1545"/>
        <w:gridCol w:w="1545"/>
        <w:gridCol w:w="1545"/>
      </w:tblGrid>
      <w:tr w:rsidR="00D22203" w:rsidTr="00D22203">
        <w:trPr>
          <w:trHeight w:val="57"/>
        </w:trPr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03" w:rsidRDefault="00D22203">
            <w:pPr>
              <w:suppressAutoHyphens/>
              <w:spacing w:line="252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Объем финансирования </w:t>
            </w:r>
          </w:p>
          <w:p w:rsidR="00D22203" w:rsidRDefault="00D22203">
            <w:pPr>
              <w:suppressAutoHyphens/>
              <w:spacing w:line="252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подпрограммы на 2015-2017 годы</w:t>
            </w:r>
          </w:p>
        </w:tc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03" w:rsidRDefault="00D22203">
            <w:pPr>
              <w:suppressAutoHyphens/>
              <w:spacing w:line="252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Финансовые </w:t>
            </w:r>
          </w:p>
          <w:p w:rsidR="00D22203" w:rsidRDefault="00D22203">
            <w:pPr>
              <w:suppressAutoHyphens/>
              <w:spacing w:line="252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затраты (</w:t>
            </w:r>
            <w:proofErr w:type="spellStart"/>
            <w:r>
              <w:rPr>
                <w:szCs w:val="24"/>
                <w:lang w:eastAsia="en-US"/>
              </w:rPr>
              <w:t>тыс.руб</w:t>
            </w:r>
            <w:proofErr w:type="spellEnd"/>
            <w:r>
              <w:rPr>
                <w:szCs w:val="24"/>
                <w:lang w:eastAsia="en-US"/>
              </w:rPr>
              <w:t>.), всего</w:t>
            </w:r>
          </w:p>
        </w:tc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03" w:rsidRDefault="00D22203">
            <w:pPr>
              <w:suppressAutoHyphens/>
              <w:spacing w:line="252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 том числе по годам (</w:t>
            </w:r>
            <w:proofErr w:type="spellStart"/>
            <w:r>
              <w:rPr>
                <w:szCs w:val="24"/>
                <w:lang w:eastAsia="en-US"/>
              </w:rPr>
              <w:t>тыс.руб</w:t>
            </w:r>
            <w:proofErr w:type="spellEnd"/>
            <w:r>
              <w:rPr>
                <w:szCs w:val="24"/>
                <w:lang w:eastAsia="en-US"/>
              </w:rPr>
              <w:t>.):</w:t>
            </w:r>
          </w:p>
        </w:tc>
      </w:tr>
      <w:tr w:rsidR="00D22203" w:rsidTr="00D22203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03" w:rsidRDefault="00D22203">
            <w:pPr>
              <w:spacing w:line="256" w:lineRule="auto"/>
              <w:ind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03" w:rsidRDefault="00D22203">
            <w:pPr>
              <w:spacing w:line="256" w:lineRule="auto"/>
              <w:ind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03" w:rsidRDefault="00D22203">
            <w:pPr>
              <w:suppressAutoHyphens/>
              <w:spacing w:line="252" w:lineRule="auto"/>
              <w:rPr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Cs w:val="24"/>
                  <w:lang w:eastAsia="en-US"/>
                </w:rPr>
                <w:t>2015 г</w:t>
              </w:r>
            </w:smartTag>
            <w:r>
              <w:rPr>
                <w:szCs w:val="24"/>
                <w:lang w:eastAsia="en-US"/>
              </w:rPr>
              <w:t>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03" w:rsidRDefault="00D22203">
            <w:pPr>
              <w:suppressAutoHyphens/>
              <w:spacing w:line="252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2016г.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03" w:rsidRDefault="00D22203">
            <w:pPr>
              <w:suppressAutoHyphens/>
              <w:spacing w:line="252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2017г.</w:t>
            </w:r>
          </w:p>
        </w:tc>
      </w:tr>
      <w:tr w:rsidR="00D22203" w:rsidTr="00D22203">
        <w:trPr>
          <w:trHeight w:val="57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03" w:rsidRDefault="00D22203">
            <w:pPr>
              <w:suppressAutoHyphens/>
              <w:spacing w:line="252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Всего, в т. ч.: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03" w:rsidRDefault="00D22203">
            <w:pPr>
              <w:suppressAutoHyphens/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7 348,0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03" w:rsidRDefault="00D22203">
            <w:pPr>
              <w:suppressAutoHyphens/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7 348,0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03" w:rsidRDefault="00D22203">
            <w:pPr>
              <w:suppressAutoHyphens/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03" w:rsidRDefault="00D22203">
            <w:pPr>
              <w:suppressAutoHyphens/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</w:p>
        </w:tc>
      </w:tr>
      <w:tr w:rsidR="00D22203" w:rsidTr="00D22203">
        <w:trPr>
          <w:trHeight w:val="57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03" w:rsidRDefault="00D22203">
            <w:pPr>
              <w:suppressAutoHyphens/>
              <w:spacing w:line="252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Местный бюджет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03" w:rsidRDefault="00D22203">
            <w:pPr>
              <w:suppressAutoHyphens/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3 021,0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03" w:rsidRDefault="00D22203">
            <w:pPr>
              <w:suppressAutoHyphens/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3 021,0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03" w:rsidRDefault="00D22203">
            <w:pPr>
              <w:suppressAutoHyphens/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03" w:rsidRDefault="00D22203">
            <w:pPr>
              <w:suppressAutoHyphens/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</w:p>
        </w:tc>
      </w:tr>
      <w:tr w:rsidR="00D22203" w:rsidTr="00D22203">
        <w:trPr>
          <w:trHeight w:val="180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203" w:rsidRDefault="00D22203">
            <w:pPr>
              <w:pStyle w:val="a3"/>
              <w:spacing w:line="252" w:lineRule="auto"/>
              <w:ind w:left="36" w:right="14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Федеральный   </w:t>
            </w:r>
          </w:p>
          <w:p w:rsidR="00D22203" w:rsidRDefault="00D22203">
            <w:pPr>
              <w:pStyle w:val="a3"/>
              <w:spacing w:line="252" w:lineRule="auto"/>
              <w:ind w:left="36" w:right="14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бюджет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203" w:rsidRDefault="00D22203">
            <w:pPr>
              <w:spacing w:after="160" w:line="252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      4 363,0</w:t>
            </w:r>
          </w:p>
          <w:p w:rsidR="00D22203" w:rsidRDefault="00D22203">
            <w:pPr>
              <w:spacing w:after="160" w:line="252" w:lineRule="auto"/>
              <w:ind w:firstLine="0"/>
              <w:jc w:val="left"/>
              <w:rPr>
                <w:szCs w:val="24"/>
                <w:lang w:eastAsia="en-US"/>
              </w:rPr>
            </w:pPr>
          </w:p>
          <w:p w:rsidR="00D22203" w:rsidRDefault="00D22203">
            <w:pPr>
              <w:pStyle w:val="a3"/>
              <w:spacing w:line="252" w:lineRule="auto"/>
              <w:ind w:left="36" w:right="140" w:firstLine="708"/>
              <w:rPr>
                <w:szCs w:val="24"/>
                <w:lang w:eastAsia="en-U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203" w:rsidRDefault="00D22203">
            <w:pPr>
              <w:spacing w:after="160" w:line="252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4 363,0     </w:t>
            </w:r>
          </w:p>
          <w:p w:rsidR="00D22203" w:rsidRDefault="00D22203">
            <w:pPr>
              <w:pStyle w:val="a3"/>
              <w:spacing w:line="252" w:lineRule="auto"/>
              <w:ind w:left="36" w:right="140" w:firstLine="708"/>
              <w:rPr>
                <w:szCs w:val="24"/>
                <w:lang w:eastAsia="en-U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203" w:rsidRDefault="00D22203">
            <w:pPr>
              <w:pStyle w:val="a3"/>
              <w:spacing w:line="252" w:lineRule="auto"/>
              <w:rPr>
                <w:szCs w:val="24"/>
                <w:lang w:eastAsia="en-US"/>
              </w:rPr>
            </w:pPr>
          </w:p>
          <w:p w:rsidR="00D22203" w:rsidRDefault="00D22203">
            <w:pPr>
              <w:pStyle w:val="a3"/>
              <w:spacing w:line="252" w:lineRule="auto"/>
              <w:ind w:left="36" w:right="140" w:firstLine="708"/>
              <w:rPr>
                <w:szCs w:val="24"/>
                <w:lang w:eastAsia="en-US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203" w:rsidRDefault="00D22203">
            <w:pPr>
              <w:pStyle w:val="a3"/>
              <w:spacing w:line="252" w:lineRule="auto"/>
              <w:rPr>
                <w:szCs w:val="24"/>
                <w:lang w:eastAsia="en-US"/>
              </w:rPr>
            </w:pPr>
          </w:p>
        </w:tc>
      </w:tr>
    </w:tbl>
    <w:p w:rsidR="00D22203" w:rsidRDefault="00D22203" w:rsidP="00D22203">
      <w:pPr>
        <w:pStyle w:val="a3"/>
        <w:rPr>
          <w:szCs w:val="24"/>
        </w:rPr>
      </w:pPr>
    </w:p>
    <w:p w:rsidR="00D22203" w:rsidRDefault="00D22203" w:rsidP="00D22203">
      <w:pPr>
        <w:pStyle w:val="a3"/>
        <w:rPr>
          <w:szCs w:val="24"/>
        </w:rPr>
      </w:pPr>
      <w:r>
        <w:rPr>
          <w:szCs w:val="24"/>
        </w:rPr>
        <w:t xml:space="preserve">Согласно решения </w:t>
      </w:r>
      <w:proofErr w:type="gramStart"/>
      <w:r>
        <w:rPr>
          <w:szCs w:val="24"/>
        </w:rPr>
        <w:t>Думы  НГО</w:t>
      </w:r>
      <w:proofErr w:type="gramEnd"/>
      <w:r>
        <w:rPr>
          <w:szCs w:val="24"/>
        </w:rPr>
        <w:t xml:space="preserve"> от 09.12.2015 года № 790 – НПА, бюджетные ассигнования на  подпрограмму «Формирование доступной среды жизнедеятельности для инвалидов и других маломобильных групп НГО на 2015 – 2017 гг.», составляют 9 866,31 тыс. рублей: из них 3 517,61 тыс. рублей – средства местного бюджета и  6 348, 70 тыс. рублей – средства федерального бюджета.</w:t>
      </w:r>
    </w:p>
    <w:p w:rsidR="00D22203" w:rsidRDefault="00D22203" w:rsidP="00D22203">
      <w:pPr>
        <w:pStyle w:val="a3"/>
        <w:rPr>
          <w:szCs w:val="24"/>
        </w:rPr>
      </w:pPr>
      <w:r>
        <w:rPr>
          <w:szCs w:val="24"/>
        </w:rPr>
        <w:t xml:space="preserve">Уточненные плановые назначения на подпрограмму «Формирование доступной среды жизнедеятельности для инвалидов и других маломобильных групп НГО на 2015 – 2017 гг.» составили 9 912 621, 62 рублей, кассовый расход – 9 364 854, 95 </w:t>
      </w:r>
      <w:proofErr w:type="gramStart"/>
      <w:r>
        <w:rPr>
          <w:szCs w:val="24"/>
        </w:rPr>
        <w:t>рублей  (</w:t>
      </w:r>
      <w:proofErr w:type="gramEnd"/>
      <w:r>
        <w:rPr>
          <w:szCs w:val="24"/>
        </w:rPr>
        <w:t xml:space="preserve">по сведениям  финансового управления  администрации НГО, приложение 1 к настоящему акт и  отчета  о реализации подпрограммы. Предоставленного отделом по связям с общественностью за подписью начальника отдела </w:t>
      </w:r>
      <w:proofErr w:type="spellStart"/>
      <w:r>
        <w:rPr>
          <w:szCs w:val="24"/>
        </w:rPr>
        <w:t>Хирс</w:t>
      </w:r>
      <w:proofErr w:type="spellEnd"/>
      <w:r>
        <w:rPr>
          <w:szCs w:val="24"/>
        </w:rPr>
        <w:t xml:space="preserve"> В.П., приложение 2 к настоящему отчету).</w:t>
      </w:r>
    </w:p>
    <w:p w:rsidR="00D22203" w:rsidRDefault="00D22203" w:rsidP="00D22203">
      <w:pPr>
        <w:pStyle w:val="a3"/>
        <w:rPr>
          <w:szCs w:val="24"/>
        </w:rPr>
      </w:pPr>
      <w:r>
        <w:rPr>
          <w:szCs w:val="24"/>
        </w:rPr>
        <w:t xml:space="preserve">Бюджетные ассигнования и лимиты бюджетных обязательств   по подпрограмме,  учитывались  в бюджете НГО на 2015 год,  в разделах: «Образование», «Культура», «Благоустройство» (муниципальная программа «Дополнительные меры социальной поддержки отдельных категорий граждан на 2015 – 2017 гг.» (подпрограмма «Формирование доступной среды жизнедеятельности для инвалидов и других маломобильных групп НГО на 2015 – 2017 гг.»,     вид расходов - 857.1006.0415027.611.225 (225;310; 340;443) и 857.0702.0412503.611.225 (225;310; 340;443).         </w:t>
      </w:r>
    </w:p>
    <w:p w:rsidR="00D22203" w:rsidRDefault="00D22203" w:rsidP="00D22203">
      <w:pPr>
        <w:rPr>
          <w:szCs w:val="24"/>
        </w:rPr>
      </w:pPr>
      <w:r>
        <w:rPr>
          <w:szCs w:val="24"/>
        </w:rPr>
        <w:t xml:space="preserve">Изменения, внесенные в Программу (подпрограмму) согласно постановления администрации НГО от 15.01.2016 года № </w:t>
      </w:r>
      <w:proofErr w:type="gramStart"/>
      <w:r>
        <w:rPr>
          <w:szCs w:val="24"/>
        </w:rPr>
        <w:t>12,  проверке</w:t>
      </w:r>
      <w:proofErr w:type="gramEnd"/>
      <w:r>
        <w:rPr>
          <w:szCs w:val="24"/>
        </w:rPr>
        <w:t xml:space="preserve"> и оценке не подвергались (сроки внесения изменений программу (подпрограмму) находятся за рамками сроков проведения  контрольного мероприятия).</w:t>
      </w:r>
    </w:p>
    <w:p w:rsidR="00D22203" w:rsidRDefault="00D22203" w:rsidP="00D22203">
      <w:pPr>
        <w:rPr>
          <w:szCs w:val="24"/>
        </w:rPr>
      </w:pPr>
      <w:r>
        <w:rPr>
          <w:szCs w:val="24"/>
        </w:rPr>
        <w:t xml:space="preserve">Предложения о внесении </w:t>
      </w:r>
      <w:proofErr w:type="gramStart"/>
      <w:r>
        <w:rPr>
          <w:szCs w:val="24"/>
        </w:rPr>
        <w:t>изменений  в</w:t>
      </w:r>
      <w:proofErr w:type="gramEnd"/>
      <w:r>
        <w:rPr>
          <w:szCs w:val="24"/>
        </w:rPr>
        <w:t xml:space="preserve"> указанную муниципальную программу (постановление администрации НГО от 15.01.2016 года № 12), в виде проекта правового акта администрации НГО о внесении изменений  в нее, с приложением пояснительной записки и копией заключения </w:t>
      </w:r>
      <w:proofErr w:type="spellStart"/>
      <w:r>
        <w:rPr>
          <w:szCs w:val="24"/>
        </w:rPr>
        <w:t>Контрольно</w:t>
      </w:r>
      <w:proofErr w:type="spellEnd"/>
      <w:r>
        <w:rPr>
          <w:szCs w:val="24"/>
        </w:rPr>
        <w:t xml:space="preserve"> – счетной палаты НГО, подготовленного по результатам проведенной экспертизы данного проекта в Думу НГО не поступал (равно как и  в КСП НГО для подготовки заключения).</w:t>
      </w:r>
    </w:p>
    <w:p w:rsidR="00D22203" w:rsidRDefault="00D22203" w:rsidP="00D22203">
      <w:pPr>
        <w:suppressAutoHyphens/>
        <w:ind w:right="-29" w:firstLine="170"/>
        <w:rPr>
          <w:szCs w:val="24"/>
        </w:rPr>
      </w:pPr>
      <w:r>
        <w:rPr>
          <w:b/>
          <w:szCs w:val="24"/>
        </w:rPr>
        <w:t xml:space="preserve">3. Проверка соблюдения условий заключенных Договоров, направленных на реализацию мероприятий </w:t>
      </w:r>
      <w:proofErr w:type="gramStart"/>
      <w:r>
        <w:rPr>
          <w:b/>
          <w:szCs w:val="24"/>
        </w:rPr>
        <w:t>Программы,  правомерность</w:t>
      </w:r>
      <w:proofErr w:type="gramEnd"/>
      <w:r>
        <w:rPr>
          <w:b/>
          <w:szCs w:val="24"/>
        </w:rPr>
        <w:t xml:space="preserve">  их оплаты. </w:t>
      </w:r>
    </w:p>
    <w:p w:rsidR="00D22203" w:rsidRDefault="00D22203" w:rsidP="00D22203">
      <w:pPr>
        <w:ind w:firstLine="708"/>
        <w:rPr>
          <w:szCs w:val="24"/>
        </w:rPr>
      </w:pPr>
      <w:r>
        <w:rPr>
          <w:szCs w:val="24"/>
        </w:rPr>
        <w:t xml:space="preserve">В ходе проверки установлено, что  ответственным исполнителем Программы (подпрограммы) – отделом по связям с общественностью администрации НГО), администрацией НГО (управление муниципального заказа, управление образования, управление культуры, управление благоустройства, отдел по делам молодежи, отдел по </w:t>
      </w:r>
      <w:r>
        <w:rPr>
          <w:szCs w:val="24"/>
        </w:rPr>
        <w:lastRenderedPageBreak/>
        <w:t xml:space="preserve">физкультуре и спорту, отдел бухгалтерского учета и отчетности администрации НГО), предприняты  меры по выполнению  требований Бюджетного кодекса  и нормативных правовых актов НГО при выполнении мероприятий подпрограммы,  в том числе в части изменения бюджетных ассигнований,  лимитов бюджетных обязательств и уточнения  расчетов   по расходам  на выполнение  работ (услуг) в 2015 году. </w:t>
      </w:r>
    </w:p>
    <w:p w:rsidR="00D22203" w:rsidRDefault="00D22203" w:rsidP="00D22203">
      <w:pPr>
        <w:ind w:firstLine="708"/>
        <w:rPr>
          <w:szCs w:val="24"/>
        </w:rPr>
      </w:pPr>
      <w:r>
        <w:rPr>
          <w:szCs w:val="24"/>
        </w:rPr>
        <w:t xml:space="preserve">Подпрограмма «Формирование доступной среды жизнедеятельности для инвалидов и других маломобильных групп НГО на 2015 – 2017 гг.») сформирована и </w:t>
      </w:r>
      <w:proofErr w:type="gramStart"/>
      <w:r>
        <w:rPr>
          <w:szCs w:val="24"/>
        </w:rPr>
        <w:t>подлежала  реализации</w:t>
      </w:r>
      <w:proofErr w:type="gramEnd"/>
      <w:r>
        <w:rPr>
          <w:szCs w:val="24"/>
        </w:rPr>
        <w:t xml:space="preserve"> на территории НГО в 2015 году, в рамках муниципальной программы «Дополнительные меры социальной поддержки отдельных категорий граждан на 2015 – 2017 гг.». Предварительно муниципальная   программа «Дополнительные меры социальной поддержки отдельных категорий граждан на 2015 – 2017 гг.» формировалась ответственным исполнителем и соисполнителями программы (отделы и управления администрации </w:t>
      </w:r>
      <w:proofErr w:type="gramStart"/>
      <w:r>
        <w:rPr>
          <w:szCs w:val="24"/>
        </w:rPr>
        <w:t>НГО,  поименованы</w:t>
      </w:r>
      <w:proofErr w:type="gramEnd"/>
      <w:r>
        <w:rPr>
          <w:szCs w:val="24"/>
        </w:rPr>
        <w:t xml:space="preserve"> выше)   на основании целей и задач муниципального образования – Находкинский городской округ в части формирования на территории округа доступной среды для инвалидов  и маломобильных  групп населения.</w:t>
      </w:r>
    </w:p>
    <w:p w:rsidR="00D22203" w:rsidRDefault="00D22203" w:rsidP="00D22203">
      <w:pPr>
        <w:ind w:firstLine="708"/>
        <w:rPr>
          <w:szCs w:val="24"/>
        </w:rPr>
      </w:pPr>
      <w:r>
        <w:rPr>
          <w:szCs w:val="24"/>
        </w:rPr>
        <w:t>Вопросы формирования Программы (</w:t>
      </w:r>
      <w:proofErr w:type="gramStart"/>
      <w:r>
        <w:rPr>
          <w:szCs w:val="24"/>
        </w:rPr>
        <w:t xml:space="preserve">подпрограммы)   </w:t>
      </w:r>
      <w:proofErr w:type="gramEnd"/>
      <w:r>
        <w:rPr>
          <w:szCs w:val="24"/>
        </w:rPr>
        <w:t>на 2015- 2017 гг., равно как и внесение изменений в нее, рассматривались на заседании при главе  администрации Находкинского городского округа с участием:</w:t>
      </w:r>
    </w:p>
    <w:p w:rsidR="00D22203" w:rsidRDefault="00D22203" w:rsidP="00D22203">
      <w:pPr>
        <w:ind w:firstLine="708"/>
        <w:rPr>
          <w:szCs w:val="24"/>
        </w:rPr>
      </w:pPr>
      <w:r>
        <w:rPr>
          <w:szCs w:val="24"/>
        </w:rPr>
        <w:t xml:space="preserve"> заместителя главы </w:t>
      </w:r>
      <w:proofErr w:type="gramStart"/>
      <w:r>
        <w:rPr>
          <w:szCs w:val="24"/>
        </w:rPr>
        <w:t>администрации  Находкинского</w:t>
      </w:r>
      <w:proofErr w:type="gramEnd"/>
      <w:r>
        <w:rPr>
          <w:szCs w:val="24"/>
        </w:rPr>
        <w:t xml:space="preserve"> городского округа, курирующего данное направление  (вопросы социальной политики);</w:t>
      </w:r>
    </w:p>
    <w:p w:rsidR="00D22203" w:rsidRDefault="00D22203" w:rsidP="00D22203">
      <w:pPr>
        <w:ind w:firstLine="708"/>
        <w:rPr>
          <w:szCs w:val="24"/>
        </w:rPr>
      </w:pPr>
      <w:r>
        <w:rPr>
          <w:szCs w:val="24"/>
        </w:rPr>
        <w:t>начальника и специалистов отдела по связям с общественностью администрации НГО;</w:t>
      </w:r>
    </w:p>
    <w:p w:rsidR="00D22203" w:rsidRDefault="00D22203" w:rsidP="00D22203">
      <w:pPr>
        <w:ind w:firstLine="708"/>
        <w:rPr>
          <w:szCs w:val="24"/>
        </w:rPr>
      </w:pPr>
      <w:r>
        <w:rPr>
          <w:szCs w:val="24"/>
        </w:rPr>
        <w:t xml:space="preserve">начальника и специалистов управлений образования </w:t>
      </w:r>
      <w:proofErr w:type="gramStart"/>
      <w:r>
        <w:rPr>
          <w:szCs w:val="24"/>
        </w:rPr>
        <w:t>и  управление</w:t>
      </w:r>
      <w:proofErr w:type="gramEnd"/>
      <w:r>
        <w:rPr>
          <w:szCs w:val="24"/>
        </w:rPr>
        <w:t xml:space="preserve"> культуры администрации НГО;</w:t>
      </w:r>
    </w:p>
    <w:p w:rsidR="00D22203" w:rsidRDefault="00D22203" w:rsidP="00D22203">
      <w:pPr>
        <w:ind w:firstLine="708"/>
        <w:rPr>
          <w:szCs w:val="24"/>
        </w:rPr>
      </w:pPr>
      <w:r>
        <w:rPr>
          <w:szCs w:val="24"/>
        </w:rPr>
        <w:t xml:space="preserve">начальника и специалистов </w:t>
      </w:r>
      <w:proofErr w:type="gramStart"/>
      <w:r>
        <w:rPr>
          <w:szCs w:val="24"/>
        </w:rPr>
        <w:t>управления  благоустройства</w:t>
      </w:r>
      <w:proofErr w:type="gramEnd"/>
      <w:r>
        <w:rPr>
          <w:szCs w:val="24"/>
        </w:rPr>
        <w:t xml:space="preserve">  администрации НГО и </w:t>
      </w:r>
    </w:p>
    <w:p w:rsidR="00D22203" w:rsidRDefault="00D22203" w:rsidP="00D22203">
      <w:pPr>
        <w:ind w:firstLine="708"/>
        <w:rPr>
          <w:szCs w:val="24"/>
        </w:rPr>
      </w:pPr>
      <w:r>
        <w:rPr>
          <w:szCs w:val="24"/>
        </w:rPr>
        <w:t>начальника и специалистов финансового управления администрации НГО, с учетом ассигнований, предусмотренных в бюджете Находкинского городского округа на указанную Программу.</w:t>
      </w:r>
    </w:p>
    <w:p w:rsidR="00D22203" w:rsidRDefault="00D22203" w:rsidP="00D22203">
      <w:pPr>
        <w:ind w:firstLine="708"/>
        <w:rPr>
          <w:szCs w:val="24"/>
        </w:rPr>
      </w:pPr>
      <w:r>
        <w:rPr>
          <w:szCs w:val="24"/>
        </w:rPr>
        <w:t xml:space="preserve">В ходе проверки исполнения </w:t>
      </w:r>
      <w:proofErr w:type="gramStart"/>
      <w:r>
        <w:rPr>
          <w:szCs w:val="24"/>
        </w:rPr>
        <w:t>мероприятий  в</w:t>
      </w:r>
      <w:proofErr w:type="gramEnd"/>
      <w:r>
        <w:rPr>
          <w:szCs w:val="24"/>
        </w:rPr>
        <w:t xml:space="preserve"> рамках Программы (с изменениями от 09.12.2015 года), финансируемых  из средств бюджета НГО (исполнение Договоров (контрактов) в 2015 году, установлено:</w:t>
      </w:r>
    </w:p>
    <w:p w:rsidR="00D22203" w:rsidRDefault="00D22203" w:rsidP="00D22203">
      <w:pPr>
        <w:ind w:firstLine="708"/>
        <w:rPr>
          <w:b/>
          <w:szCs w:val="24"/>
        </w:rPr>
      </w:pPr>
      <w:r>
        <w:rPr>
          <w:b/>
          <w:szCs w:val="24"/>
        </w:rPr>
        <w:t xml:space="preserve">3.1.  Раздел «Образование» </w:t>
      </w:r>
    </w:p>
    <w:p w:rsidR="00D22203" w:rsidRDefault="00D22203" w:rsidP="00D22203">
      <w:pPr>
        <w:ind w:firstLine="708"/>
        <w:rPr>
          <w:b/>
          <w:szCs w:val="24"/>
        </w:rPr>
      </w:pPr>
      <w:r>
        <w:rPr>
          <w:b/>
          <w:szCs w:val="24"/>
        </w:rPr>
        <w:t xml:space="preserve"> Выполнение работ по обеспечению беспрепятственного доступа инвалидов к объектам социальной инфраструктуры и информации </w:t>
      </w:r>
    </w:p>
    <w:p w:rsidR="00D22203" w:rsidRDefault="00D22203" w:rsidP="00D22203">
      <w:pPr>
        <w:ind w:firstLine="708"/>
        <w:rPr>
          <w:szCs w:val="24"/>
        </w:rPr>
      </w:pPr>
      <w:r>
        <w:rPr>
          <w:szCs w:val="24"/>
        </w:rPr>
        <w:t>Подпрограммой</w:t>
      </w:r>
      <w:r>
        <w:rPr>
          <w:b/>
          <w:szCs w:val="24"/>
        </w:rPr>
        <w:t xml:space="preserve"> </w:t>
      </w:r>
      <w:r>
        <w:rPr>
          <w:szCs w:val="24"/>
        </w:rPr>
        <w:t>«Формирование доступной среды жизнедеятельности для инвалидов и других маломобильных групп НГО на 2015 – 2017 гг.» (раздел «Образование») предусмотрено обеспечение беспрепятственного доступа инвалидов к объектам социальной инфраструктуры (</w:t>
      </w:r>
      <w:proofErr w:type="gramStart"/>
      <w:r>
        <w:rPr>
          <w:szCs w:val="24"/>
        </w:rPr>
        <w:t>устройство  тактильной</w:t>
      </w:r>
      <w:proofErr w:type="gramEnd"/>
      <w:r>
        <w:rPr>
          <w:szCs w:val="24"/>
        </w:rPr>
        <w:t xml:space="preserve"> полосы и установка поручней по пути следования к трибунам стадиона «Водник» (МБОУ ДО «Водник)).</w:t>
      </w:r>
    </w:p>
    <w:p w:rsidR="00D22203" w:rsidRDefault="00D22203" w:rsidP="00D22203">
      <w:pPr>
        <w:ind w:firstLine="708"/>
        <w:rPr>
          <w:szCs w:val="24"/>
        </w:rPr>
      </w:pPr>
      <w:r>
        <w:rPr>
          <w:szCs w:val="24"/>
        </w:rPr>
        <w:t xml:space="preserve">Подпрограмма предусматривает выполнение указанных работ за счет средств местного бюджета на общую </w:t>
      </w:r>
      <w:proofErr w:type="gramStart"/>
      <w:r>
        <w:rPr>
          <w:szCs w:val="24"/>
        </w:rPr>
        <w:t>сумму  851</w:t>
      </w:r>
      <w:proofErr w:type="gramEnd"/>
      <w:r>
        <w:rPr>
          <w:szCs w:val="24"/>
        </w:rPr>
        <w:t>,0 тыс. рублей и средств  федерального бюджета на общую сумму 1 877,60 тыс. рублей (общий объем ассигнований – 2 728,60 тыс. рублей).</w:t>
      </w:r>
    </w:p>
    <w:p w:rsidR="00D22203" w:rsidRDefault="00D22203" w:rsidP="00D22203">
      <w:pPr>
        <w:ind w:firstLine="708"/>
        <w:rPr>
          <w:szCs w:val="24"/>
        </w:rPr>
      </w:pPr>
      <w:r>
        <w:rPr>
          <w:szCs w:val="24"/>
        </w:rPr>
        <w:t xml:space="preserve"> Кассовое </w:t>
      </w:r>
      <w:proofErr w:type="gramStart"/>
      <w:r>
        <w:rPr>
          <w:szCs w:val="24"/>
        </w:rPr>
        <w:t>исполнение  указанных</w:t>
      </w:r>
      <w:proofErr w:type="gramEnd"/>
      <w:r>
        <w:rPr>
          <w:szCs w:val="24"/>
        </w:rPr>
        <w:t xml:space="preserve"> работ  составляет 2 682, 34 тыс. рублей (за счет средств федерального бюджета – 1 877,60 тыс. рублей и местного бюджета  - 804,70 тыс. рублей).</w:t>
      </w:r>
    </w:p>
    <w:p w:rsidR="00D22203" w:rsidRDefault="00D22203" w:rsidP="00D22203">
      <w:pPr>
        <w:ind w:firstLine="708"/>
        <w:rPr>
          <w:szCs w:val="24"/>
        </w:rPr>
      </w:pPr>
      <w:proofErr w:type="gramStart"/>
      <w:r>
        <w:rPr>
          <w:szCs w:val="24"/>
        </w:rPr>
        <w:t>Работы  по</w:t>
      </w:r>
      <w:proofErr w:type="gramEnd"/>
      <w:r>
        <w:rPr>
          <w:szCs w:val="24"/>
        </w:rPr>
        <w:t xml:space="preserve"> укладке тактильной плитки и установке поручней по пути следования к трибунам стадиона «Водник» выполнены  в соответствии с заключенными договорами на основании п.5 ч.1 статьи 93 Федерального закона «О контрактной системе в сфере закупок товаров, работ, услуг для обеспечения государственных и муниципальных  нужд» от 05.04.2013 года. Договоры заключены МБОУ ДО «Водник с ООО «</w:t>
      </w:r>
      <w:proofErr w:type="spellStart"/>
      <w:r>
        <w:rPr>
          <w:szCs w:val="24"/>
        </w:rPr>
        <w:t>Партал</w:t>
      </w:r>
      <w:proofErr w:type="spellEnd"/>
      <w:r>
        <w:rPr>
          <w:szCs w:val="24"/>
        </w:rPr>
        <w:t xml:space="preserve">». Всего заказчиком заключено 7 договоров. Полная информация </w:t>
      </w:r>
      <w:proofErr w:type="gramStart"/>
      <w:r>
        <w:rPr>
          <w:szCs w:val="24"/>
        </w:rPr>
        <w:t>о  выполнении</w:t>
      </w:r>
      <w:proofErr w:type="gramEnd"/>
      <w:r>
        <w:rPr>
          <w:szCs w:val="24"/>
        </w:rPr>
        <w:t xml:space="preserve"> договоров (контрактов)  содержится в Акте проверки по указанной подпрограмме от 15.03.2016 года </w:t>
      </w:r>
      <w:r>
        <w:rPr>
          <w:szCs w:val="24"/>
        </w:rPr>
        <w:lastRenderedPageBreak/>
        <w:t>№ 1. Договоры исполнены в соответствии заключенными условиями. Нарушений Федерального закона №44 – ФЗ в ходе заключения и исполнения контрактов, не выявлено.</w:t>
      </w:r>
    </w:p>
    <w:p w:rsidR="00D22203" w:rsidRDefault="00D22203" w:rsidP="00D22203">
      <w:pPr>
        <w:ind w:firstLine="708"/>
        <w:rPr>
          <w:b/>
          <w:szCs w:val="24"/>
        </w:rPr>
      </w:pPr>
      <w:r>
        <w:rPr>
          <w:b/>
          <w:szCs w:val="24"/>
        </w:rPr>
        <w:t>3.2.  Раздел «Благоустройство»</w:t>
      </w:r>
    </w:p>
    <w:p w:rsidR="00D22203" w:rsidRDefault="00D22203" w:rsidP="00D22203">
      <w:pPr>
        <w:ind w:firstLine="708"/>
        <w:rPr>
          <w:szCs w:val="24"/>
        </w:rPr>
      </w:pPr>
      <w:r>
        <w:rPr>
          <w:b/>
          <w:szCs w:val="24"/>
        </w:rPr>
        <w:t xml:space="preserve"> </w:t>
      </w:r>
      <w:r>
        <w:rPr>
          <w:szCs w:val="24"/>
        </w:rPr>
        <w:t>По указанному разделу в рамках муниципальной программы «Дополнительные меры социальной поддержки отдельных категорий граждан на 2015 – 2017 гг.» (подпрограмма «Формирование доступной среды жизнедеятельности для инвалидов и других маломобильных групп НГО на 2015 – 2017 гг.», запланировано:</w:t>
      </w:r>
    </w:p>
    <w:p w:rsidR="00D22203" w:rsidRDefault="00D22203" w:rsidP="00D22203">
      <w:pPr>
        <w:ind w:firstLine="708"/>
        <w:rPr>
          <w:szCs w:val="24"/>
        </w:rPr>
      </w:pPr>
      <w:r>
        <w:rPr>
          <w:szCs w:val="24"/>
        </w:rPr>
        <w:t xml:space="preserve">- установка приборов, дублирующих звуковыми сигналами световые сигналы светофоров и </w:t>
      </w:r>
      <w:proofErr w:type="gramStart"/>
      <w:r>
        <w:rPr>
          <w:szCs w:val="24"/>
        </w:rPr>
        <w:t>устройств,  регулирующих</w:t>
      </w:r>
      <w:proofErr w:type="gramEnd"/>
      <w:r>
        <w:rPr>
          <w:szCs w:val="24"/>
        </w:rPr>
        <w:t xml:space="preserve"> движение пешеходов;</w:t>
      </w:r>
    </w:p>
    <w:p w:rsidR="00D22203" w:rsidRDefault="00D22203" w:rsidP="00D22203">
      <w:pPr>
        <w:ind w:firstLine="708"/>
        <w:rPr>
          <w:szCs w:val="24"/>
        </w:rPr>
      </w:pPr>
      <w:r>
        <w:rPr>
          <w:szCs w:val="24"/>
        </w:rPr>
        <w:t>- установка тактильной плитки (устройство пешеходных дорожек с использованием тактильной плитки) на территории НГО (</w:t>
      </w:r>
      <w:proofErr w:type="gramStart"/>
      <w:r>
        <w:rPr>
          <w:szCs w:val="24"/>
        </w:rPr>
        <w:t>без  адресной</w:t>
      </w:r>
      <w:proofErr w:type="gramEnd"/>
      <w:r>
        <w:rPr>
          <w:szCs w:val="24"/>
        </w:rPr>
        <w:t xml:space="preserve"> привязки к какому-либо объекту). </w:t>
      </w:r>
    </w:p>
    <w:p w:rsidR="00D22203" w:rsidRDefault="00D22203" w:rsidP="00D22203">
      <w:pPr>
        <w:ind w:firstLine="708"/>
        <w:rPr>
          <w:szCs w:val="24"/>
        </w:rPr>
      </w:pPr>
      <w:r>
        <w:rPr>
          <w:szCs w:val="24"/>
        </w:rPr>
        <w:tab/>
        <w:t xml:space="preserve">Для выполнения названных работ по подпрограмме при ее утверждении и по решению Думы НГО от 16.12.2014 года № 536 – </w:t>
      </w:r>
      <w:proofErr w:type="gramStart"/>
      <w:r>
        <w:rPr>
          <w:szCs w:val="24"/>
        </w:rPr>
        <w:t>НПА,  на</w:t>
      </w:r>
      <w:proofErr w:type="gramEnd"/>
      <w:r>
        <w:rPr>
          <w:szCs w:val="24"/>
        </w:rPr>
        <w:t xml:space="preserve"> мероприятия - установка приборов, дублирующих звуковыми сигналами световые сигналы светофоров и устройств,  регулирующих движение пешеходов запланировано 100,00 тыс. рублей и на установку тактильной плитки (устройство пешеходных дорожек с использованием тактильной плитки) на территории НГО  - 200, 00 тыс. рублей.</w:t>
      </w:r>
    </w:p>
    <w:p w:rsidR="00D22203" w:rsidRDefault="00D22203" w:rsidP="00D22203">
      <w:pPr>
        <w:ind w:firstLine="708"/>
        <w:rPr>
          <w:szCs w:val="24"/>
        </w:rPr>
      </w:pPr>
      <w:r>
        <w:rPr>
          <w:szCs w:val="24"/>
        </w:rPr>
        <w:t xml:space="preserve">Расходы на указанные мероприятия произведены по двум контрактам (договорам), сведения о которых указаны в Акте </w:t>
      </w:r>
      <w:proofErr w:type="gramStart"/>
      <w:r>
        <w:rPr>
          <w:szCs w:val="24"/>
        </w:rPr>
        <w:t>проверки  от</w:t>
      </w:r>
      <w:proofErr w:type="gramEnd"/>
      <w:r>
        <w:rPr>
          <w:szCs w:val="24"/>
        </w:rPr>
        <w:t xml:space="preserve"> 15.03.2016 №1, по указанной подпрограмме.</w:t>
      </w:r>
    </w:p>
    <w:p w:rsidR="00D22203" w:rsidRDefault="00D22203" w:rsidP="00D22203">
      <w:pPr>
        <w:ind w:firstLine="708"/>
        <w:rPr>
          <w:szCs w:val="24"/>
        </w:rPr>
      </w:pPr>
      <w:r>
        <w:rPr>
          <w:szCs w:val="24"/>
        </w:rPr>
        <w:t xml:space="preserve">Выполнение работ по названным контрактам, подтверждено выпиской отдела бухгалтерского учета и отчетности   администрации НГО (Орловская М.М., приложение №4 к настоящему акту). </w:t>
      </w:r>
    </w:p>
    <w:p w:rsidR="00D22203" w:rsidRDefault="00D22203" w:rsidP="00D22203">
      <w:pPr>
        <w:ind w:firstLine="708"/>
        <w:rPr>
          <w:b/>
          <w:szCs w:val="24"/>
        </w:rPr>
      </w:pPr>
      <w:r>
        <w:rPr>
          <w:b/>
          <w:szCs w:val="24"/>
        </w:rPr>
        <w:t>3.3.Раздел «Культура»</w:t>
      </w:r>
    </w:p>
    <w:p w:rsidR="00D22203" w:rsidRDefault="00D22203" w:rsidP="00D22203">
      <w:pPr>
        <w:ind w:firstLine="708"/>
        <w:rPr>
          <w:szCs w:val="24"/>
        </w:rPr>
      </w:pPr>
      <w:r>
        <w:rPr>
          <w:szCs w:val="24"/>
        </w:rPr>
        <w:t xml:space="preserve">В 2015 году </w:t>
      </w:r>
      <w:proofErr w:type="gramStart"/>
      <w:r>
        <w:rPr>
          <w:szCs w:val="24"/>
        </w:rPr>
        <w:t>в  рамках</w:t>
      </w:r>
      <w:proofErr w:type="gramEnd"/>
      <w:r>
        <w:rPr>
          <w:szCs w:val="24"/>
        </w:rPr>
        <w:t xml:space="preserve"> исполнения подпрограммы «Формирование доступной среды жизнедеятельности для инвалидов и других маломобильных групп НГО на 2015 – 2017 гг.»  в учреждениях, подведомственных управлению культуры НГО, проведены следующие мероприятия:</w:t>
      </w:r>
    </w:p>
    <w:p w:rsidR="00D22203" w:rsidRDefault="00D22203" w:rsidP="00D22203">
      <w:pPr>
        <w:ind w:firstLine="708"/>
        <w:rPr>
          <w:szCs w:val="24"/>
        </w:rPr>
      </w:pPr>
      <w:r>
        <w:rPr>
          <w:szCs w:val="24"/>
        </w:rPr>
        <w:t xml:space="preserve">- обеспечение </w:t>
      </w:r>
      <w:proofErr w:type="gramStart"/>
      <w:r>
        <w:rPr>
          <w:szCs w:val="24"/>
        </w:rPr>
        <w:t>беспрепятственного  доступа</w:t>
      </w:r>
      <w:proofErr w:type="gramEnd"/>
      <w:r>
        <w:rPr>
          <w:szCs w:val="24"/>
        </w:rPr>
        <w:t xml:space="preserve"> инвалидов и других маломобильных групп населения  в учреждения культуры (ремонт входной группы, адаптация целевых зон, установка мягких порогов, пандусов, поручней; </w:t>
      </w:r>
    </w:p>
    <w:p w:rsidR="00D22203" w:rsidRDefault="00D22203" w:rsidP="00D22203">
      <w:pPr>
        <w:ind w:firstLine="708"/>
        <w:rPr>
          <w:szCs w:val="24"/>
        </w:rPr>
      </w:pPr>
      <w:r>
        <w:rPr>
          <w:szCs w:val="24"/>
        </w:rPr>
        <w:t>- нанесение контрастной маркировки и противоскользящей ленты на ступени лестниц;</w:t>
      </w:r>
    </w:p>
    <w:p w:rsidR="00D22203" w:rsidRDefault="00D22203" w:rsidP="00D22203">
      <w:pPr>
        <w:ind w:firstLine="708"/>
        <w:rPr>
          <w:szCs w:val="24"/>
        </w:rPr>
      </w:pPr>
      <w:r>
        <w:rPr>
          <w:szCs w:val="24"/>
        </w:rPr>
        <w:t>- установка кнопки вызова персонала, информационных табличек;</w:t>
      </w:r>
    </w:p>
    <w:p w:rsidR="00D22203" w:rsidRDefault="00D22203" w:rsidP="00D22203">
      <w:pPr>
        <w:ind w:firstLine="708"/>
        <w:rPr>
          <w:szCs w:val="24"/>
        </w:rPr>
      </w:pPr>
      <w:r>
        <w:rPr>
          <w:szCs w:val="24"/>
        </w:rPr>
        <w:t>- приобретение и установка специального оборудования и приспособлений для инвалидов;</w:t>
      </w:r>
    </w:p>
    <w:p w:rsidR="00D22203" w:rsidRDefault="00D22203" w:rsidP="00D22203">
      <w:pPr>
        <w:ind w:firstLine="708"/>
        <w:rPr>
          <w:szCs w:val="24"/>
        </w:rPr>
      </w:pPr>
      <w:r>
        <w:rPr>
          <w:szCs w:val="24"/>
        </w:rPr>
        <w:t xml:space="preserve">- устройство универсальных кабин и прочее. При утверждении программы «Дополнительные меры социальной поддержки отдельных категорий граждан на 2015 – 2017 гг.» (подпрограмма «Формирование доступной среды жизнедеятельности для инвалидов и других маломобильных групп НГО на 2015 – 2017 гг.»)   и в соответствии с решением думы НГО от 16.12.2014 года № 536 – НПА из средств местного бюджета на ее </w:t>
      </w:r>
      <w:proofErr w:type="gramStart"/>
      <w:r>
        <w:rPr>
          <w:szCs w:val="24"/>
        </w:rPr>
        <w:t xml:space="preserve">выполнение,   </w:t>
      </w:r>
      <w:proofErr w:type="gramEnd"/>
      <w:r>
        <w:rPr>
          <w:szCs w:val="24"/>
        </w:rPr>
        <w:t>запланировано 1 870,00 тыс. рублей.</w:t>
      </w:r>
    </w:p>
    <w:p w:rsidR="00D22203" w:rsidRDefault="00D22203" w:rsidP="00D22203">
      <w:pPr>
        <w:ind w:firstLine="708"/>
        <w:rPr>
          <w:szCs w:val="24"/>
        </w:rPr>
      </w:pPr>
      <w:r>
        <w:rPr>
          <w:szCs w:val="24"/>
        </w:rPr>
        <w:t xml:space="preserve">После внесения изменений в бюджет НГО (решение Думы НГО «О бюджете Находкинского городского </w:t>
      </w:r>
      <w:proofErr w:type="gramStart"/>
      <w:r>
        <w:rPr>
          <w:szCs w:val="24"/>
        </w:rPr>
        <w:t>округа  на</w:t>
      </w:r>
      <w:proofErr w:type="gramEnd"/>
      <w:r>
        <w:rPr>
          <w:szCs w:val="24"/>
        </w:rPr>
        <w:t xml:space="preserve"> 2015 и плановый период 2016 и 2017 гг.» от 09.12.2015 года № 790 – НПА, общий объем финансирования  подпрограммы в учреждениях, подведомственных управлению культуры НГО, составляет 6 387,37 тыс. рублей, в том числе из средств федерального бюджета – 4 471,06 тыс. рублей и из средств местного бюджета – 1 916,31 тыс. рублей.</w:t>
      </w:r>
    </w:p>
    <w:p w:rsidR="00D22203" w:rsidRDefault="00D22203" w:rsidP="00D22203">
      <w:pPr>
        <w:ind w:firstLine="708"/>
        <w:rPr>
          <w:szCs w:val="24"/>
        </w:rPr>
      </w:pPr>
      <w:r>
        <w:rPr>
          <w:szCs w:val="24"/>
        </w:rPr>
        <w:t xml:space="preserve">Уведомления о бюджетных ассигнованиях и лимитах бюджетных обязательств на 2015 год каждому из учреждений, подведомственных </w:t>
      </w:r>
      <w:proofErr w:type="gramStart"/>
      <w:r>
        <w:rPr>
          <w:szCs w:val="24"/>
        </w:rPr>
        <w:t>управлению  культуры</w:t>
      </w:r>
      <w:proofErr w:type="gramEnd"/>
      <w:r>
        <w:rPr>
          <w:szCs w:val="24"/>
        </w:rPr>
        <w:t xml:space="preserve"> (11 учреждений – получателей бюджетных средств) представлены в  приложении 5 к </w:t>
      </w:r>
      <w:r>
        <w:rPr>
          <w:szCs w:val="24"/>
        </w:rPr>
        <w:lastRenderedPageBreak/>
        <w:t>настоящему акту. Уведомления направлены в учреждения за подписью директора МКУ «ЦБМУК» НГО (Сеченова) и зам. директора МКУ «ЦБМУК» НГО (</w:t>
      </w:r>
      <w:proofErr w:type="spellStart"/>
      <w:r>
        <w:rPr>
          <w:szCs w:val="24"/>
        </w:rPr>
        <w:t>Саидбаева</w:t>
      </w:r>
      <w:proofErr w:type="spellEnd"/>
      <w:r>
        <w:rPr>
          <w:szCs w:val="24"/>
        </w:rPr>
        <w:t>).</w:t>
      </w:r>
    </w:p>
    <w:p w:rsidR="00D22203" w:rsidRDefault="00D22203" w:rsidP="00D22203">
      <w:pPr>
        <w:ind w:firstLine="708"/>
        <w:rPr>
          <w:szCs w:val="24"/>
        </w:rPr>
      </w:pPr>
      <w:r>
        <w:rPr>
          <w:szCs w:val="24"/>
        </w:rPr>
        <w:t xml:space="preserve">Расходы на вышеуказанные мероприятия, произведены </w:t>
      </w:r>
      <w:proofErr w:type="gramStart"/>
      <w:r>
        <w:rPr>
          <w:szCs w:val="24"/>
        </w:rPr>
        <w:t>учреждениями  культуры</w:t>
      </w:r>
      <w:proofErr w:type="gramEnd"/>
      <w:r>
        <w:rPr>
          <w:szCs w:val="24"/>
        </w:rPr>
        <w:t xml:space="preserve"> по следующим контрактам (договорам):</w:t>
      </w:r>
    </w:p>
    <w:p w:rsidR="00D22203" w:rsidRDefault="00D22203" w:rsidP="00D22203">
      <w:pPr>
        <w:ind w:firstLine="708"/>
        <w:rPr>
          <w:szCs w:val="24"/>
        </w:rPr>
      </w:pPr>
      <w:r>
        <w:rPr>
          <w:b/>
          <w:szCs w:val="24"/>
        </w:rPr>
        <w:t>- МБУК «Центр культуры НГО»</w:t>
      </w:r>
      <w:r>
        <w:rPr>
          <w:szCs w:val="24"/>
        </w:rPr>
        <w:t xml:space="preserve"> </w:t>
      </w:r>
      <w:proofErr w:type="gramStart"/>
      <w:r>
        <w:rPr>
          <w:szCs w:val="24"/>
        </w:rPr>
        <w:t>заключено  4</w:t>
      </w:r>
      <w:proofErr w:type="gramEnd"/>
      <w:r>
        <w:rPr>
          <w:szCs w:val="24"/>
        </w:rPr>
        <w:t xml:space="preserve"> контракта на общую сумму 707,09 тыс. рублей  (69,69 тыс. рублей за счет средств от оказания платных услуг учреждения).</w:t>
      </w:r>
    </w:p>
    <w:p w:rsidR="00D22203" w:rsidRDefault="00D22203" w:rsidP="00D22203">
      <w:pPr>
        <w:ind w:firstLine="708"/>
        <w:rPr>
          <w:szCs w:val="24"/>
        </w:rPr>
      </w:pPr>
      <w:r>
        <w:rPr>
          <w:szCs w:val="24"/>
        </w:rPr>
        <w:t>Нарушены условия оплаты по двум муниципальным контрактам на общую сумму 132,32 тыс. рублей.</w:t>
      </w:r>
    </w:p>
    <w:p w:rsidR="00D22203" w:rsidRDefault="00D22203" w:rsidP="00D22203">
      <w:pPr>
        <w:ind w:firstLine="708"/>
        <w:rPr>
          <w:szCs w:val="24"/>
        </w:rPr>
      </w:pPr>
      <w:r>
        <w:rPr>
          <w:b/>
          <w:szCs w:val="24"/>
        </w:rPr>
        <w:t>- МБУК «Дом молодежи» НГО</w:t>
      </w:r>
      <w:r>
        <w:rPr>
          <w:szCs w:val="24"/>
        </w:rPr>
        <w:t xml:space="preserve"> заключено 6 контрактов на общую сумму 551 000,00 тыс. рублей. </w:t>
      </w:r>
    </w:p>
    <w:p w:rsidR="00D22203" w:rsidRDefault="00D22203" w:rsidP="00D22203">
      <w:pPr>
        <w:ind w:firstLine="708"/>
        <w:rPr>
          <w:szCs w:val="24"/>
        </w:rPr>
      </w:pPr>
      <w:r>
        <w:rPr>
          <w:szCs w:val="24"/>
        </w:rPr>
        <w:t>В ходе проверки выявлено нарушений на общую сумму 545,62 рублей, в том числе:</w:t>
      </w:r>
    </w:p>
    <w:p w:rsidR="00D22203" w:rsidRDefault="00D22203" w:rsidP="00D22203">
      <w:pPr>
        <w:ind w:firstLine="708"/>
        <w:rPr>
          <w:szCs w:val="24"/>
        </w:rPr>
      </w:pPr>
      <w:r>
        <w:rPr>
          <w:szCs w:val="24"/>
        </w:rPr>
        <w:t>- не включение в контракт обязательных условий договора (услуг) – 1 контракт на общую сумму 355,00 тыс. рублей;</w:t>
      </w:r>
    </w:p>
    <w:p w:rsidR="00D22203" w:rsidRDefault="00D22203" w:rsidP="00D22203">
      <w:pPr>
        <w:ind w:firstLine="708"/>
        <w:rPr>
          <w:szCs w:val="24"/>
        </w:rPr>
      </w:pPr>
      <w:r>
        <w:rPr>
          <w:szCs w:val="24"/>
        </w:rPr>
        <w:t xml:space="preserve">- нарушение условий </w:t>
      </w:r>
      <w:proofErr w:type="gramStart"/>
      <w:r>
        <w:rPr>
          <w:szCs w:val="24"/>
        </w:rPr>
        <w:t>оплаты  контрактов</w:t>
      </w:r>
      <w:proofErr w:type="gramEnd"/>
      <w:r>
        <w:rPr>
          <w:szCs w:val="24"/>
        </w:rPr>
        <w:t xml:space="preserve"> – 4 на общую сумму  145,62 тыс. рублей.</w:t>
      </w:r>
    </w:p>
    <w:p w:rsidR="00D22203" w:rsidRDefault="00D22203" w:rsidP="00D22203">
      <w:pPr>
        <w:ind w:firstLine="0"/>
        <w:rPr>
          <w:szCs w:val="24"/>
        </w:rPr>
      </w:pPr>
      <w:r>
        <w:rPr>
          <w:b/>
          <w:szCs w:val="24"/>
        </w:rPr>
        <w:t xml:space="preserve">- МБУК «Дом культуры им. Ю. Гагарина» </w:t>
      </w:r>
      <w:r>
        <w:rPr>
          <w:szCs w:val="24"/>
        </w:rPr>
        <w:t>НГО заключено 7 контрактов на общую сумму 1 170 000,00 рублей.</w:t>
      </w:r>
    </w:p>
    <w:p w:rsidR="00D22203" w:rsidRDefault="00D22203" w:rsidP="00D22203">
      <w:pPr>
        <w:ind w:firstLine="708"/>
        <w:rPr>
          <w:szCs w:val="24"/>
        </w:rPr>
      </w:pPr>
      <w:r>
        <w:rPr>
          <w:szCs w:val="24"/>
        </w:rPr>
        <w:t xml:space="preserve">В ходе проверки выявлено нарушений на общую сумму 860,13 тыс. </w:t>
      </w:r>
      <w:proofErr w:type="gramStart"/>
      <w:r>
        <w:rPr>
          <w:szCs w:val="24"/>
        </w:rPr>
        <w:t>рублей,  по</w:t>
      </w:r>
      <w:proofErr w:type="gramEnd"/>
      <w:r>
        <w:rPr>
          <w:szCs w:val="24"/>
        </w:rPr>
        <w:t xml:space="preserve"> 4 контрактам в связи с несоблюдением сроков оплаты выполненных работ.</w:t>
      </w:r>
    </w:p>
    <w:p w:rsidR="00D22203" w:rsidRDefault="00D22203" w:rsidP="00D22203">
      <w:pPr>
        <w:ind w:firstLine="0"/>
        <w:rPr>
          <w:szCs w:val="24"/>
        </w:rPr>
      </w:pPr>
      <w:r>
        <w:rPr>
          <w:b/>
          <w:szCs w:val="24"/>
        </w:rPr>
        <w:t xml:space="preserve">- МБУК «Дом </w:t>
      </w:r>
      <w:proofErr w:type="gramStart"/>
      <w:r>
        <w:rPr>
          <w:b/>
          <w:szCs w:val="24"/>
        </w:rPr>
        <w:t>культуры  поселка</w:t>
      </w:r>
      <w:proofErr w:type="gramEnd"/>
      <w:r>
        <w:rPr>
          <w:b/>
          <w:szCs w:val="24"/>
        </w:rPr>
        <w:t xml:space="preserve"> Врангель»  НГО </w:t>
      </w:r>
      <w:r>
        <w:rPr>
          <w:szCs w:val="24"/>
        </w:rPr>
        <w:t>в рамках исполнения подпрограммы  заключен 1 контракт на общую сумму 40 000,00 рублей.</w:t>
      </w:r>
    </w:p>
    <w:p w:rsidR="00D22203" w:rsidRDefault="00D22203" w:rsidP="00D22203">
      <w:pPr>
        <w:ind w:firstLine="0"/>
        <w:rPr>
          <w:szCs w:val="24"/>
        </w:rPr>
      </w:pPr>
      <w:r>
        <w:rPr>
          <w:szCs w:val="24"/>
        </w:rPr>
        <w:t>Нарушений по исполнению контракта не установлено.</w:t>
      </w:r>
    </w:p>
    <w:p w:rsidR="00D22203" w:rsidRDefault="00D22203" w:rsidP="00D22203">
      <w:pPr>
        <w:ind w:firstLine="0"/>
        <w:rPr>
          <w:szCs w:val="24"/>
        </w:rPr>
      </w:pPr>
      <w:r>
        <w:rPr>
          <w:b/>
          <w:szCs w:val="24"/>
        </w:rPr>
        <w:t>- МБУК «</w:t>
      </w:r>
      <w:proofErr w:type="spellStart"/>
      <w:r>
        <w:rPr>
          <w:b/>
          <w:szCs w:val="24"/>
        </w:rPr>
        <w:t>Ливадийский</w:t>
      </w:r>
      <w:proofErr w:type="spellEnd"/>
      <w:r>
        <w:rPr>
          <w:b/>
          <w:szCs w:val="24"/>
        </w:rPr>
        <w:t xml:space="preserve"> дом </w:t>
      </w:r>
      <w:proofErr w:type="gramStart"/>
      <w:r>
        <w:rPr>
          <w:b/>
          <w:szCs w:val="24"/>
        </w:rPr>
        <w:t>культуры»  НГО</w:t>
      </w:r>
      <w:proofErr w:type="gramEnd"/>
      <w:r>
        <w:rPr>
          <w:szCs w:val="24"/>
        </w:rPr>
        <w:t xml:space="preserve"> в рамках исполнения подпрограммы  заключен  договор на общую сумму 38 500,00 рублей.</w:t>
      </w:r>
    </w:p>
    <w:p w:rsidR="00D22203" w:rsidRDefault="00D22203" w:rsidP="00D22203">
      <w:pPr>
        <w:ind w:firstLine="0"/>
        <w:rPr>
          <w:szCs w:val="24"/>
        </w:rPr>
      </w:pPr>
      <w:r>
        <w:rPr>
          <w:szCs w:val="24"/>
        </w:rPr>
        <w:t>При исполнении договора установлено 2 нарушения на общую сумму 38,50 тыс. рублей</w:t>
      </w:r>
    </w:p>
    <w:p w:rsidR="00D22203" w:rsidRDefault="00D22203" w:rsidP="00D22203">
      <w:pPr>
        <w:ind w:firstLine="0"/>
        <w:rPr>
          <w:szCs w:val="24"/>
        </w:rPr>
      </w:pPr>
      <w:r>
        <w:rPr>
          <w:szCs w:val="24"/>
        </w:rPr>
        <w:t xml:space="preserve">(не включение в контракт обязательных условий </w:t>
      </w:r>
      <w:proofErr w:type="gramStart"/>
      <w:r>
        <w:rPr>
          <w:szCs w:val="24"/>
        </w:rPr>
        <w:t>договора,  нарушение</w:t>
      </w:r>
      <w:proofErr w:type="gramEnd"/>
      <w:r>
        <w:rPr>
          <w:szCs w:val="24"/>
        </w:rPr>
        <w:t xml:space="preserve"> условий оплаты договора). </w:t>
      </w:r>
    </w:p>
    <w:p w:rsidR="00D22203" w:rsidRDefault="00D22203" w:rsidP="00D22203">
      <w:pPr>
        <w:ind w:firstLine="0"/>
        <w:rPr>
          <w:szCs w:val="24"/>
        </w:rPr>
      </w:pPr>
      <w:r>
        <w:rPr>
          <w:b/>
          <w:szCs w:val="24"/>
        </w:rPr>
        <w:t xml:space="preserve">- МБУК «Центральная библиотечная система» (филиалы территории НГО) </w:t>
      </w:r>
      <w:r>
        <w:rPr>
          <w:szCs w:val="24"/>
        </w:rPr>
        <w:t xml:space="preserve">в рамках исполнения </w:t>
      </w:r>
      <w:proofErr w:type="gramStart"/>
      <w:r>
        <w:rPr>
          <w:szCs w:val="24"/>
        </w:rPr>
        <w:t>подпрограммы  заключено</w:t>
      </w:r>
      <w:proofErr w:type="gramEnd"/>
      <w:r>
        <w:rPr>
          <w:szCs w:val="24"/>
        </w:rPr>
        <w:t xml:space="preserve"> 13  контрактов (договоров)  на общую сумму  2 811 498,00 рублей.</w:t>
      </w:r>
    </w:p>
    <w:p w:rsidR="00D22203" w:rsidRDefault="00D22203" w:rsidP="00D22203">
      <w:pPr>
        <w:ind w:firstLine="0"/>
        <w:rPr>
          <w:szCs w:val="24"/>
        </w:rPr>
      </w:pPr>
      <w:r>
        <w:rPr>
          <w:szCs w:val="24"/>
        </w:rPr>
        <w:t xml:space="preserve">В ходе контрольного </w:t>
      </w:r>
      <w:proofErr w:type="gramStart"/>
      <w:r>
        <w:rPr>
          <w:szCs w:val="24"/>
        </w:rPr>
        <w:t>мероприятия  выявлено</w:t>
      </w:r>
      <w:proofErr w:type="gramEnd"/>
      <w:r>
        <w:rPr>
          <w:szCs w:val="24"/>
        </w:rPr>
        <w:t xml:space="preserve"> 4 нарушения на общую сумму 83,65 тыс. рублей, в том числе:</w:t>
      </w:r>
    </w:p>
    <w:p w:rsidR="00D22203" w:rsidRDefault="00D22203" w:rsidP="00D22203">
      <w:pPr>
        <w:ind w:firstLine="0"/>
        <w:rPr>
          <w:szCs w:val="24"/>
        </w:rPr>
      </w:pPr>
      <w:r>
        <w:rPr>
          <w:szCs w:val="24"/>
        </w:rPr>
        <w:t xml:space="preserve">- нарушение условий </w:t>
      </w:r>
      <w:proofErr w:type="gramStart"/>
      <w:r>
        <w:rPr>
          <w:szCs w:val="24"/>
        </w:rPr>
        <w:t>оплаты  контрактов</w:t>
      </w:r>
      <w:proofErr w:type="gramEnd"/>
      <w:r>
        <w:rPr>
          <w:szCs w:val="24"/>
        </w:rPr>
        <w:t xml:space="preserve"> – 1 нарушение на общую сумму 22,28 тыс. рублей;</w:t>
      </w:r>
    </w:p>
    <w:p w:rsidR="00D22203" w:rsidRDefault="00D22203" w:rsidP="00D22203">
      <w:pPr>
        <w:ind w:firstLine="0"/>
        <w:rPr>
          <w:szCs w:val="24"/>
        </w:rPr>
      </w:pPr>
      <w:r>
        <w:rPr>
          <w:szCs w:val="24"/>
        </w:rPr>
        <w:t>- нарушения, предъявляемые к обязательным реквизитам учетных документов – 3 нарушения на общую сумму 61,37 тыс. рублей.</w:t>
      </w:r>
    </w:p>
    <w:p w:rsidR="00D22203" w:rsidRDefault="00D22203" w:rsidP="00D22203">
      <w:pPr>
        <w:ind w:firstLine="0"/>
        <w:rPr>
          <w:szCs w:val="24"/>
        </w:rPr>
      </w:pPr>
      <w:r>
        <w:rPr>
          <w:b/>
          <w:szCs w:val="24"/>
        </w:rPr>
        <w:t>- МБУК «Международный морской клуб» НГО</w:t>
      </w:r>
      <w:r>
        <w:rPr>
          <w:szCs w:val="24"/>
        </w:rPr>
        <w:t xml:space="preserve"> в рамках исполнения </w:t>
      </w:r>
      <w:proofErr w:type="gramStart"/>
      <w:r>
        <w:rPr>
          <w:szCs w:val="24"/>
        </w:rPr>
        <w:t>подпрограммы  заключено</w:t>
      </w:r>
      <w:proofErr w:type="gramEnd"/>
      <w:r>
        <w:rPr>
          <w:szCs w:val="24"/>
        </w:rPr>
        <w:t xml:space="preserve"> 5  контрактов (договоров)  на общую сумму 275 300,00 рублей.</w:t>
      </w:r>
    </w:p>
    <w:p w:rsidR="00D22203" w:rsidRDefault="00D22203" w:rsidP="00D22203">
      <w:pPr>
        <w:ind w:firstLine="0"/>
        <w:rPr>
          <w:szCs w:val="24"/>
        </w:rPr>
      </w:pPr>
      <w:r>
        <w:rPr>
          <w:szCs w:val="24"/>
        </w:rPr>
        <w:t>Выявлено в ходе проведения контрольного мероприятия по одному контракту нарушены сроки оплаты на общую сумму 18,52 тыс. рублей.</w:t>
      </w:r>
    </w:p>
    <w:p w:rsidR="00D22203" w:rsidRDefault="00D22203" w:rsidP="00D22203">
      <w:pPr>
        <w:ind w:firstLine="0"/>
        <w:rPr>
          <w:szCs w:val="24"/>
        </w:rPr>
      </w:pPr>
      <w:r>
        <w:rPr>
          <w:b/>
          <w:szCs w:val="24"/>
        </w:rPr>
        <w:t>- МБУК «Дом культуры села Анна» НГО</w:t>
      </w:r>
      <w:r>
        <w:rPr>
          <w:szCs w:val="24"/>
        </w:rPr>
        <w:t xml:space="preserve"> в рамках исполнения </w:t>
      </w:r>
      <w:proofErr w:type="gramStart"/>
      <w:r>
        <w:rPr>
          <w:szCs w:val="24"/>
        </w:rPr>
        <w:t>подпрограммы  заключено</w:t>
      </w:r>
      <w:proofErr w:type="gramEnd"/>
      <w:r>
        <w:rPr>
          <w:szCs w:val="24"/>
        </w:rPr>
        <w:t xml:space="preserve"> 3  контракта (договора)  на общую сумму 169 170,00 рублей.</w:t>
      </w:r>
    </w:p>
    <w:p w:rsidR="00D22203" w:rsidRDefault="00D22203" w:rsidP="00D22203">
      <w:pPr>
        <w:ind w:firstLine="708"/>
        <w:rPr>
          <w:szCs w:val="24"/>
        </w:rPr>
      </w:pPr>
      <w:r>
        <w:rPr>
          <w:szCs w:val="24"/>
        </w:rPr>
        <w:t xml:space="preserve">Выявлено нарушений на общую сумму 106,17 </w:t>
      </w:r>
      <w:proofErr w:type="spellStart"/>
      <w:r>
        <w:rPr>
          <w:szCs w:val="24"/>
        </w:rPr>
        <w:t>тыс.рублей</w:t>
      </w:r>
      <w:proofErr w:type="spellEnd"/>
      <w:r>
        <w:rPr>
          <w:szCs w:val="24"/>
        </w:rPr>
        <w:t>, в том числе:</w:t>
      </w:r>
    </w:p>
    <w:p w:rsidR="00D22203" w:rsidRDefault="00D22203" w:rsidP="00D22203">
      <w:pPr>
        <w:ind w:firstLine="708"/>
        <w:rPr>
          <w:szCs w:val="24"/>
        </w:rPr>
      </w:pPr>
      <w:r>
        <w:rPr>
          <w:szCs w:val="24"/>
        </w:rPr>
        <w:t>- не включение в контракт обязательных условий договора (услуг) – 1 контракт на общую сумму 355,00 тыс. рублей;</w:t>
      </w:r>
    </w:p>
    <w:p w:rsidR="00D22203" w:rsidRDefault="00D22203" w:rsidP="00D22203">
      <w:pPr>
        <w:ind w:firstLine="708"/>
        <w:rPr>
          <w:szCs w:val="24"/>
        </w:rPr>
      </w:pPr>
      <w:r>
        <w:rPr>
          <w:szCs w:val="24"/>
        </w:rPr>
        <w:t xml:space="preserve">- не включение в контракт обязательных условий договора (услуг) – 1 контракт на общую </w:t>
      </w:r>
      <w:proofErr w:type="gramStart"/>
      <w:r>
        <w:rPr>
          <w:szCs w:val="24"/>
        </w:rPr>
        <w:t>сумму  1</w:t>
      </w:r>
      <w:proofErr w:type="gramEnd"/>
      <w:r>
        <w:rPr>
          <w:szCs w:val="24"/>
        </w:rPr>
        <w:t>, 17 тыс. рублей.</w:t>
      </w:r>
    </w:p>
    <w:p w:rsidR="00D22203" w:rsidRDefault="00D22203" w:rsidP="00D22203">
      <w:pPr>
        <w:ind w:firstLine="0"/>
        <w:rPr>
          <w:szCs w:val="24"/>
        </w:rPr>
      </w:pPr>
      <w:r>
        <w:rPr>
          <w:b/>
          <w:szCs w:val="24"/>
        </w:rPr>
        <w:t xml:space="preserve">- МБУ «Детская художественная школа №2» НГО </w:t>
      </w:r>
      <w:r>
        <w:rPr>
          <w:szCs w:val="24"/>
        </w:rPr>
        <w:t xml:space="preserve">в рамках исполнения </w:t>
      </w:r>
      <w:proofErr w:type="gramStart"/>
      <w:r>
        <w:rPr>
          <w:szCs w:val="24"/>
        </w:rPr>
        <w:t>подпрограммы  заключено</w:t>
      </w:r>
      <w:proofErr w:type="gramEnd"/>
      <w:r>
        <w:rPr>
          <w:szCs w:val="24"/>
        </w:rPr>
        <w:t xml:space="preserve"> 2  контракта (договора)  на общую сумму 90 960,00 рублей.</w:t>
      </w:r>
    </w:p>
    <w:p w:rsidR="00D22203" w:rsidRDefault="00D22203" w:rsidP="00D22203">
      <w:pPr>
        <w:ind w:firstLine="0"/>
        <w:rPr>
          <w:szCs w:val="24"/>
        </w:rPr>
      </w:pPr>
      <w:r>
        <w:rPr>
          <w:szCs w:val="24"/>
        </w:rPr>
        <w:t>Выявлено нарушение сроков оплаты за выполненные услуги (работы) одного контракта на общую сумму 43,06 тыс. рублей.</w:t>
      </w:r>
    </w:p>
    <w:p w:rsidR="00D22203" w:rsidRDefault="00D22203" w:rsidP="00D22203">
      <w:pPr>
        <w:ind w:firstLine="708"/>
        <w:rPr>
          <w:szCs w:val="24"/>
        </w:rPr>
      </w:pPr>
      <w:r>
        <w:rPr>
          <w:b/>
          <w:szCs w:val="24"/>
        </w:rPr>
        <w:t>- МБУК «Театр кукол г. Находка»</w:t>
      </w:r>
      <w:r>
        <w:rPr>
          <w:szCs w:val="24"/>
        </w:rPr>
        <w:t xml:space="preserve"> в рамках исполнения </w:t>
      </w:r>
      <w:proofErr w:type="gramStart"/>
      <w:r>
        <w:rPr>
          <w:szCs w:val="24"/>
        </w:rPr>
        <w:t>подпрограммы  заключено</w:t>
      </w:r>
      <w:proofErr w:type="gramEnd"/>
      <w:r>
        <w:rPr>
          <w:szCs w:val="24"/>
        </w:rPr>
        <w:t xml:space="preserve"> 4  контракта (договора)  на общую сумму 148 540,00 рублей.</w:t>
      </w:r>
    </w:p>
    <w:p w:rsidR="00D22203" w:rsidRDefault="00D22203" w:rsidP="00D22203">
      <w:pPr>
        <w:ind w:firstLine="708"/>
        <w:rPr>
          <w:szCs w:val="24"/>
        </w:rPr>
      </w:pPr>
      <w:r>
        <w:rPr>
          <w:szCs w:val="24"/>
        </w:rPr>
        <w:lastRenderedPageBreak/>
        <w:t>Нарушения, выявленные в ходе проверки устранены в ходе проведения основного этапа проведения проверки.</w:t>
      </w:r>
    </w:p>
    <w:p w:rsidR="00D22203" w:rsidRDefault="00D22203" w:rsidP="00D22203">
      <w:pPr>
        <w:ind w:firstLine="708"/>
        <w:rPr>
          <w:szCs w:val="24"/>
        </w:rPr>
      </w:pPr>
      <w:r>
        <w:rPr>
          <w:szCs w:val="24"/>
        </w:rPr>
        <w:t xml:space="preserve">- </w:t>
      </w:r>
      <w:r>
        <w:rPr>
          <w:b/>
          <w:szCs w:val="24"/>
        </w:rPr>
        <w:t xml:space="preserve">МБУ ДОД «Детская школа искусств №5» НГО </w:t>
      </w:r>
      <w:r>
        <w:rPr>
          <w:szCs w:val="24"/>
        </w:rPr>
        <w:t xml:space="preserve">в рамках исполнения </w:t>
      </w:r>
      <w:proofErr w:type="gramStart"/>
      <w:r>
        <w:rPr>
          <w:szCs w:val="24"/>
        </w:rPr>
        <w:t>подпрограммы  заключено</w:t>
      </w:r>
      <w:proofErr w:type="gramEnd"/>
      <w:r>
        <w:rPr>
          <w:szCs w:val="24"/>
        </w:rPr>
        <w:t xml:space="preserve"> 3  контракта (договора)  на общую сумму 455 000,00 рублей.</w:t>
      </w:r>
    </w:p>
    <w:p w:rsidR="00D22203" w:rsidRDefault="00D22203" w:rsidP="00D22203">
      <w:pPr>
        <w:ind w:firstLine="708"/>
        <w:rPr>
          <w:szCs w:val="24"/>
        </w:rPr>
      </w:pPr>
      <w:r>
        <w:rPr>
          <w:szCs w:val="24"/>
        </w:rPr>
        <w:t xml:space="preserve"> В ходе проведения контрольного мероприятия   выявлены </w:t>
      </w:r>
      <w:proofErr w:type="gramStart"/>
      <w:r>
        <w:rPr>
          <w:szCs w:val="24"/>
        </w:rPr>
        <w:t>нарушения  сроков</w:t>
      </w:r>
      <w:proofErr w:type="gramEnd"/>
      <w:r>
        <w:rPr>
          <w:szCs w:val="24"/>
        </w:rPr>
        <w:t xml:space="preserve"> оплаты  по 2 контрактам на общую сумму 332,41 тыс. рублей. </w:t>
      </w:r>
    </w:p>
    <w:p w:rsidR="00D22203" w:rsidRDefault="00D22203" w:rsidP="00D22203">
      <w:pPr>
        <w:ind w:firstLine="708"/>
        <w:rPr>
          <w:szCs w:val="24"/>
        </w:rPr>
      </w:pPr>
    </w:p>
    <w:p w:rsidR="00D22203" w:rsidRDefault="00D22203" w:rsidP="00D22203">
      <w:pPr>
        <w:pStyle w:val="a3"/>
        <w:ind w:right="140" w:firstLine="0"/>
        <w:rPr>
          <w:szCs w:val="24"/>
        </w:rPr>
      </w:pPr>
      <w:r>
        <w:rPr>
          <w:b/>
          <w:szCs w:val="24"/>
        </w:rPr>
        <w:t xml:space="preserve">4. Анализ годового отчета о </w:t>
      </w:r>
      <w:proofErr w:type="gramStart"/>
      <w:r>
        <w:rPr>
          <w:b/>
          <w:szCs w:val="24"/>
        </w:rPr>
        <w:t>реализации  подпрограммы</w:t>
      </w:r>
      <w:proofErr w:type="gramEnd"/>
      <w:r>
        <w:rPr>
          <w:b/>
          <w:szCs w:val="24"/>
        </w:rPr>
        <w:t xml:space="preserve"> </w:t>
      </w:r>
      <w:r>
        <w:rPr>
          <w:szCs w:val="24"/>
        </w:rPr>
        <w:t xml:space="preserve">«Формирование доступной среды жизнедеятельности  для инвалидов и других маломобильных групп НГО на 2015 – 2017 гг.» в рамках МП «Дополнительные меры социальной поддержки отдельных категорий граждан на 2015 – 2017 гг.». </w:t>
      </w:r>
    </w:p>
    <w:p w:rsidR="00D22203" w:rsidRDefault="00D22203" w:rsidP="00D22203">
      <w:pPr>
        <w:rPr>
          <w:szCs w:val="24"/>
        </w:rPr>
      </w:pPr>
      <w:r>
        <w:rPr>
          <w:szCs w:val="24"/>
        </w:rPr>
        <w:t xml:space="preserve">В ходе проведения контрольного мероприятия установлено, что Отчет по указанной программе (подпрограмме), подготовлен с учетом изменений, внесенных в Программу (подпрограмму), согласно постановления администрации НГО от 15.01.2016 года № </w:t>
      </w:r>
      <w:proofErr w:type="gramStart"/>
      <w:r>
        <w:rPr>
          <w:szCs w:val="24"/>
        </w:rPr>
        <w:t>12  (</w:t>
      </w:r>
      <w:proofErr w:type="gramEnd"/>
      <w:r>
        <w:rPr>
          <w:szCs w:val="24"/>
        </w:rPr>
        <w:t>проверка и оценка  в  раках отдельного  контрольного мероприятия не проводилась,  сведения в настоящем Акте не приведены).</w:t>
      </w:r>
    </w:p>
    <w:p w:rsidR="00D22203" w:rsidRDefault="00D22203" w:rsidP="00D22203">
      <w:pPr>
        <w:rPr>
          <w:szCs w:val="24"/>
        </w:rPr>
      </w:pPr>
      <w:r>
        <w:rPr>
          <w:szCs w:val="24"/>
        </w:rPr>
        <w:t>При этом, на  этапе подготовки Акта проверки,  изучены изменения, внесенные в программу (подпрограмму), согласно постановления администрации НГО от 15.01.2016 года № 12, в  рамках соотнесения внесенных изменений и  предыдущей редакцией разделов программы,  с  целью определения правомерности подготовки Отчета  по подпрограмме, в соответствии с требованиями, изложенными  в  постановлении главы администрации НГО от 28.09.2015 года № 1316 (программа (подпрограмма)   утверждена в соответствии с постановлением главы администрации НГО от 31.10.2015 года № 2288)).</w:t>
      </w:r>
    </w:p>
    <w:p w:rsidR="00D22203" w:rsidRDefault="00D22203" w:rsidP="00D22203">
      <w:pPr>
        <w:rPr>
          <w:szCs w:val="24"/>
        </w:rPr>
      </w:pPr>
      <w:r>
        <w:rPr>
          <w:szCs w:val="24"/>
        </w:rPr>
        <w:t xml:space="preserve">В ходе изучения изменений, внесенных в программу (подпрограмму), выявлено: </w:t>
      </w:r>
    </w:p>
    <w:p w:rsidR="00D22203" w:rsidRDefault="00D22203" w:rsidP="00D22203">
      <w:pPr>
        <w:pStyle w:val="a3"/>
        <w:ind w:right="140" w:firstLine="708"/>
        <w:rPr>
          <w:szCs w:val="24"/>
        </w:rPr>
      </w:pPr>
      <w:r>
        <w:rPr>
          <w:szCs w:val="24"/>
        </w:rPr>
        <w:t xml:space="preserve">- изменения не затронули </w:t>
      </w:r>
      <w:proofErr w:type="gramStart"/>
      <w:r>
        <w:rPr>
          <w:szCs w:val="24"/>
        </w:rPr>
        <w:t>разделы  программы</w:t>
      </w:r>
      <w:proofErr w:type="gramEnd"/>
      <w:r>
        <w:rPr>
          <w:szCs w:val="24"/>
        </w:rPr>
        <w:t xml:space="preserve">  (подпрограммы): «Задачи подпрограммы» и «Ожидаемые результаты», они по - прежнему сформулированы таким образом (отсутствуют четкие формулировки и их значения), что проверить их решение, а также достижение ожидаемых результатов, не предоставляется   возможным;</w:t>
      </w:r>
    </w:p>
    <w:p w:rsidR="00D22203" w:rsidRDefault="00D22203" w:rsidP="00D22203">
      <w:pPr>
        <w:pStyle w:val="a3"/>
        <w:ind w:right="140" w:firstLine="708"/>
        <w:rPr>
          <w:szCs w:val="24"/>
        </w:rPr>
      </w:pPr>
      <w:r>
        <w:rPr>
          <w:szCs w:val="24"/>
        </w:rPr>
        <w:t xml:space="preserve">- в ходе внесения </w:t>
      </w:r>
      <w:proofErr w:type="gramStart"/>
      <w:r>
        <w:rPr>
          <w:szCs w:val="24"/>
        </w:rPr>
        <w:t>изменений,  методика</w:t>
      </w:r>
      <w:proofErr w:type="gramEnd"/>
      <w:r>
        <w:rPr>
          <w:szCs w:val="24"/>
        </w:rPr>
        <w:t xml:space="preserve"> расчета целевых индикаторов и их показателей  по – прежнему не приведена (не указаны иные источники из которых взяты их значения). </w:t>
      </w:r>
    </w:p>
    <w:p w:rsidR="00D22203" w:rsidRDefault="00D22203" w:rsidP="00D22203">
      <w:pPr>
        <w:pStyle w:val="a3"/>
        <w:ind w:right="140" w:firstLine="708"/>
        <w:rPr>
          <w:szCs w:val="24"/>
        </w:rPr>
      </w:pPr>
      <w:r>
        <w:rPr>
          <w:szCs w:val="24"/>
        </w:rPr>
        <w:t xml:space="preserve">Значения целевых </w:t>
      </w:r>
      <w:proofErr w:type="gramStart"/>
      <w:r>
        <w:rPr>
          <w:szCs w:val="24"/>
        </w:rPr>
        <w:t>индикаторов  программы</w:t>
      </w:r>
      <w:proofErr w:type="gramEnd"/>
      <w:r>
        <w:rPr>
          <w:szCs w:val="24"/>
        </w:rPr>
        <w:t xml:space="preserve"> и подпрограммы разятся:</w:t>
      </w:r>
    </w:p>
    <w:p w:rsidR="00D22203" w:rsidRDefault="00D22203" w:rsidP="00D22203">
      <w:pPr>
        <w:pStyle w:val="a3"/>
        <w:ind w:right="140" w:firstLine="708"/>
        <w:rPr>
          <w:szCs w:val="24"/>
        </w:rPr>
      </w:pPr>
      <w:r>
        <w:rPr>
          <w:szCs w:val="24"/>
        </w:rPr>
        <w:t xml:space="preserve">- в подпрограмме «количество объектов социальной инфраструктуры, находящихся в муниципальной собственности НГО, обустроенных специальными приспособлениями для беспрепятственного доступа к ним инвалидов, в том числе по годам: 2015 – 14 ед.; 2016 – 1ед. и 2017 – 1 ед. В </w:t>
      </w:r>
      <w:proofErr w:type="gramStart"/>
      <w:r>
        <w:rPr>
          <w:szCs w:val="24"/>
        </w:rPr>
        <w:t>Программе  эти</w:t>
      </w:r>
      <w:proofErr w:type="gramEnd"/>
      <w:r>
        <w:rPr>
          <w:szCs w:val="24"/>
        </w:rPr>
        <w:t xml:space="preserve"> значения соответствуют значениям: 2015 –21 ед.; 2016 – 22 ед. и 2017 – 23.</w:t>
      </w:r>
    </w:p>
    <w:p w:rsidR="00D22203" w:rsidRDefault="00D22203" w:rsidP="00D22203">
      <w:pPr>
        <w:pStyle w:val="a3"/>
        <w:ind w:right="140" w:firstLine="708"/>
        <w:rPr>
          <w:szCs w:val="24"/>
        </w:rPr>
      </w:pPr>
      <w:r>
        <w:rPr>
          <w:szCs w:val="24"/>
        </w:rPr>
        <w:t xml:space="preserve">Изменения в основном </w:t>
      </w:r>
      <w:proofErr w:type="gramStart"/>
      <w:r>
        <w:rPr>
          <w:szCs w:val="24"/>
        </w:rPr>
        <w:t>затронули  раздел</w:t>
      </w:r>
      <w:proofErr w:type="gramEnd"/>
      <w:r>
        <w:rPr>
          <w:szCs w:val="24"/>
        </w:rPr>
        <w:t xml:space="preserve"> подпрограммы :</w:t>
      </w:r>
    </w:p>
    <w:p w:rsidR="00D22203" w:rsidRDefault="00D22203" w:rsidP="00D22203">
      <w:pPr>
        <w:pStyle w:val="a3"/>
        <w:ind w:right="140" w:firstLine="708"/>
        <w:rPr>
          <w:szCs w:val="24"/>
        </w:rPr>
      </w:pPr>
      <w:r>
        <w:rPr>
          <w:szCs w:val="24"/>
        </w:rPr>
        <w:t xml:space="preserve">- объем средств бюджета НГО на финансирование подпрограммы и прогнозная оценка </w:t>
      </w:r>
      <w:proofErr w:type="gramStart"/>
      <w:r>
        <w:rPr>
          <w:szCs w:val="24"/>
        </w:rPr>
        <w:t>привлекаемых  на</w:t>
      </w:r>
      <w:proofErr w:type="gramEnd"/>
      <w:r>
        <w:rPr>
          <w:szCs w:val="24"/>
        </w:rPr>
        <w:t xml:space="preserve"> реализацию ее целей средств федерального бюджета, краевого бюджета , внебюджетных источников и соответствующих Приложений (прогнозная  оценка, ресурсное обеспечение подпрограммы). Качественный состав разделов </w:t>
      </w:r>
      <w:proofErr w:type="gramStart"/>
      <w:r>
        <w:rPr>
          <w:szCs w:val="24"/>
        </w:rPr>
        <w:t>подпрограммы  практически</w:t>
      </w:r>
      <w:proofErr w:type="gramEnd"/>
      <w:r>
        <w:rPr>
          <w:szCs w:val="24"/>
        </w:rPr>
        <w:t xml:space="preserve"> не изменился и требует доработки и приведения программы (подпрограммы) в соответствие с требованиями   постановления главы администрации НГО от 28.09.2015 года № 1316.</w:t>
      </w:r>
    </w:p>
    <w:p w:rsidR="00D22203" w:rsidRDefault="00D22203" w:rsidP="00D22203">
      <w:pPr>
        <w:pStyle w:val="a3"/>
        <w:ind w:right="140" w:firstLine="708"/>
        <w:rPr>
          <w:szCs w:val="24"/>
        </w:rPr>
      </w:pPr>
      <w:r>
        <w:rPr>
          <w:szCs w:val="24"/>
        </w:rPr>
        <w:t>Годовой отчет о реализации МП «Дополнительные меры социальной поддержки отдельных категорий граждан на 2015 – 2017 гг.» (подпрограмма</w:t>
      </w:r>
      <w:r>
        <w:rPr>
          <w:b/>
          <w:szCs w:val="24"/>
        </w:rPr>
        <w:t xml:space="preserve"> </w:t>
      </w:r>
      <w:r>
        <w:rPr>
          <w:szCs w:val="24"/>
        </w:rPr>
        <w:t xml:space="preserve">«Формирование доступной среды жизнедеятельности для инвалидов и других маломобильных групп НГО на 2015 – 2017 гг.»)  </w:t>
      </w:r>
      <w:proofErr w:type="gramStart"/>
      <w:r>
        <w:rPr>
          <w:szCs w:val="24"/>
        </w:rPr>
        <w:t>направлен  в</w:t>
      </w:r>
      <w:proofErr w:type="gramEnd"/>
      <w:r>
        <w:rPr>
          <w:szCs w:val="24"/>
        </w:rPr>
        <w:t xml:space="preserve"> адрес КСП НГО ответственным исполнителем (отдел по </w:t>
      </w:r>
      <w:r>
        <w:rPr>
          <w:szCs w:val="24"/>
        </w:rPr>
        <w:lastRenderedPageBreak/>
        <w:t xml:space="preserve">связям с общественностью администрации НГО,  за подписью начальника отдела </w:t>
      </w:r>
      <w:proofErr w:type="spellStart"/>
      <w:r>
        <w:rPr>
          <w:szCs w:val="24"/>
        </w:rPr>
        <w:t>Хирс</w:t>
      </w:r>
      <w:proofErr w:type="spellEnd"/>
      <w:r>
        <w:rPr>
          <w:szCs w:val="24"/>
        </w:rPr>
        <w:t xml:space="preserve"> В.П.).</w:t>
      </w:r>
    </w:p>
    <w:p w:rsidR="00D22203" w:rsidRDefault="00D22203" w:rsidP="00D22203">
      <w:pPr>
        <w:pStyle w:val="a3"/>
        <w:ind w:right="140" w:firstLine="708"/>
        <w:rPr>
          <w:szCs w:val="24"/>
        </w:rPr>
      </w:pPr>
      <w:r>
        <w:rPr>
          <w:szCs w:val="24"/>
        </w:rPr>
        <w:t xml:space="preserve">Представленный годовой отчет ответственного исполнителя, содержит сведения о достижении за отчетный период (2015 год) </w:t>
      </w:r>
      <w:proofErr w:type="gramStart"/>
      <w:r>
        <w:rPr>
          <w:szCs w:val="24"/>
        </w:rPr>
        <w:t>результатов  программы</w:t>
      </w:r>
      <w:proofErr w:type="gramEnd"/>
      <w:r>
        <w:rPr>
          <w:szCs w:val="24"/>
        </w:rPr>
        <w:t xml:space="preserve"> (подпрограммы) в соответствии с требованиями ст. 7.3.1. постановления главы администрации НГО от 28.09.2015 года № 1316 (приложения №№ 7 и 8 к  утвержденному Порядку), в виде Приложений 1 и 2 к указанному Отчету. </w:t>
      </w:r>
    </w:p>
    <w:p w:rsidR="00D22203" w:rsidRDefault="00D22203" w:rsidP="00D22203">
      <w:pPr>
        <w:pStyle w:val="a3"/>
        <w:ind w:right="140" w:firstLine="708"/>
        <w:rPr>
          <w:szCs w:val="24"/>
        </w:rPr>
      </w:pPr>
      <w:r>
        <w:rPr>
          <w:szCs w:val="24"/>
        </w:rPr>
        <w:t>В указанных приложениях содержится перечень выполненных и невыполненных мероприятий с указанием информации о причинах их невыполнения в установленные сроки:</w:t>
      </w:r>
    </w:p>
    <w:p w:rsidR="00D22203" w:rsidRDefault="00D22203" w:rsidP="00D22203">
      <w:pPr>
        <w:pStyle w:val="a3"/>
        <w:ind w:right="140" w:firstLine="708"/>
        <w:rPr>
          <w:szCs w:val="24"/>
        </w:rPr>
      </w:pPr>
      <w:r>
        <w:rPr>
          <w:szCs w:val="24"/>
        </w:rPr>
        <w:t xml:space="preserve"> - доля доступных для инвалидов и других маломобильных групп населения приоритетных объектов социальной инфраструктуры </w:t>
      </w:r>
      <w:proofErr w:type="spellStart"/>
      <w:r>
        <w:rPr>
          <w:szCs w:val="24"/>
        </w:rPr>
        <w:t>дорожно</w:t>
      </w:r>
      <w:proofErr w:type="spellEnd"/>
      <w:r>
        <w:rPr>
          <w:szCs w:val="24"/>
        </w:rPr>
        <w:t xml:space="preserve"> – транспортной сферы в общем количестве приоритетных для инвалидов и других маломобильных групп населения объектов социальной инфраструктуры </w:t>
      </w:r>
      <w:proofErr w:type="spellStart"/>
      <w:r>
        <w:rPr>
          <w:szCs w:val="24"/>
        </w:rPr>
        <w:t>дорожно</w:t>
      </w:r>
      <w:proofErr w:type="spellEnd"/>
      <w:r>
        <w:rPr>
          <w:szCs w:val="24"/>
        </w:rPr>
        <w:t xml:space="preserve"> – транспортной сферы НГО (плановое </w:t>
      </w:r>
      <w:proofErr w:type="gramStart"/>
      <w:r>
        <w:rPr>
          <w:szCs w:val="24"/>
        </w:rPr>
        <w:t>значение  –</w:t>
      </w:r>
      <w:proofErr w:type="gramEnd"/>
      <w:r>
        <w:rPr>
          <w:szCs w:val="24"/>
        </w:rPr>
        <w:t xml:space="preserve"> 60%, фактически достигнутое – 51,4%, отклонение – 8,60). Отклонение в сторону уменьшения связано с отсутствием технической возможности выполнить мероприятие </w:t>
      </w:r>
      <w:proofErr w:type="gramStart"/>
      <w:r>
        <w:rPr>
          <w:szCs w:val="24"/>
        </w:rPr>
        <w:t>по  оборудованию</w:t>
      </w:r>
      <w:proofErr w:type="gramEnd"/>
      <w:r>
        <w:rPr>
          <w:szCs w:val="24"/>
        </w:rPr>
        <w:t xml:space="preserve"> парковочных мест для маломобильных групп населения в р-не ул. Пограничная, 25.</w:t>
      </w:r>
    </w:p>
    <w:p w:rsidR="00D22203" w:rsidRDefault="00D22203" w:rsidP="00D22203">
      <w:pPr>
        <w:pStyle w:val="a3"/>
        <w:ind w:right="140" w:firstLine="708"/>
        <w:rPr>
          <w:szCs w:val="24"/>
        </w:rPr>
      </w:pPr>
      <w:r>
        <w:rPr>
          <w:szCs w:val="24"/>
        </w:rPr>
        <w:t xml:space="preserve">В Приложении №2 к </w:t>
      </w:r>
      <w:proofErr w:type="gramStart"/>
      <w:r>
        <w:rPr>
          <w:szCs w:val="24"/>
        </w:rPr>
        <w:t>отчету  содержатся</w:t>
      </w:r>
      <w:proofErr w:type="gramEnd"/>
      <w:r>
        <w:rPr>
          <w:szCs w:val="24"/>
        </w:rPr>
        <w:t xml:space="preserve"> сведения  о степени выполнения подпрограммы. </w:t>
      </w:r>
      <w:proofErr w:type="gramStart"/>
      <w:r>
        <w:rPr>
          <w:szCs w:val="24"/>
        </w:rPr>
        <w:t>По  п.1.5</w:t>
      </w:r>
      <w:proofErr w:type="gramEnd"/>
      <w:r>
        <w:rPr>
          <w:szCs w:val="24"/>
        </w:rPr>
        <w:t xml:space="preserve"> указанного приложения, Отчет  содержит сведения о не достижении цели по  мероприятию: «оборудование парковочных мест для маломобильных групп населения в р-не ул. Пограничная, 25» в связи с заключением об отсутствии технических возможностей для устройства парковки для маломобильных групп населения по указанному адресу.</w:t>
      </w:r>
    </w:p>
    <w:p w:rsidR="00D22203" w:rsidRDefault="00D22203" w:rsidP="00D22203">
      <w:pPr>
        <w:pStyle w:val="a3"/>
        <w:ind w:right="140" w:firstLine="708"/>
        <w:rPr>
          <w:szCs w:val="24"/>
        </w:rPr>
      </w:pPr>
      <w:r>
        <w:rPr>
          <w:szCs w:val="24"/>
        </w:rPr>
        <w:t>При анализе факторов, повлиявших на ход реализации подпрограммы, не проведен анализ последствий не реализации мероприятий подпрограммы.</w:t>
      </w:r>
    </w:p>
    <w:p w:rsidR="00D22203" w:rsidRDefault="00D22203" w:rsidP="00D22203">
      <w:pPr>
        <w:pStyle w:val="a3"/>
        <w:ind w:right="140"/>
        <w:rPr>
          <w:szCs w:val="24"/>
        </w:rPr>
      </w:pPr>
      <w:r>
        <w:rPr>
          <w:szCs w:val="24"/>
        </w:rPr>
        <w:t>Отчет содержит   сведения об использовании бюджетных ассигнований на реализацию МП «Дополнительные меры социальной поддержки отдельных категорий граждан на 2015 – 2017 гг.» (подпрограмма</w:t>
      </w:r>
      <w:r>
        <w:rPr>
          <w:b/>
          <w:szCs w:val="24"/>
        </w:rPr>
        <w:t xml:space="preserve"> </w:t>
      </w:r>
      <w:r>
        <w:rPr>
          <w:szCs w:val="24"/>
        </w:rPr>
        <w:t>«Формирование доступной среды жизнедеятельности для инвалидов и других маломобильных групп НГО на 2015 – 2017 гг.», Приложение №1 к Отчету), представленные исполнителем в Приложении №3 к Отчету.</w:t>
      </w:r>
    </w:p>
    <w:p w:rsidR="00D22203" w:rsidRDefault="00D22203" w:rsidP="00D22203">
      <w:pPr>
        <w:ind w:left="60" w:firstLine="0"/>
        <w:rPr>
          <w:szCs w:val="24"/>
        </w:rPr>
      </w:pPr>
      <w:r>
        <w:rPr>
          <w:szCs w:val="24"/>
        </w:rPr>
        <w:t xml:space="preserve">Сведения, содержащиеся в Отчете об использовании   бюджетных ассигнований на подпрограмму «Формирование доступной среды жизнедеятельности для инвалидов и других маломобильных групп НГО на 2015 – 2017 гг.», </w:t>
      </w:r>
      <w:proofErr w:type="gramStart"/>
      <w:r>
        <w:rPr>
          <w:szCs w:val="24"/>
        </w:rPr>
        <w:t>идентичны  сведениям</w:t>
      </w:r>
      <w:proofErr w:type="gramEnd"/>
      <w:r>
        <w:rPr>
          <w:szCs w:val="24"/>
        </w:rPr>
        <w:t>, указанным в разделе 2 настоящего Акта «Проверка полноты и своевременности финансирования, соблюдения лимитов   бюджетных обязательств и их изменений, выполнения программных мероприятий, соответствия объемов финансирования объемам выполненных мероприятий».</w:t>
      </w:r>
    </w:p>
    <w:p w:rsidR="00D22203" w:rsidRDefault="00D22203" w:rsidP="00D22203">
      <w:pPr>
        <w:ind w:left="60" w:firstLine="0"/>
        <w:rPr>
          <w:szCs w:val="24"/>
        </w:rPr>
      </w:pPr>
      <w:r>
        <w:rPr>
          <w:szCs w:val="24"/>
        </w:rPr>
        <w:t xml:space="preserve">Оценка эффективности подпрограммы «Формирование доступной среды жизнедеятельности для инвалидов и других маломобильных групп НГО на 2015 – 2017 гг.» произведена в соответствии с методикой, </w:t>
      </w:r>
      <w:proofErr w:type="gramStart"/>
      <w:r>
        <w:rPr>
          <w:szCs w:val="24"/>
        </w:rPr>
        <w:t>утвержденной  администрацией</w:t>
      </w:r>
      <w:proofErr w:type="gramEnd"/>
      <w:r>
        <w:rPr>
          <w:szCs w:val="24"/>
        </w:rPr>
        <w:t xml:space="preserve"> НГО в Постановлении   от 31.10.2013 года №2288 «Об утверждении Порядка принятия решений о разработке, формировании и реализации муниципальных программ  в НГО» и  по оценке ответственного исполнителя является высокой   (показатель 0,95).</w:t>
      </w:r>
    </w:p>
    <w:p w:rsidR="00D22203" w:rsidRDefault="00D22203" w:rsidP="00D22203">
      <w:pPr>
        <w:ind w:left="60" w:firstLine="0"/>
        <w:rPr>
          <w:szCs w:val="24"/>
        </w:rPr>
      </w:pPr>
      <w:r>
        <w:rPr>
          <w:szCs w:val="24"/>
        </w:rPr>
        <w:t xml:space="preserve"> При этом, ответственным исполнителем не </w:t>
      </w:r>
      <w:proofErr w:type="gramStart"/>
      <w:r>
        <w:rPr>
          <w:szCs w:val="24"/>
        </w:rPr>
        <w:t>приведены  сведения</w:t>
      </w:r>
      <w:proofErr w:type="gramEnd"/>
      <w:r>
        <w:rPr>
          <w:szCs w:val="24"/>
        </w:rPr>
        <w:t>, взятые  в качестве основания для расчетов эффективности реализации подпрограммы (стр. 10 Отчета).</w:t>
      </w:r>
    </w:p>
    <w:p w:rsidR="00D22203" w:rsidRDefault="00D22203" w:rsidP="00D22203">
      <w:pPr>
        <w:ind w:left="60" w:firstLine="0"/>
        <w:rPr>
          <w:szCs w:val="24"/>
        </w:rPr>
      </w:pPr>
      <w:r>
        <w:rPr>
          <w:szCs w:val="24"/>
        </w:rPr>
        <w:t xml:space="preserve">Результатами проведенного контрольного мероприятия установлено, </w:t>
      </w:r>
      <w:proofErr w:type="gramStart"/>
      <w:r>
        <w:rPr>
          <w:szCs w:val="24"/>
        </w:rPr>
        <w:t>что  проведенный</w:t>
      </w:r>
      <w:proofErr w:type="gramEnd"/>
      <w:r>
        <w:rPr>
          <w:szCs w:val="24"/>
        </w:rPr>
        <w:t xml:space="preserve"> исполнителем подпрограммы расчет по критерию:</w:t>
      </w:r>
    </w:p>
    <w:p w:rsidR="00D22203" w:rsidRDefault="00D22203" w:rsidP="00D22203">
      <w:pPr>
        <w:ind w:left="60" w:firstLine="0"/>
        <w:rPr>
          <w:szCs w:val="24"/>
        </w:rPr>
      </w:pPr>
      <w:r>
        <w:rPr>
          <w:szCs w:val="24"/>
        </w:rPr>
        <w:lastRenderedPageBreak/>
        <w:t xml:space="preserve">-  степень достижения целей и задач программы (подпрограммы) - не отражает   фактического </w:t>
      </w:r>
      <w:proofErr w:type="gramStart"/>
      <w:r>
        <w:rPr>
          <w:szCs w:val="24"/>
        </w:rPr>
        <w:t>состояния  дел</w:t>
      </w:r>
      <w:proofErr w:type="gramEnd"/>
      <w:r>
        <w:rPr>
          <w:szCs w:val="24"/>
        </w:rPr>
        <w:t xml:space="preserve"> по подпрограмме (разделы: «Задачи подпрограммы» и «Ожидаемые результаты»)  на тех основаниях, что  они сформулированы таким образом (отсутствуют четкие формулировки и их значения, в том числе планового значения  </w:t>
      </w:r>
      <w:r>
        <w:rPr>
          <w:szCs w:val="24"/>
          <w:lang w:val="en-US"/>
        </w:rPr>
        <w:t>I</w:t>
      </w:r>
      <w:r>
        <w:rPr>
          <w:szCs w:val="24"/>
        </w:rPr>
        <w:t xml:space="preserve"> – </w:t>
      </w:r>
      <w:proofErr w:type="spellStart"/>
      <w:r>
        <w:rPr>
          <w:szCs w:val="24"/>
        </w:rPr>
        <w:t>го</w:t>
      </w:r>
      <w:proofErr w:type="spellEnd"/>
      <w:r>
        <w:rPr>
          <w:szCs w:val="24"/>
        </w:rPr>
        <w:t xml:space="preserve"> индикатора (показателя)), что проверить их решение, а также достижение ожидаемых результатов, не предоставляется   возможным. </w:t>
      </w:r>
    </w:p>
    <w:p w:rsidR="00D22203" w:rsidRDefault="00D22203" w:rsidP="00D22203">
      <w:pPr>
        <w:ind w:left="60" w:firstLine="0"/>
        <w:rPr>
          <w:szCs w:val="24"/>
        </w:rPr>
      </w:pPr>
      <w:r>
        <w:rPr>
          <w:szCs w:val="24"/>
        </w:rPr>
        <w:t xml:space="preserve"> Более </w:t>
      </w:r>
      <w:proofErr w:type="gramStart"/>
      <w:r>
        <w:rPr>
          <w:szCs w:val="24"/>
        </w:rPr>
        <w:t>того,  утвержденной</w:t>
      </w:r>
      <w:proofErr w:type="gramEnd"/>
      <w:r>
        <w:rPr>
          <w:szCs w:val="24"/>
        </w:rPr>
        <w:t xml:space="preserve"> Методикой (постановление администрации НГО № 1316 от 28.09.2015 года), установлено, что если </w:t>
      </w:r>
      <w:r>
        <w:rPr>
          <w:szCs w:val="24"/>
          <w:lang w:val="en-US"/>
        </w:rPr>
        <w:t>I</w:t>
      </w:r>
      <w:r>
        <w:rPr>
          <w:szCs w:val="24"/>
        </w:rPr>
        <w:t>Ц</w:t>
      </w:r>
      <w:r>
        <w:rPr>
          <w:szCs w:val="24"/>
          <w:lang w:val="en-US"/>
        </w:rPr>
        <w:t>j</w:t>
      </w:r>
      <w:r>
        <w:rPr>
          <w:szCs w:val="24"/>
        </w:rPr>
        <w:t xml:space="preserve">  больше 1, значение  </w:t>
      </w:r>
      <w:r>
        <w:rPr>
          <w:szCs w:val="24"/>
          <w:lang w:val="en-US"/>
        </w:rPr>
        <w:t>I</w:t>
      </w:r>
      <w:r>
        <w:rPr>
          <w:szCs w:val="24"/>
        </w:rPr>
        <w:t>Ц</w:t>
      </w:r>
      <w:r>
        <w:rPr>
          <w:szCs w:val="24"/>
          <w:lang w:val="en-US"/>
        </w:rPr>
        <w:t>j</w:t>
      </w:r>
      <w:r>
        <w:rPr>
          <w:szCs w:val="24"/>
        </w:rPr>
        <w:t>, принимается равным 1.  В предоставленном отчете, это значение равно 1,09.</w:t>
      </w:r>
    </w:p>
    <w:p w:rsidR="00D22203" w:rsidRDefault="00D22203" w:rsidP="00D22203">
      <w:pPr>
        <w:ind w:left="60" w:firstLine="0"/>
        <w:rPr>
          <w:szCs w:val="24"/>
        </w:rPr>
      </w:pPr>
    </w:p>
    <w:p w:rsidR="00D22203" w:rsidRDefault="00D22203" w:rsidP="00D22203">
      <w:pPr>
        <w:ind w:left="60" w:firstLine="0"/>
        <w:rPr>
          <w:szCs w:val="24"/>
        </w:rPr>
      </w:pPr>
      <w:r>
        <w:rPr>
          <w:b/>
          <w:szCs w:val="24"/>
        </w:rPr>
        <w:t xml:space="preserve">Выводы </w:t>
      </w:r>
      <w:r>
        <w:rPr>
          <w:szCs w:val="24"/>
        </w:rPr>
        <w:t>по проведенному контрольному мероприятию:</w:t>
      </w:r>
    </w:p>
    <w:p w:rsidR="00D22203" w:rsidRDefault="00D22203" w:rsidP="00D22203">
      <w:pPr>
        <w:pStyle w:val="a3"/>
        <w:ind w:right="140" w:firstLine="0"/>
        <w:rPr>
          <w:szCs w:val="24"/>
        </w:rPr>
      </w:pPr>
      <w:r>
        <w:rPr>
          <w:b/>
          <w:szCs w:val="24"/>
        </w:rPr>
        <w:t>1.</w:t>
      </w:r>
      <w:r>
        <w:rPr>
          <w:szCs w:val="24"/>
        </w:rPr>
        <w:t xml:space="preserve"> Нарушен порядок формирования подпрограммы и оценки планирования эффективности реализации муниципальной программы (п.3 ст.179 БК РФ, Постановление   администрации НГО от 31.10.2013 года №2288 «Об утверждении Порядка принятия решений о разработке, формировании и реализации муниципальных программ  в НГО»,               Постановление   администрации НГО от 28.09.2015 года № 1316 «О Порядке принятия решений о разработке, формировании и реализации муниципальных программ в Находкинском городском округе»), в том  числе:</w:t>
      </w:r>
    </w:p>
    <w:p w:rsidR="00D22203" w:rsidRDefault="00D22203" w:rsidP="00D22203">
      <w:pPr>
        <w:pStyle w:val="a3"/>
        <w:ind w:right="140"/>
        <w:rPr>
          <w:szCs w:val="24"/>
        </w:rPr>
      </w:pPr>
      <w:r>
        <w:rPr>
          <w:szCs w:val="24"/>
        </w:rPr>
        <w:t>1.1 показатели муниципальной программы в части «</w:t>
      </w:r>
      <w:proofErr w:type="gramStart"/>
      <w:r>
        <w:rPr>
          <w:szCs w:val="24"/>
        </w:rPr>
        <w:t>Целевые  индикаторы</w:t>
      </w:r>
      <w:proofErr w:type="gramEnd"/>
      <w:r>
        <w:rPr>
          <w:szCs w:val="24"/>
        </w:rPr>
        <w:t xml:space="preserve"> и показатели»  требования п. 3.2.2.4. Постановления   администрации НГО от 31.10.2013 года №2288 «Об утверждении Порядка принятия решений о разработке, формировании и реализации муниципальных программ  в НГО»),  не содержат  сведений об их определении (расчете). На этих основаниях отсутствует возможность проверки и подтверждения достижения поставленных целей и решения задач программы;</w:t>
      </w:r>
    </w:p>
    <w:p w:rsidR="00D22203" w:rsidRDefault="00D22203" w:rsidP="00D22203">
      <w:pPr>
        <w:pStyle w:val="a3"/>
        <w:ind w:right="140"/>
        <w:rPr>
          <w:szCs w:val="24"/>
        </w:rPr>
      </w:pPr>
      <w:r>
        <w:rPr>
          <w:szCs w:val="24"/>
        </w:rPr>
        <w:t>1.2 обобщенная характеристика реализуемой в составе муниципальной программы  «Дополнительные меры социальной поддержки отдельных категорий граждан на 2015–2017 гг.» подпрограммы «Формирование доступной среды   жизнедеятельности         для инвалидов и других маломобильных групп НГО на  2015– 2017 гг.» приведена в Приложении № 2 к Постановлению администрации НГО   от 29.08.2014 года № 1608 «Об утверждении муниципальной программы «Дополнительные меры социальной поддержки отдельных категорий граждан на 2015 – 2017 гг.».</w:t>
      </w:r>
    </w:p>
    <w:p w:rsidR="00D22203" w:rsidRDefault="00D22203" w:rsidP="00D22203">
      <w:pPr>
        <w:pStyle w:val="a3"/>
        <w:ind w:right="140" w:firstLine="708"/>
        <w:rPr>
          <w:szCs w:val="24"/>
        </w:rPr>
      </w:pPr>
      <w:r>
        <w:rPr>
          <w:szCs w:val="24"/>
        </w:rPr>
        <w:t xml:space="preserve">1.3    муниципальная программа (равно как и </w:t>
      </w:r>
      <w:proofErr w:type="gramStart"/>
      <w:r>
        <w:rPr>
          <w:szCs w:val="24"/>
        </w:rPr>
        <w:t>подпрограмма)  не</w:t>
      </w:r>
      <w:proofErr w:type="gramEnd"/>
      <w:r>
        <w:rPr>
          <w:szCs w:val="24"/>
        </w:rPr>
        <w:t xml:space="preserve"> содержит методику  (систему показателей) которая учитывала бы необходимость проведения оценки степени реализации подпрограммы (достижение непосредственных результатов).</w:t>
      </w:r>
    </w:p>
    <w:p w:rsidR="00D22203" w:rsidRDefault="00D22203" w:rsidP="00D22203">
      <w:pPr>
        <w:pStyle w:val="a3"/>
        <w:ind w:right="140" w:firstLine="708"/>
        <w:rPr>
          <w:szCs w:val="24"/>
        </w:rPr>
      </w:pPr>
      <w:r>
        <w:rPr>
          <w:szCs w:val="24"/>
        </w:rPr>
        <w:t>1.4 подпрограмма «Формирование доступной среды жизнедеятельности для инвалидов и других маломобильных групп НГО на 2015 – 2017 гг.»  сформирована с нарушением требований Постановления   администрации НГО от 31.10.2013 года №2288 «Об утверждении Порядка принятия решений о разработке, формировании и реализации муниципальных программ в НГО», а именно:</w:t>
      </w:r>
    </w:p>
    <w:p w:rsidR="00D22203" w:rsidRDefault="00D22203" w:rsidP="00D22203">
      <w:pPr>
        <w:pStyle w:val="a3"/>
        <w:ind w:right="140" w:firstLine="708"/>
        <w:rPr>
          <w:szCs w:val="24"/>
        </w:rPr>
      </w:pPr>
      <w:r>
        <w:rPr>
          <w:szCs w:val="24"/>
        </w:rPr>
        <w:t xml:space="preserve">- </w:t>
      </w:r>
      <w:proofErr w:type="gramStart"/>
      <w:r>
        <w:rPr>
          <w:szCs w:val="24"/>
        </w:rPr>
        <w:t>разделы  подпрограммы</w:t>
      </w:r>
      <w:proofErr w:type="gramEnd"/>
      <w:r>
        <w:rPr>
          <w:szCs w:val="24"/>
        </w:rPr>
        <w:t>: «Задачи подпрограммы» и «Ожидаемые результаты» сформулированы таким образом (отсутствуют четкие формулировки и их значения), что проверить их решение, а также достижение ожидаемых результатов, не предоставляется   возможным;</w:t>
      </w:r>
    </w:p>
    <w:p w:rsidR="00D22203" w:rsidRDefault="00D22203" w:rsidP="00D22203">
      <w:pPr>
        <w:pStyle w:val="a3"/>
        <w:ind w:right="140" w:firstLine="708"/>
        <w:rPr>
          <w:szCs w:val="24"/>
        </w:rPr>
      </w:pPr>
      <w:r>
        <w:rPr>
          <w:szCs w:val="24"/>
        </w:rPr>
        <w:t xml:space="preserve">- в подпрограмме не приведена методика расчета целевых индикаторов и их показателей (не указаны </w:t>
      </w:r>
      <w:proofErr w:type="gramStart"/>
      <w:r>
        <w:rPr>
          <w:szCs w:val="24"/>
        </w:rPr>
        <w:t>иные источники</w:t>
      </w:r>
      <w:proofErr w:type="gramEnd"/>
      <w:r>
        <w:rPr>
          <w:szCs w:val="24"/>
        </w:rPr>
        <w:t xml:space="preserve"> из которых взяты их значения). Значения целевых </w:t>
      </w:r>
      <w:proofErr w:type="gramStart"/>
      <w:r>
        <w:rPr>
          <w:szCs w:val="24"/>
        </w:rPr>
        <w:t>индикаторов  программы</w:t>
      </w:r>
      <w:proofErr w:type="gramEnd"/>
      <w:r>
        <w:rPr>
          <w:szCs w:val="24"/>
        </w:rPr>
        <w:t xml:space="preserve"> и подпрограммы разятся:</w:t>
      </w:r>
    </w:p>
    <w:p w:rsidR="00D22203" w:rsidRDefault="00D22203" w:rsidP="00D22203">
      <w:pPr>
        <w:pStyle w:val="a3"/>
        <w:ind w:right="140" w:firstLine="708"/>
        <w:rPr>
          <w:szCs w:val="24"/>
        </w:rPr>
      </w:pPr>
      <w:r>
        <w:rPr>
          <w:szCs w:val="24"/>
        </w:rPr>
        <w:t xml:space="preserve">- в подпрограмме «количество объектов социальной инфраструктуры, находящихся в муниципальной собственности НГО, обустроенных специальными приспособлениями для беспрепятственного доступа к ним инвалидов, в том числе по </w:t>
      </w:r>
      <w:r>
        <w:rPr>
          <w:szCs w:val="24"/>
        </w:rPr>
        <w:lastRenderedPageBreak/>
        <w:t xml:space="preserve">годам: 2015 – 14 ед.; 2016 – 1ед. и 2017 – 1 ед. В </w:t>
      </w:r>
      <w:proofErr w:type="gramStart"/>
      <w:r>
        <w:rPr>
          <w:szCs w:val="24"/>
        </w:rPr>
        <w:t>Программе  эти</w:t>
      </w:r>
      <w:proofErr w:type="gramEnd"/>
      <w:r>
        <w:rPr>
          <w:szCs w:val="24"/>
        </w:rPr>
        <w:t xml:space="preserve"> значения соответствуют значениям: 2015 –21 ед.; 2016 – 22 ед. и 2017 – 23.</w:t>
      </w:r>
    </w:p>
    <w:p w:rsidR="00D22203" w:rsidRDefault="00D22203" w:rsidP="00D22203">
      <w:pPr>
        <w:pStyle w:val="a3"/>
        <w:ind w:right="140" w:firstLine="708"/>
        <w:rPr>
          <w:szCs w:val="24"/>
        </w:rPr>
      </w:pPr>
      <w:r>
        <w:rPr>
          <w:szCs w:val="24"/>
        </w:rPr>
        <w:t xml:space="preserve">- раздел «Описание мероприятий» в подпрограмме отсутствует, мероприятия подпрограммы указаны в одноименном разделе муниципальной программы. В соответствии с требованиями установленного Порядка, должен </w:t>
      </w:r>
      <w:proofErr w:type="gramStart"/>
      <w:r>
        <w:rPr>
          <w:szCs w:val="24"/>
        </w:rPr>
        <w:t>быть  сформирован</w:t>
      </w:r>
      <w:proofErr w:type="gramEnd"/>
      <w:r>
        <w:rPr>
          <w:szCs w:val="24"/>
        </w:rPr>
        <w:t xml:space="preserve"> раздел «Описание мероприятий», в котором  должна  содержаться ссылка на приложение к муниципальной программе (приложение №3 к Порядку, установленному Постановлением   администрации НГО от 31.10.2013 года №2288 «Об утверждении Порядка принятия решений о разработке, формировании и реализации муниципальных программ в НГО»). </w:t>
      </w:r>
    </w:p>
    <w:p w:rsidR="00D22203" w:rsidRDefault="00D22203" w:rsidP="00D22203">
      <w:pPr>
        <w:pStyle w:val="a3"/>
        <w:ind w:right="140" w:firstLine="708"/>
        <w:rPr>
          <w:szCs w:val="24"/>
        </w:rPr>
      </w:pPr>
      <w:r>
        <w:rPr>
          <w:b/>
          <w:szCs w:val="24"/>
        </w:rPr>
        <w:t xml:space="preserve">2.  </w:t>
      </w:r>
      <w:r>
        <w:rPr>
          <w:szCs w:val="24"/>
        </w:rPr>
        <w:t>Уточненные плановые назначения на подпрограмму «Формирование доступной среды жизнедеятельности для инвалидов и других маломобильных групп НГО на 2015 – 2017 гг.» составили 9 912 621, 62 рублей, кассовый расход – 9 364 854, 95 рублей.</w:t>
      </w:r>
    </w:p>
    <w:p w:rsidR="00D22203" w:rsidRDefault="00D22203" w:rsidP="00D22203">
      <w:pPr>
        <w:pStyle w:val="a3"/>
        <w:ind w:firstLine="0"/>
        <w:rPr>
          <w:szCs w:val="24"/>
        </w:rPr>
      </w:pPr>
      <w:r>
        <w:rPr>
          <w:szCs w:val="24"/>
        </w:rPr>
        <w:t xml:space="preserve">  Бюджетные ассигнования и лимиты бюджетных обязательств   по подпрограмме,  учитывались  в бюджете НГО на 2015 год,  в разделах: «Образование», «Культура», «Благоустройство» (муниципальная программа «Дополнительные меры социальной поддержки отдельных категорий граждан на 2015 – 2017 гг.» (подпрограмма «Формирование доступной среды жизнедеятельности для инвалидов и других маломобильных групп НГО на 2015 – 2017 гг.»,     вид расходов - 857.1006.0415027.611.225 (225;310; 340;443) и 857.0702.0412503.611.225 (225;310; 340;443).   </w:t>
      </w:r>
    </w:p>
    <w:p w:rsidR="00D22203" w:rsidRDefault="00D22203" w:rsidP="00D22203">
      <w:pPr>
        <w:pStyle w:val="a3"/>
        <w:ind w:right="140" w:firstLine="708"/>
        <w:rPr>
          <w:szCs w:val="24"/>
        </w:rPr>
      </w:pPr>
      <w:r>
        <w:rPr>
          <w:b/>
          <w:szCs w:val="24"/>
        </w:rPr>
        <w:t>3.</w:t>
      </w:r>
      <w:r>
        <w:rPr>
          <w:szCs w:val="24"/>
        </w:rPr>
        <w:t xml:space="preserve"> Проведение контрольного мероприятия показало правомерность заключения и исполнения (контрактов) по подпрограмме по разделам (соисполнители подпрограммы -  управления: образования (3.1. Раздел «Образование») и благоустройства (3.2.  Раздел «Благоустройство»).</w:t>
      </w:r>
    </w:p>
    <w:p w:rsidR="00D22203" w:rsidRDefault="00D22203" w:rsidP="00D22203">
      <w:pPr>
        <w:ind w:firstLine="0"/>
        <w:rPr>
          <w:szCs w:val="24"/>
        </w:rPr>
      </w:pPr>
      <w:r>
        <w:rPr>
          <w:szCs w:val="24"/>
        </w:rPr>
        <w:t xml:space="preserve">По разделу (3.3. «Культура») выявлены нарушения (недостатки) при </w:t>
      </w:r>
      <w:proofErr w:type="gramStart"/>
      <w:r>
        <w:rPr>
          <w:szCs w:val="24"/>
        </w:rPr>
        <w:t>заключении  и</w:t>
      </w:r>
      <w:proofErr w:type="gramEnd"/>
      <w:r>
        <w:rPr>
          <w:szCs w:val="24"/>
        </w:rPr>
        <w:t xml:space="preserve"> исполнении договоров (контрактов).  Из 48 контрактов – </w:t>
      </w:r>
      <w:proofErr w:type="gramStart"/>
      <w:r>
        <w:rPr>
          <w:szCs w:val="24"/>
        </w:rPr>
        <w:t>22  заключены</w:t>
      </w:r>
      <w:proofErr w:type="gramEnd"/>
      <w:r>
        <w:rPr>
          <w:szCs w:val="24"/>
        </w:rPr>
        <w:t xml:space="preserve"> и исполнены с  нарушениями  (недостатками), в том числе:</w:t>
      </w:r>
    </w:p>
    <w:p w:rsidR="00D22203" w:rsidRDefault="00D22203" w:rsidP="00D22203">
      <w:pPr>
        <w:ind w:firstLine="708"/>
        <w:rPr>
          <w:szCs w:val="24"/>
        </w:rPr>
      </w:pPr>
      <w:r>
        <w:rPr>
          <w:szCs w:val="24"/>
        </w:rPr>
        <w:t xml:space="preserve">-  не включение в контракт обязательных условий – 6 случаев на </w:t>
      </w:r>
      <w:proofErr w:type="gramStart"/>
      <w:r>
        <w:rPr>
          <w:szCs w:val="24"/>
        </w:rPr>
        <w:t>общую  сумму</w:t>
      </w:r>
      <w:proofErr w:type="gramEnd"/>
      <w:r>
        <w:rPr>
          <w:szCs w:val="24"/>
        </w:rPr>
        <w:t xml:space="preserve"> 230,29 тыс. рублей (ст. 34;94;96 ФЗ от 05.04.2013 года № 44 – ФЗ, 4-я группа нарушений,  согласно Классификатора нарушений СП РФ);</w:t>
      </w:r>
    </w:p>
    <w:p w:rsidR="00D22203" w:rsidRDefault="00D22203" w:rsidP="00D22203">
      <w:pPr>
        <w:ind w:firstLine="708"/>
        <w:rPr>
          <w:szCs w:val="24"/>
        </w:rPr>
      </w:pPr>
      <w:r>
        <w:rPr>
          <w:szCs w:val="24"/>
        </w:rPr>
        <w:t xml:space="preserve">- нарушения условий реализации контрактов (в т. ч. нарушение сроков оплаты, ст. 34; 94 ФЗ от 05.04.2013 года № 44 – </w:t>
      </w:r>
      <w:proofErr w:type="gramStart"/>
      <w:r>
        <w:rPr>
          <w:szCs w:val="24"/>
        </w:rPr>
        <w:t>ФЗ)  -</w:t>
      </w:r>
      <w:proofErr w:type="gramEnd"/>
      <w:r>
        <w:rPr>
          <w:szCs w:val="24"/>
        </w:rPr>
        <w:t xml:space="preserve"> 13 случаев на общую сумму 1 825,66 тыс. рублей (4-я группа нарушений,  согласно Классификатора нарушений СП РФ);</w:t>
      </w:r>
    </w:p>
    <w:p w:rsidR="00D22203" w:rsidRDefault="00D22203" w:rsidP="00D22203">
      <w:pPr>
        <w:ind w:firstLine="708"/>
        <w:rPr>
          <w:szCs w:val="24"/>
        </w:rPr>
      </w:pPr>
      <w:r>
        <w:rPr>
          <w:szCs w:val="24"/>
        </w:rPr>
        <w:t>- нарушение требований, предъявляемых к обязательным реквизитам первичных учетных документов – 3 случая на общую сумму 61,66 тыс. рублей (ч.2 ст.9 ФЗ от 06.12.2011 года № 402 «О бухгалтерском учете, 2-я группа нарушений, согласно Классификатора нарушений СП РФ).</w:t>
      </w:r>
    </w:p>
    <w:p w:rsidR="00D22203" w:rsidRDefault="00D22203" w:rsidP="00D22203">
      <w:pPr>
        <w:ind w:firstLine="708"/>
        <w:rPr>
          <w:szCs w:val="24"/>
        </w:rPr>
      </w:pPr>
      <w:r>
        <w:rPr>
          <w:szCs w:val="24"/>
        </w:rPr>
        <w:t xml:space="preserve">Общий объем нарушений (недостатков), выявленных в </w:t>
      </w:r>
      <w:proofErr w:type="gramStart"/>
      <w:r>
        <w:rPr>
          <w:szCs w:val="24"/>
        </w:rPr>
        <w:t>ходе  контрольного</w:t>
      </w:r>
      <w:proofErr w:type="gramEnd"/>
      <w:r>
        <w:rPr>
          <w:szCs w:val="24"/>
        </w:rPr>
        <w:t xml:space="preserve"> мероприятия по разделу 3.3. «Культура»,   составляет  2 117,61 тыс. рублей или 33,15%  бюджетных ассигнований, выделенных на указанную подпрограмму в 2015 году.</w:t>
      </w:r>
    </w:p>
    <w:p w:rsidR="00D22203" w:rsidRDefault="00D22203" w:rsidP="00D22203">
      <w:pPr>
        <w:ind w:left="60" w:firstLine="0"/>
        <w:rPr>
          <w:b/>
          <w:szCs w:val="24"/>
        </w:rPr>
      </w:pPr>
    </w:p>
    <w:p w:rsidR="00D22203" w:rsidRDefault="00D22203" w:rsidP="00D22203">
      <w:pPr>
        <w:pStyle w:val="a3"/>
        <w:ind w:right="140" w:firstLine="708"/>
        <w:rPr>
          <w:szCs w:val="24"/>
        </w:rPr>
      </w:pPr>
      <w:r>
        <w:rPr>
          <w:b/>
          <w:szCs w:val="24"/>
        </w:rPr>
        <w:t>4.</w:t>
      </w:r>
      <w:r>
        <w:rPr>
          <w:szCs w:val="24"/>
        </w:rPr>
        <w:t>Отмечена</w:t>
      </w:r>
      <w:r>
        <w:rPr>
          <w:b/>
          <w:szCs w:val="24"/>
        </w:rPr>
        <w:t xml:space="preserve"> </w:t>
      </w:r>
      <w:r>
        <w:rPr>
          <w:szCs w:val="24"/>
        </w:rPr>
        <w:t>некорректность</w:t>
      </w:r>
      <w:r>
        <w:rPr>
          <w:b/>
          <w:szCs w:val="24"/>
        </w:rPr>
        <w:t xml:space="preserve"> в</w:t>
      </w:r>
      <w:r>
        <w:rPr>
          <w:szCs w:val="24"/>
        </w:rPr>
        <w:t xml:space="preserve">ыводов ответственного исполнителя подпрограммы (отдел по связям с общественностью – </w:t>
      </w:r>
      <w:proofErr w:type="spellStart"/>
      <w:r>
        <w:rPr>
          <w:szCs w:val="24"/>
        </w:rPr>
        <w:t>Хирс</w:t>
      </w:r>
      <w:proofErr w:type="spellEnd"/>
      <w:r>
        <w:rPr>
          <w:szCs w:val="24"/>
        </w:rPr>
        <w:t xml:space="preserve"> В.П.) о высокой </w:t>
      </w:r>
      <w:proofErr w:type="gramStart"/>
      <w:r>
        <w:rPr>
          <w:szCs w:val="24"/>
        </w:rPr>
        <w:t>степени  эффективности</w:t>
      </w:r>
      <w:proofErr w:type="gramEnd"/>
      <w:r>
        <w:rPr>
          <w:szCs w:val="24"/>
        </w:rPr>
        <w:t xml:space="preserve"> подпрограммы (выводы не основаны на расчетах, связанных со спецификой подпрограммы). В связи с чем, нарушен порядок проведения оценки планируемой эффективности муниципальной программы (подпрограммы), п.3 ст. 179 БК РФ, приказ Минэкономразвития РФ от 20.11.2013  года № 690 «Об утверждении методических указаний по разработке и реализации государственных программ  в РФ», Постановление   администрации НГО от 31.10.2013 года №2288 «Об утверждении Порядка принятия решений о разработке, формировании и реализации муниципальных программ  в НГО»,               Постановление   администрации НГО от 28.09.2015 года № 1316 «О Порядке принятия </w:t>
      </w:r>
      <w:r>
        <w:rPr>
          <w:szCs w:val="24"/>
        </w:rPr>
        <w:lastRenderedPageBreak/>
        <w:t>решений о разработке, формировании и реализации муниципальных программ в Находкинском городском округе», группа нарушений 1 - нарушения при исполнении бюджета НГО).</w:t>
      </w:r>
    </w:p>
    <w:p w:rsidR="00D22203" w:rsidRDefault="00D22203" w:rsidP="00D22203">
      <w:pPr>
        <w:spacing w:line="252" w:lineRule="auto"/>
        <w:ind w:firstLine="0"/>
        <w:rPr>
          <w:sz w:val="26"/>
          <w:lang w:eastAsia="en-US"/>
        </w:rPr>
      </w:pPr>
      <w:r>
        <w:rPr>
          <w:b/>
          <w:szCs w:val="24"/>
          <w:lang w:eastAsia="en-US"/>
        </w:rPr>
        <w:t xml:space="preserve">Предложения </w:t>
      </w:r>
      <w:proofErr w:type="spellStart"/>
      <w:r>
        <w:rPr>
          <w:b/>
          <w:szCs w:val="24"/>
          <w:lang w:eastAsia="en-US"/>
        </w:rPr>
        <w:t>Контрольно</w:t>
      </w:r>
      <w:proofErr w:type="spellEnd"/>
      <w:r>
        <w:rPr>
          <w:b/>
          <w:szCs w:val="24"/>
          <w:lang w:eastAsia="en-US"/>
        </w:rPr>
        <w:t xml:space="preserve"> – счетной палаты НГО о порядке реализации материалов проверки:</w:t>
      </w:r>
      <w:r>
        <w:rPr>
          <w:sz w:val="16"/>
          <w:szCs w:val="16"/>
          <w:lang w:eastAsia="en-US"/>
        </w:rPr>
        <w:t xml:space="preserve">              </w:t>
      </w:r>
    </w:p>
    <w:p w:rsidR="00D22203" w:rsidRDefault="00D22203" w:rsidP="00D22203">
      <w:pPr>
        <w:spacing w:line="252" w:lineRule="auto"/>
        <w:ind w:left="357"/>
        <w:rPr>
          <w:szCs w:val="24"/>
          <w:lang w:eastAsia="en-US"/>
        </w:rPr>
      </w:pPr>
      <w:r>
        <w:rPr>
          <w:sz w:val="20"/>
          <w:lang w:eastAsia="en-US"/>
        </w:rPr>
        <w:t xml:space="preserve">    </w:t>
      </w:r>
      <w:r>
        <w:rPr>
          <w:szCs w:val="24"/>
          <w:lang w:eastAsia="en-US"/>
        </w:rPr>
        <w:t xml:space="preserve">В целях устранения и недопущения в дальнейшем недостатков, выявленных в результате контрольного </w:t>
      </w:r>
      <w:proofErr w:type="gramStart"/>
      <w:r>
        <w:rPr>
          <w:szCs w:val="24"/>
          <w:lang w:eastAsia="en-US"/>
        </w:rPr>
        <w:t xml:space="preserve">мероприятия,  </w:t>
      </w:r>
      <w:proofErr w:type="spellStart"/>
      <w:r>
        <w:rPr>
          <w:szCs w:val="24"/>
          <w:lang w:eastAsia="en-US"/>
        </w:rPr>
        <w:t>Контрольно</w:t>
      </w:r>
      <w:proofErr w:type="spellEnd"/>
      <w:proofErr w:type="gramEnd"/>
      <w:r>
        <w:rPr>
          <w:szCs w:val="24"/>
          <w:lang w:eastAsia="en-US"/>
        </w:rPr>
        <w:t xml:space="preserve"> – счетная палата  Находкинского городского округа решила:</w:t>
      </w:r>
    </w:p>
    <w:p w:rsidR="00D22203" w:rsidRDefault="00D22203" w:rsidP="00D22203">
      <w:pPr>
        <w:pStyle w:val="a3"/>
        <w:spacing w:line="252" w:lineRule="auto"/>
        <w:ind w:right="140" w:firstLine="0"/>
        <w:rPr>
          <w:szCs w:val="24"/>
          <w:lang w:eastAsia="en-US"/>
        </w:rPr>
      </w:pPr>
      <w:r>
        <w:rPr>
          <w:b/>
          <w:szCs w:val="24"/>
          <w:lang w:eastAsia="en-US"/>
        </w:rPr>
        <w:t>1)</w:t>
      </w:r>
      <w:r>
        <w:rPr>
          <w:szCs w:val="24"/>
          <w:lang w:eastAsia="en-US"/>
        </w:rPr>
        <w:t xml:space="preserve"> направить Отчет о </w:t>
      </w:r>
      <w:proofErr w:type="gramStart"/>
      <w:r>
        <w:rPr>
          <w:szCs w:val="24"/>
          <w:lang w:eastAsia="en-US"/>
        </w:rPr>
        <w:t>результатах  контрольного</w:t>
      </w:r>
      <w:proofErr w:type="gramEnd"/>
      <w:r>
        <w:rPr>
          <w:szCs w:val="24"/>
          <w:lang w:eastAsia="en-US"/>
        </w:rPr>
        <w:t xml:space="preserve"> мероприятия: </w:t>
      </w:r>
    </w:p>
    <w:p w:rsidR="00D22203" w:rsidRDefault="00D22203" w:rsidP="00D22203">
      <w:pPr>
        <w:pStyle w:val="a3"/>
        <w:ind w:right="140" w:firstLine="0"/>
        <w:rPr>
          <w:szCs w:val="24"/>
        </w:rPr>
      </w:pPr>
      <w:r>
        <w:rPr>
          <w:szCs w:val="24"/>
        </w:rPr>
        <w:t xml:space="preserve">«Проверка эффективного и   целевого использования   бюджетных средств, выделенных в   </w:t>
      </w:r>
      <w:proofErr w:type="gramStart"/>
      <w:r>
        <w:rPr>
          <w:szCs w:val="24"/>
        </w:rPr>
        <w:t>2015  году</w:t>
      </w:r>
      <w:proofErr w:type="gramEnd"/>
      <w:r>
        <w:rPr>
          <w:szCs w:val="24"/>
        </w:rPr>
        <w:t xml:space="preserve"> на  реализацию муниципальной подпрограммы «Формирование доступной среды жизнедеятельности  для инвалидов и других маломобильных групп НГО на 2015 – 2017 гг.» в рамках МП «Дополнительные меры социальной поддержки отдельных категорий граждан на 2015 – 2017 гг.» главе Находкинского городского округа.</w:t>
      </w:r>
    </w:p>
    <w:p w:rsidR="00D22203" w:rsidRDefault="00D22203" w:rsidP="00D22203">
      <w:pPr>
        <w:pStyle w:val="a3"/>
        <w:spacing w:line="252" w:lineRule="auto"/>
        <w:ind w:right="140" w:firstLine="0"/>
        <w:rPr>
          <w:szCs w:val="24"/>
          <w:lang w:eastAsia="en-US"/>
        </w:rPr>
      </w:pPr>
      <w:r>
        <w:rPr>
          <w:b/>
          <w:szCs w:val="24"/>
          <w:lang w:eastAsia="en-US"/>
        </w:rPr>
        <w:t xml:space="preserve">2) </w:t>
      </w:r>
      <w:r>
        <w:rPr>
          <w:szCs w:val="24"/>
          <w:lang w:eastAsia="en-US"/>
        </w:rPr>
        <w:t xml:space="preserve">В </w:t>
      </w:r>
      <w:proofErr w:type="gramStart"/>
      <w:r>
        <w:rPr>
          <w:szCs w:val="24"/>
          <w:lang w:eastAsia="en-US"/>
        </w:rPr>
        <w:t>адрес  отдела</w:t>
      </w:r>
      <w:proofErr w:type="gramEnd"/>
      <w:r>
        <w:rPr>
          <w:szCs w:val="24"/>
          <w:lang w:eastAsia="en-US"/>
        </w:rPr>
        <w:t xml:space="preserve"> по связям  с общественностью администрации </w:t>
      </w:r>
      <w:r>
        <w:rPr>
          <w:b/>
          <w:szCs w:val="24"/>
          <w:lang w:eastAsia="en-US"/>
        </w:rPr>
        <w:t xml:space="preserve"> </w:t>
      </w:r>
      <w:r>
        <w:rPr>
          <w:szCs w:val="24"/>
          <w:lang w:eastAsia="en-US"/>
        </w:rPr>
        <w:t xml:space="preserve">НГО (В.П. </w:t>
      </w:r>
      <w:proofErr w:type="spellStart"/>
      <w:r>
        <w:rPr>
          <w:szCs w:val="24"/>
          <w:lang w:eastAsia="en-US"/>
        </w:rPr>
        <w:t>Хирс</w:t>
      </w:r>
      <w:proofErr w:type="spellEnd"/>
      <w:r>
        <w:rPr>
          <w:szCs w:val="24"/>
          <w:lang w:eastAsia="en-US"/>
        </w:rPr>
        <w:t>)  направить Отчет о результатах проведенного контрольного мероприятия</w:t>
      </w:r>
      <w:r>
        <w:rPr>
          <w:b/>
          <w:szCs w:val="24"/>
          <w:lang w:eastAsia="en-US"/>
        </w:rPr>
        <w:t xml:space="preserve">  </w:t>
      </w:r>
      <w:r>
        <w:rPr>
          <w:szCs w:val="24"/>
          <w:lang w:eastAsia="en-US"/>
        </w:rPr>
        <w:t>и представление КСП НГО:</w:t>
      </w:r>
    </w:p>
    <w:p w:rsidR="00D22203" w:rsidRDefault="00D22203" w:rsidP="00D22203">
      <w:pPr>
        <w:pStyle w:val="a3"/>
        <w:spacing w:line="252" w:lineRule="auto"/>
        <w:ind w:right="140" w:firstLine="0"/>
        <w:rPr>
          <w:szCs w:val="24"/>
          <w:lang w:eastAsia="en-US"/>
        </w:rPr>
      </w:pPr>
      <w:r>
        <w:rPr>
          <w:szCs w:val="24"/>
          <w:lang w:eastAsia="en-US"/>
        </w:rPr>
        <w:t xml:space="preserve">2.1 провести детальный анализ замечаний, выявленных КСП </w:t>
      </w:r>
      <w:proofErr w:type="gramStart"/>
      <w:r>
        <w:rPr>
          <w:szCs w:val="24"/>
          <w:lang w:eastAsia="en-US"/>
        </w:rPr>
        <w:t>НГО  при</w:t>
      </w:r>
      <w:proofErr w:type="gramEnd"/>
      <w:r>
        <w:rPr>
          <w:szCs w:val="24"/>
          <w:lang w:eastAsia="en-US"/>
        </w:rPr>
        <w:t xml:space="preserve"> проведении контрольного мероприятия, с целью устранения  указанных  в Акте недоработок;</w:t>
      </w:r>
    </w:p>
    <w:p w:rsidR="00D22203" w:rsidRDefault="00D22203" w:rsidP="00D22203">
      <w:pPr>
        <w:pStyle w:val="a3"/>
        <w:spacing w:line="252" w:lineRule="auto"/>
        <w:ind w:right="140" w:firstLine="0"/>
        <w:rPr>
          <w:szCs w:val="24"/>
          <w:lang w:eastAsia="en-US"/>
        </w:rPr>
      </w:pPr>
      <w:r>
        <w:rPr>
          <w:szCs w:val="24"/>
          <w:lang w:eastAsia="en-US"/>
        </w:rPr>
        <w:t xml:space="preserve">2.2 обеспечить надлежащий контроль при подготовке изменений в программу (подпрограмму) и нормативные акты, принимаемые во исполнение Программы (подпрограммы). </w:t>
      </w:r>
    </w:p>
    <w:p w:rsidR="00D22203" w:rsidRDefault="00D22203" w:rsidP="00D22203">
      <w:pPr>
        <w:pStyle w:val="a3"/>
        <w:spacing w:line="252" w:lineRule="auto"/>
        <w:ind w:right="140" w:firstLine="0"/>
        <w:rPr>
          <w:szCs w:val="24"/>
          <w:lang w:eastAsia="en-US"/>
        </w:rPr>
      </w:pPr>
      <w:r>
        <w:rPr>
          <w:b/>
          <w:szCs w:val="24"/>
          <w:lang w:eastAsia="en-US"/>
        </w:rPr>
        <w:t>3)</w:t>
      </w:r>
      <w:r>
        <w:rPr>
          <w:szCs w:val="24"/>
          <w:lang w:eastAsia="en-US"/>
        </w:rPr>
        <w:t xml:space="preserve"> В адрес управления культуры администрации Находкинского городского округа (Т.В. </w:t>
      </w:r>
      <w:proofErr w:type="spellStart"/>
      <w:r>
        <w:rPr>
          <w:szCs w:val="24"/>
          <w:lang w:eastAsia="en-US"/>
        </w:rPr>
        <w:t>Ольшевская</w:t>
      </w:r>
      <w:proofErr w:type="spellEnd"/>
      <w:r>
        <w:rPr>
          <w:szCs w:val="24"/>
          <w:lang w:eastAsia="en-US"/>
        </w:rPr>
        <w:t xml:space="preserve">) </w:t>
      </w:r>
      <w:proofErr w:type="gramStart"/>
      <w:r>
        <w:rPr>
          <w:szCs w:val="24"/>
          <w:lang w:eastAsia="en-US"/>
        </w:rPr>
        <w:t xml:space="preserve">и  </w:t>
      </w:r>
      <w:r>
        <w:rPr>
          <w:szCs w:val="24"/>
        </w:rPr>
        <w:t>«</w:t>
      </w:r>
      <w:proofErr w:type="gramEnd"/>
      <w:r>
        <w:rPr>
          <w:szCs w:val="24"/>
        </w:rPr>
        <w:t xml:space="preserve">ЦБМУК» НГО (Т.В. Сеченова) </w:t>
      </w:r>
      <w:r>
        <w:rPr>
          <w:szCs w:val="24"/>
          <w:lang w:eastAsia="en-US"/>
        </w:rPr>
        <w:t>направить Отчет о результатах проведенного контрольного мероприятия</w:t>
      </w:r>
      <w:r>
        <w:rPr>
          <w:b/>
          <w:szCs w:val="24"/>
          <w:lang w:eastAsia="en-US"/>
        </w:rPr>
        <w:t xml:space="preserve">  </w:t>
      </w:r>
      <w:r>
        <w:rPr>
          <w:szCs w:val="24"/>
          <w:lang w:eastAsia="en-US"/>
        </w:rPr>
        <w:t>и представление КСП НГО:</w:t>
      </w:r>
    </w:p>
    <w:p w:rsidR="00D22203" w:rsidRDefault="00D22203" w:rsidP="00D22203">
      <w:pPr>
        <w:pStyle w:val="a3"/>
        <w:spacing w:line="252" w:lineRule="auto"/>
        <w:ind w:right="140" w:firstLine="0"/>
        <w:rPr>
          <w:szCs w:val="24"/>
          <w:lang w:eastAsia="en-US"/>
        </w:rPr>
      </w:pPr>
      <w:r>
        <w:rPr>
          <w:szCs w:val="24"/>
          <w:lang w:eastAsia="en-US"/>
        </w:rPr>
        <w:t xml:space="preserve">3.1 провести детальный анализ замечаний (по каждому из подведомственных учреждений культуры НГО), выявленных КСП </w:t>
      </w:r>
      <w:proofErr w:type="gramStart"/>
      <w:r>
        <w:rPr>
          <w:szCs w:val="24"/>
          <w:lang w:eastAsia="en-US"/>
        </w:rPr>
        <w:t>НГО  при</w:t>
      </w:r>
      <w:proofErr w:type="gramEnd"/>
      <w:r>
        <w:rPr>
          <w:szCs w:val="24"/>
          <w:lang w:eastAsia="en-US"/>
        </w:rPr>
        <w:t xml:space="preserve"> проведении контрольного мероприятия, с целью устранения  указанных  в Акте недостатков;</w:t>
      </w:r>
    </w:p>
    <w:p w:rsidR="00D22203" w:rsidRDefault="00D22203" w:rsidP="00D22203">
      <w:pPr>
        <w:pStyle w:val="a3"/>
        <w:spacing w:line="252" w:lineRule="auto"/>
        <w:ind w:right="140" w:firstLine="0"/>
        <w:rPr>
          <w:szCs w:val="24"/>
          <w:lang w:eastAsia="en-US"/>
        </w:rPr>
      </w:pPr>
      <w:r>
        <w:rPr>
          <w:szCs w:val="24"/>
          <w:lang w:eastAsia="en-US"/>
        </w:rPr>
        <w:t>3.2 обеспечить надлежащий контроль за соблюдением порядка финансирования мероприятий программы (непрограммных мероприятий), обратив особое внимание на нарушения, связанные с реализацией контрактов (договоров), включая своевременность расчетов по ним.</w:t>
      </w:r>
    </w:p>
    <w:p w:rsidR="00D22203" w:rsidRDefault="00D22203" w:rsidP="00D22203">
      <w:pPr>
        <w:pStyle w:val="a3"/>
        <w:spacing w:line="252" w:lineRule="auto"/>
        <w:ind w:right="140" w:firstLine="0"/>
        <w:rPr>
          <w:szCs w:val="24"/>
          <w:lang w:eastAsia="en-US"/>
        </w:rPr>
      </w:pPr>
      <w:r>
        <w:rPr>
          <w:b/>
          <w:szCs w:val="24"/>
          <w:lang w:eastAsia="en-US"/>
        </w:rPr>
        <w:t xml:space="preserve">4) </w:t>
      </w:r>
      <w:r>
        <w:rPr>
          <w:szCs w:val="24"/>
          <w:lang w:eastAsia="en-US"/>
        </w:rPr>
        <w:t xml:space="preserve"> В адрес </w:t>
      </w:r>
      <w:r>
        <w:rPr>
          <w:szCs w:val="24"/>
        </w:rPr>
        <w:t xml:space="preserve">«ЦБМУК» НГО (Т.В. Сеченова) </w:t>
      </w:r>
      <w:r>
        <w:rPr>
          <w:szCs w:val="24"/>
          <w:lang w:eastAsia="en-US"/>
        </w:rPr>
        <w:t xml:space="preserve">направить Отчет о результатах проведенного контрольного </w:t>
      </w:r>
      <w:proofErr w:type="gramStart"/>
      <w:r>
        <w:rPr>
          <w:szCs w:val="24"/>
          <w:lang w:eastAsia="en-US"/>
        </w:rPr>
        <w:t>мероприятия</w:t>
      </w:r>
      <w:r>
        <w:rPr>
          <w:b/>
          <w:szCs w:val="24"/>
          <w:lang w:eastAsia="en-US"/>
        </w:rPr>
        <w:t xml:space="preserve">  </w:t>
      </w:r>
      <w:r>
        <w:rPr>
          <w:szCs w:val="24"/>
          <w:lang w:eastAsia="en-US"/>
        </w:rPr>
        <w:t>и</w:t>
      </w:r>
      <w:proofErr w:type="gramEnd"/>
      <w:r>
        <w:rPr>
          <w:szCs w:val="24"/>
          <w:lang w:eastAsia="en-US"/>
        </w:rPr>
        <w:t xml:space="preserve">  предписание КСП НГО:</w:t>
      </w:r>
    </w:p>
    <w:p w:rsidR="00D22203" w:rsidRDefault="00D22203" w:rsidP="00D22203">
      <w:pPr>
        <w:pStyle w:val="a3"/>
        <w:spacing w:line="252" w:lineRule="auto"/>
        <w:ind w:right="140" w:firstLine="0"/>
        <w:rPr>
          <w:szCs w:val="24"/>
          <w:lang w:eastAsia="en-US"/>
        </w:rPr>
      </w:pPr>
      <w:r>
        <w:rPr>
          <w:szCs w:val="24"/>
          <w:lang w:eastAsia="en-US"/>
        </w:rPr>
        <w:t xml:space="preserve">4.1 провести детальный анализ замечаний (по каждому из подведомственных учреждений культуры НГО), выявленных КСП </w:t>
      </w:r>
      <w:proofErr w:type="gramStart"/>
      <w:r>
        <w:rPr>
          <w:szCs w:val="24"/>
          <w:lang w:eastAsia="en-US"/>
        </w:rPr>
        <w:t>НГО  при</w:t>
      </w:r>
      <w:proofErr w:type="gramEnd"/>
      <w:r>
        <w:rPr>
          <w:szCs w:val="24"/>
          <w:lang w:eastAsia="en-US"/>
        </w:rPr>
        <w:t xml:space="preserve"> проведении контрольного мероприятия, с целью устранения  указанных  в Акте недостатков в срок до 25.04.2016 года;</w:t>
      </w:r>
    </w:p>
    <w:p w:rsidR="00D22203" w:rsidRDefault="00D22203" w:rsidP="00D22203">
      <w:pPr>
        <w:pStyle w:val="a3"/>
        <w:spacing w:line="252" w:lineRule="auto"/>
        <w:ind w:right="140" w:firstLine="0"/>
        <w:rPr>
          <w:b/>
          <w:szCs w:val="24"/>
          <w:lang w:eastAsia="en-US"/>
        </w:rPr>
      </w:pPr>
      <w:r>
        <w:rPr>
          <w:szCs w:val="24"/>
          <w:lang w:eastAsia="en-US"/>
        </w:rPr>
        <w:t xml:space="preserve">4.2 обеспечить надлежащий контроль за соблюдением порядка финансирования мероприятий программы (непрограммных мероприятий), обратив особое внимание на нарушения, связанные с реализацией контрактов (договоров) </w:t>
      </w:r>
      <w:proofErr w:type="gramStart"/>
      <w:r>
        <w:rPr>
          <w:szCs w:val="24"/>
          <w:lang w:eastAsia="en-US"/>
        </w:rPr>
        <w:t>и  своевременность</w:t>
      </w:r>
      <w:proofErr w:type="gramEnd"/>
      <w:r>
        <w:rPr>
          <w:szCs w:val="24"/>
          <w:lang w:eastAsia="en-US"/>
        </w:rPr>
        <w:t xml:space="preserve"> расчетов по ним.</w:t>
      </w:r>
    </w:p>
    <w:p w:rsidR="00D22203" w:rsidRDefault="00D22203" w:rsidP="00D22203">
      <w:pPr>
        <w:pStyle w:val="a3"/>
        <w:spacing w:line="252" w:lineRule="auto"/>
        <w:ind w:right="140" w:firstLine="0"/>
        <w:rPr>
          <w:szCs w:val="24"/>
          <w:lang w:eastAsia="en-US"/>
        </w:rPr>
      </w:pPr>
      <w:r>
        <w:rPr>
          <w:b/>
          <w:szCs w:val="24"/>
          <w:lang w:eastAsia="en-US"/>
        </w:rPr>
        <w:t xml:space="preserve">5)  </w:t>
      </w:r>
      <w:proofErr w:type="gramStart"/>
      <w:r>
        <w:rPr>
          <w:szCs w:val="24"/>
          <w:lang w:eastAsia="en-US"/>
        </w:rPr>
        <w:t>Направить  Информацию</w:t>
      </w:r>
      <w:proofErr w:type="gramEnd"/>
      <w:r>
        <w:rPr>
          <w:szCs w:val="24"/>
          <w:lang w:eastAsia="en-US"/>
        </w:rPr>
        <w:t xml:space="preserve"> о результатах  контрольного мероприятия: </w:t>
      </w:r>
    </w:p>
    <w:p w:rsidR="00D22203" w:rsidRDefault="00D22203" w:rsidP="00D22203">
      <w:pPr>
        <w:pStyle w:val="a3"/>
        <w:ind w:right="140" w:firstLine="0"/>
        <w:rPr>
          <w:szCs w:val="24"/>
        </w:rPr>
      </w:pPr>
      <w:r>
        <w:rPr>
          <w:szCs w:val="24"/>
        </w:rPr>
        <w:t xml:space="preserve">«Проверка эффективного и   целевого использования   бюджетных средств, выделенных в   2015  году на  реализацию муниципальной подпрограммы «Формирование доступной среды жизнедеятельности  для инвалидов и других маломобильных групп НГО на 2015 – </w:t>
      </w:r>
      <w:r>
        <w:rPr>
          <w:szCs w:val="24"/>
        </w:rPr>
        <w:lastRenderedPageBreak/>
        <w:t>2017 гг.» в рамках МП «Дополнительные меры социальной поддержки отдельных категорий граждан на 2015 – 2017 гг.» исполняющему обязанности председателя Думы Находкинского городского округа (</w:t>
      </w:r>
      <w:proofErr w:type="spellStart"/>
      <w:r>
        <w:rPr>
          <w:szCs w:val="24"/>
        </w:rPr>
        <w:t>Васев</w:t>
      </w:r>
      <w:proofErr w:type="spellEnd"/>
      <w:r>
        <w:rPr>
          <w:szCs w:val="24"/>
        </w:rPr>
        <w:t xml:space="preserve"> М.В.) для сведения депутатов и рассмотрения их на заседании Думы. </w:t>
      </w:r>
    </w:p>
    <w:p w:rsidR="00D22203" w:rsidRDefault="00D22203" w:rsidP="00D22203">
      <w:pPr>
        <w:pStyle w:val="a3"/>
        <w:spacing w:line="252" w:lineRule="auto"/>
        <w:ind w:right="140" w:firstLine="0"/>
        <w:rPr>
          <w:b/>
          <w:szCs w:val="24"/>
          <w:lang w:eastAsia="en-US"/>
        </w:rPr>
      </w:pPr>
    </w:p>
    <w:p w:rsidR="00D22203" w:rsidRDefault="00D22203" w:rsidP="00D22203">
      <w:pPr>
        <w:spacing w:line="252" w:lineRule="auto"/>
        <w:rPr>
          <w:szCs w:val="24"/>
          <w:lang w:eastAsia="en-US"/>
        </w:rPr>
      </w:pPr>
    </w:p>
    <w:p w:rsidR="00D22203" w:rsidRDefault="00D22203" w:rsidP="00D22203">
      <w:pPr>
        <w:pStyle w:val="a3"/>
        <w:ind w:right="140" w:firstLine="708"/>
      </w:pPr>
      <w:r>
        <w:rPr>
          <w:szCs w:val="24"/>
          <w:lang w:eastAsia="en-US"/>
        </w:rPr>
        <w:t xml:space="preserve">Председатель МКУ «КСП </w:t>
      </w:r>
      <w:proofErr w:type="gramStart"/>
      <w:r>
        <w:rPr>
          <w:szCs w:val="24"/>
          <w:lang w:eastAsia="en-US"/>
        </w:rPr>
        <w:t xml:space="preserve">НГО»   </w:t>
      </w:r>
      <w:proofErr w:type="gramEnd"/>
      <w:r>
        <w:rPr>
          <w:szCs w:val="24"/>
          <w:lang w:eastAsia="en-US"/>
        </w:rPr>
        <w:t xml:space="preserve">                                                             Т.А. Гончарук</w:t>
      </w:r>
      <w:r>
        <w:rPr>
          <w:sz w:val="16"/>
          <w:szCs w:val="16"/>
          <w:lang w:eastAsia="en-US"/>
        </w:rPr>
        <w:t xml:space="preserve">   </w:t>
      </w:r>
    </w:p>
    <w:p w:rsidR="00D22203" w:rsidRDefault="00D22203" w:rsidP="00D22203"/>
    <w:p w:rsidR="00D22203" w:rsidRDefault="00D22203" w:rsidP="00D22203"/>
    <w:p w:rsidR="002B69EE" w:rsidRDefault="002B69EE"/>
    <w:sectPr w:rsidR="002B6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15"/>
    <w:rsid w:val="00005134"/>
    <w:rsid w:val="00030EDA"/>
    <w:rsid w:val="000313E7"/>
    <w:rsid w:val="00035740"/>
    <w:rsid w:val="00042676"/>
    <w:rsid w:val="000433F8"/>
    <w:rsid w:val="00051C58"/>
    <w:rsid w:val="00056B5B"/>
    <w:rsid w:val="00062AD2"/>
    <w:rsid w:val="0006371E"/>
    <w:rsid w:val="00067918"/>
    <w:rsid w:val="00072499"/>
    <w:rsid w:val="000801ED"/>
    <w:rsid w:val="0008573E"/>
    <w:rsid w:val="000913FF"/>
    <w:rsid w:val="000A1870"/>
    <w:rsid w:val="000B38BE"/>
    <w:rsid w:val="000B77AE"/>
    <w:rsid w:val="000C07EA"/>
    <w:rsid w:val="000D4238"/>
    <w:rsid w:val="000E4895"/>
    <w:rsid w:val="000F1C99"/>
    <w:rsid w:val="000F31D9"/>
    <w:rsid w:val="000F5BE2"/>
    <w:rsid w:val="000F6596"/>
    <w:rsid w:val="001022F9"/>
    <w:rsid w:val="00103295"/>
    <w:rsid w:val="00106487"/>
    <w:rsid w:val="00113CA2"/>
    <w:rsid w:val="00115E18"/>
    <w:rsid w:val="0012474E"/>
    <w:rsid w:val="00135817"/>
    <w:rsid w:val="001412E7"/>
    <w:rsid w:val="00150351"/>
    <w:rsid w:val="00156A81"/>
    <w:rsid w:val="001630A7"/>
    <w:rsid w:val="00167F5A"/>
    <w:rsid w:val="001713F8"/>
    <w:rsid w:val="00172467"/>
    <w:rsid w:val="00197236"/>
    <w:rsid w:val="00197B43"/>
    <w:rsid w:val="001B69E5"/>
    <w:rsid w:val="001B6D39"/>
    <w:rsid w:val="001C116B"/>
    <w:rsid w:val="001D7226"/>
    <w:rsid w:val="001E3385"/>
    <w:rsid w:val="001E4663"/>
    <w:rsid w:val="001E6D72"/>
    <w:rsid w:val="001F21F4"/>
    <w:rsid w:val="001F2B12"/>
    <w:rsid w:val="002044A9"/>
    <w:rsid w:val="00220659"/>
    <w:rsid w:val="00220FC1"/>
    <w:rsid w:val="0023519B"/>
    <w:rsid w:val="00243408"/>
    <w:rsid w:val="002550FB"/>
    <w:rsid w:val="0026709B"/>
    <w:rsid w:val="00271145"/>
    <w:rsid w:val="002745DF"/>
    <w:rsid w:val="00290205"/>
    <w:rsid w:val="002907D7"/>
    <w:rsid w:val="002947E9"/>
    <w:rsid w:val="00294D13"/>
    <w:rsid w:val="00297B50"/>
    <w:rsid w:val="002B3C7E"/>
    <w:rsid w:val="002B69EE"/>
    <w:rsid w:val="002D07F7"/>
    <w:rsid w:val="002D49D0"/>
    <w:rsid w:val="002E368A"/>
    <w:rsid w:val="002E5482"/>
    <w:rsid w:val="00304B6B"/>
    <w:rsid w:val="00307B1C"/>
    <w:rsid w:val="003135CA"/>
    <w:rsid w:val="00315A0E"/>
    <w:rsid w:val="00330806"/>
    <w:rsid w:val="003359C9"/>
    <w:rsid w:val="0033637A"/>
    <w:rsid w:val="00354BBF"/>
    <w:rsid w:val="00355EA3"/>
    <w:rsid w:val="003724C1"/>
    <w:rsid w:val="00380953"/>
    <w:rsid w:val="00381182"/>
    <w:rsid w:val="00383528"/>
    <w:rsid w:val="00386F1B"/>
    <w:rsid w:val="003940FB"/>
    <w:rsid w:val="0039436E"/>
    <w:rsid w:val="003C1D4B"/>
    <w:rsid w:val="003C47F2"/>
    <w:rsid w:val="003C7C84"/>
    <w:rsid w:val="003D7BF2"/>
    <w:rsid w:val="003E09EF"/>
    <w:rsid w:val="003E2C41"/>
    <w:rsid w:val="003E555A"/>
    <w:rsid w:val="003F14B4"/>
    <w:rsid w:val="003F4460"/>
    <w:rsid w:val="003F44FC"/>
    <w:rsid w:val="003F5B57"/>
    <w:rsid w:val="004279FC"/>
    <w:rsid w:val="00437245"/>
    <w:rsid w:val="0044458A"/>
    <w:rsid w:val="004827CA"/>
    <w:rsid w:val="004850BD"/>
    <w:rsid w:val="004A2174"/>
    <w:rsid w:val="004A7B7A"/>
    <w:rsid w:val="004C4321"/>
    <w:rsid w:val="004C570C"/>
    <w:rsid w:val="004D1E7B"/>
    <w:rsid w:val="004D2AAA"/>
    <w:rsid w:val="004D4F39"/>
    <w:rsid w:val="004E67E5"/>
    <w:rsid w:val="004F5993"/>
    <w:rsid w:val="005401C7"/>
    <w:rsid w:val="00541D1F"/>
    <w:rsid w:val="00554EB4"/>
    <w:rsid w:val="005656C2"/>
    <w:rsid w:val="00581E09"/>
    <w:rsid w:val="0058354E"/>
    <w:rsid w:val="00593E08"/>
    <w:rsid w:val="00594FE7"/>
    <w:rsid w:val="005A2E5F"/>
    <w:rsid w:val="005B37F6"/>
    <w:rsid w:val="005B5A0A"/>
    <w:rsid w:val="005C5CC7"/>
    <w:rsid w:val="005E50A7"/>
    <w:rsid w:val="005E676E"/>
    <w:rsid w:val="005F1F35"/>
    <w:rsid w:val="005F2B6A"/>
    <w:rsid w:val="00621692"/>
    <w:rsid w:val="00623743"/>
    <w:rsid w:val="00650561"/>
    <w:rsid w:val="00667725"/>
    <w:rsid w:val="00670AC4"/>
    <w:rsid w:val="00681452"/>
    <w:rsid w:val="00682061"/>
    <w:rsid w:val="006853FF"/>
    <w:rsid w:val="006A2B0B"/>
    <w:rsid w:val="006A2DE1"/>
    <w:rsid w:val="006B2EE9"/>
    <w:rsid w:val="006C3C79"/>
    <w:rsid w:val="006D58C5"/>
    <w:rsid w:val="006E2D39"/>
    <w:rsid w:val="006E3C93"/>
    <w:rsid w:val="006F2CFC"/>
    <w:rsid w:val="006F5409"/>
    <w:rsid w:val="006F709E"/>
    <w:rsid w:val="007012E6"/>
    <w:rsid w:val="0070526D"/>
    <w:rsid w:val="00710B54"/>
    <w:rsid w:val="00720DA4"/>
    <w:rsid w:val="00721439"/>
    <w:rsid w:val="00741CFE"/>
    <w:rsid w:val="00780B00"/>
    <w:rsid w:val="007826CC"/>
    <w:rsid w:val="007A0C5A"/>
    <w:rsid w:val="007A1E30"/>
    <w:rsid w:val="007A647E"/>
    <w:rsid w:val="007B5763"/>
    <w:rsid w:val="007C01ED"/>
    <w:rsid w:val="007D5E22"/>
    <w:rsid w:val="007E25AA"/>
    <w:rsid w:val="007F5D73"/>
    <w:rsid w:val="0080166C"/>
    <w:rsid w:val="0081229A"/>
    <w:rsid w:val="0084195F"/>
    <w:rsid w:val="0084444B"/>
    <w:rsid w:val="00850F93"/>
    <w:rsid w:val="008618B2"/>
    <w:rsid w:val="00866E5A"/>
    <w:rsid w:val="0089234C"/>
    <w:rsid w:val="008C5CD5"/>
    <w:rsid w:val="008C6995"/>
    <w:rsid w:val="008D62C0"/>
    <w:rsid w:val="008E7786"/>
    <w:rsid w:val="008F4298"/>
    <w:rsid w:val="009029BA"/>
    <w:rsid w:val="00913A87"/>
    <w:rsid w:val="0092441D"/>
    <w:rsid w:val="00926516"/>
    <w:rsid w:val="00937977"/>
    <w:rsid w:val="00940671"/>
    <w:rsid w:val="00952CB6"/>
    <w:rsid w:val="00962DA2"/>
    <w:rsid w:val="0096482E"/>
    <w:rsid w:val="00973F6D"/>
    <w:rsid w:val="009A086C"/>
    <w:rsid w:val="009B2DA7"/>
    <w:rsid w:val="009C0E29"/>
    <w:rsid w:val="009C3D73"/>
    <w:rsid w:val="009D3896"/>
    <w:rsid w:val="009E4CD9"/>
    <w:rsid w:val="009E6B71"/>
    <w:rsid w:val="009F52E0"/>
    <w:rsid w:val="00A12B91"/>
    <w:rsid w:val="00A170B5"/>
    <w:rsid w:val="00A240CD"/>
    <w:rsid w:val="00A31803"/>
    <w:rsid w:val="00A32FF2"/>
    <w:rsid w:val="00A335AF"/>
    <w:rsid w:val="00A3543E"/>
    <w:rsid w:val="00A4165E"/>
    <w:rsid w:val="00A430BA"/>
    <w:rsid w:val="00A43BE9"/>
    <w:rsid w:val="00A445E1"/>
    <w:rsid w:val="00A578CD"/>
    <w:rsid w:val="00A63EE1"/>
    <w:rsid w:val="00A66A89"/>
    <w:rsid w:val="00A75C9E"/>
    <w:rsid w:val="00A82B21"/>
    <w:rsid w:val="00A934F9"/>
    <w:rsid w:val="00A967E6"/>
    <w:rsid w:val="00AA73C3"/>
    <w:rsid w:val="00AB4B15"/>
    <w:rsid w:val="00AB6816"/>
    <w:rsid w:val="00AD368B"/>
    <w:rsid w:val="00AF2625"/>
    <w:rsid w:val="00B01359"/>
    <w:rsid w:val="00B150CB"/>
    <w:rsid w:val="00B33C09"/>
    <w:rsid w:val="00B36413"/>
    <w:rsid w:val="00B71016"/>
    <w:rsid w:val="00B84DE7"/>
    <w:rsid w:val="00B86E2F"/>
    <w:rsid w:val="00B96716"/>
    <w:rsid w:val="00BB01D4"/>
    <w:rsid w:val="00BC2BCE"/>
    <w:rsid w:val="00BD1B60"/>
    <w:rsid w:val="00BD2F10"/>
    <w:rsid w:val="00BD62C6"/>
    <w:rsid w:val="00BD6E8F"/>
    <w:rsid w:val="00BE757C"/>
    <w:rsid w:val="00C14862"/>
    <w:rsid w:val="00C35455"/>
    <w:rsid w:val="00C41D7F"/>
    <w:rsid w:val="00C54E91"/>
    <w:rsid w:val="00C54FFC"/>
    <w:rsid w:val="00C62D49"/>
    <w:rsid w:val="00C651F9"/>
    <w:rsid w:val="00C67A26"/>
    <w:rsid w:val="00C82216"/>
    <w:rsid w:val="00C8757E"/>
    <w:rsid w:val="00C92D32"/>
    <w:rsid w:val="00C93370"/>
    <w:rsid w:val="00CA5CA4"/>
    <w:rsid w:val="00CB25A5"/>
    <w:rsid w:val="00CB3E12"/>
    <w:rsid w:val="00CB6979"/>
    <w:rsid w:val="00CC0ACC"/>
    <w:rsid w:val="00CC4F62"/>
    <w:rsid w:val="00CE7112"/>
    <w:rsid w:val="00CF3DBB"/>
    <w:rsid w:val="00CF6EB2"/>
    <w:rsid w:val="00D145CF"/>
    <w:rsid w:val="00D17FB6"/>
    <w:rsid w:val="00D22203"/>
    <w:rsid w:val="00D258A3"/>
    <w:rsid w:val="00D3223E"/>
    <w:rsid w:val="00D55D37"/>
    <w:rsid w:val="00D756EE"/>
    <w:rsid w:val="00D9308C"/>
    <w:rsid w:val="00D96AD0"/>
    <w:rsid w:val="00D979B5"/>
    <w:rsid w:val="00DA1BC8"/>
    <w:rsid w:val="00DB09F8"/>
    <w:rsid w:val="00DF2931"/>
    <w:rsid w:val="00DF5DA3"/>
    <w:rsid w:val="00E003E1"/>
    <w:rsid w:val="00E14CB1"/>
    <w:rsid w:val="00E17AB5"/>
    <w:rsid w:val="00E21A44"/>
    <w:rsid w:val="00E23009"/>
    <w:rsid w:val="00E36BF5"/>
    <w:rsid w:val="00E40B3B"/>
    <w:rsid w:val="00E51890"/>
    <w:rsid w:val="00E54504"/>
    <w:rsid w:val="00E546BE"/>
    <w:rsid w:val="00E54A94"/>
    <w:rsid w:val="00E5516B"/>
    <w:rsid w:val="00E61F76"/>
    <w:rsid w:val="00E67022"/>
    <w:rsid w:val="00E857DA"/>
    <w:rsid w:val="00EA4BF4"/>
    <w:rsid w:val="00EB61B5"/>
    <w:rsid w:val="00EC08F9"/>
    <w:rsid w:val="00EC0919"/>
    <w:rsid w:val="00EC5D7B"/>
    <w:rsid w:val="00EC68FC"/>
    <w:rsid w:val="00ED30CD"/>
    <w:rsid w:val="00F04FA9"/>
    <w:rsid w:val="00F05399"/>
    <w:rsid w:val="00F062C4"/>
    <w:rsid w:val="00F10EED"/>
    <w:rsid w:val="00F23A15"/>
    <w:rsid w:val="00F275EF"/>
    <w:rsid w:val="00F32C96"/>
    <w:rsid w:val="00F53C7B"/>
    <w:rsid w:val="00F648B0"/>
    <w:rsid w:val="00F65A13"/>
    <w:rsid w:val="00F7029F"/>
    <w:rsid w:val="00F73B69"/>
    <w:rsid w:val="00F94F2B"/>
    <w:rsid w:val="00F97567"/>
    <w:rsid w:val="00FB2741"/>
    <w:rsid w:val="00FC44BD"/>
    <w:rsid w:val="00FC63B1"/>
    <w:rsid w:val="00FD4C22"/>
    <w:rsid w:val="00FE4C91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321AA-F8B2-4A27-A892-221D68B8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20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220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2220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D22203"/>
    <w:pPr>
      <w:ind w:left="709" w:firstLine="1560"/>
      <w:jc w:val="left"/>
    </w:pPr>
    <w:rPr>
      <w:rFonts w:eastAsia="Times New Roman"/>
      <w:b/>
    </w:rPr>
  </w:style>
  <w:style w:type="character" w:customStyle="1" w:styleId="20">
    <w:name w:val="Основной текст с отступом 2 Знак"/>
    <w:basedOn w:val="a0"/>
    <w:link w:val="2"/>
    <w:semiHidden/>
    <w:rsid w:val="00D2220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6242</Words>
  <Characters>35584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А. Гончарук</dc:creator>
  <cp:keywords/>
  <dc:description/>
  <cp:lastModifiedBy>Гончарук Тамара Александровна</cp:lastModifiedBy>
  <cp:revision>2</cp:revision>
  <dcterms:created xsi:type="dcterms:W3CDTF">2017-01-31T21:38:00Z</dcterms:created>
  <dcterms:modified xsi:type="dcterms:W3CDTF">2017-01-31T21:38:00Z</dcterms:modified>
</cp:coreProperties>
</file>