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4A0" w:firstRow="1" w:lastRow="0" w:firstColumn="1" w:lastColumn="0" w:noHBand="0" w:noVBand="1"/>
      </w:tblPr>
      <w:tblGrid>
        <w:gridCol w:w="9782"/>
      </w:tblGrid>
      <w:tr w:rsidR="00CC420C" w:rsidTr="00CC420C">
        <w:trPr>
          <w:cantSplit/>
        </w:trPr>
        <w:tc>
          <w:tcPr>
            <w:tcW w:w="9782" w:type="dxa"/>
          </w:tcPr>
          <w:p w:rsidR="00CC420C" w:rsidRDefault="00CC420C">
            <w:pPr>
              <w:suppressAutoHyphens/>
              <w:spacing w:line="254" w:lineRule="auto"/>
              <w:ind w:firstLine="34"/>
              <w:jc w:val="center"/>
              <w:rPr>
                <w:b/>
                <w:sz w:val="30"/>
                <w:szCs w:val="30"/>
                <w:lang w:eastAsia="en-US"/>
              </w:rPr>
            </w:pPr>
            <w:r>
              <w:rPr>
                <w:b/>
                <w:sz w:val="30"/>
                <w:szCs w:val="30"/>
                <w:lang w:eastAsia="en-US"/>
              </w:rPr>
              <w:t>РОССИЙСКАЯ ФЕДЕРАЦИЯ</w:t>
            </w:r>
          </w:p>
          <w:p w:rsidR="00CC420C" w:rsidRDefault="00CC420C">
            <w:pPr>
              <w:suppressAutoHyphens/>
              <w:spacing w:line="254" w:lineRule="auto"/>
              <w:ind w:firstLine="34"/>
              <w:jc w:val="center"/>
              <w:rPr>
                <w:b/>
                <w:sz w:val="30"/>
                <w:szCs w:val="30"/>
                <w:lang w:eastAsia="en-US"/>
              </w:rPr>
            </w:pPr>
            <w:r>
              <w:rPr>
                <w:b/>
                <w:sz w:val="30"/>
                <w:szCs w:val="30"/>
                <w:lang w:eastAsia="en-US"/>
              </w:rPr>
              <w:t>ПРИМОРСКИЙ КРАЙ</w:t>
            </w:r>
          </w:p>
          <w:p w:rsidR="00CC420C" w:rsidRDefault="00CC420C">
            <w:pPr>
              <w:suppressAutoHyphens/>
              <w:spacing w:line="254" w:lineRule="auto"/>
              <w:ind w:firstLine="34"/>
              <w:jc w:val="center"/>
              <w:rPr>
                <w:b/>
                <w:sz w:val="30"/>
                <w:szCs w:val="30"/>
                <w:lang w:eastAsia="en-US"/>
              </w:rPr>
            </w:pPr>
            <w:r>
              <w:rPr>
                <w:b/>
                <w:sz w:val="30"/>
                <w:szCs w:val="30"/>
                <w:lang w:eastAsia="en-US"/>
              </w:rPr>
              <w:t xml:space="preserve">КОНТРОЛЬНО-СЧЕТНАЯ ПАЛАТА </w:t>
            </w:r>
          </w:p>
          <w:p w:rsidR="00CC420C" w:rsidRDefault="00CC420C">
            <w:pPr>
              <w:suppressAutoHyphens/>
              <w:spacing w:line="254" w:lineRule="auto"/>
              <w:ind w:firstLine="34"/>
              <w:jc w:val="center"/>
              <w:rPr>
                <w:b/>
                <w:sz w:val="30"/>
                <w:szCs w:val="30"/>
                <w:lang w:eastAsia="en-US"/>
              </w:rPr>
            </w:pPr>
            <w:r>
              <w:rPr>
                <w:b/>
                <w:sz w:val="30"/>
                <w:szCs w:val="30"/>
                <w:lang w:eastAsia="en-US"/>
              </w:rPr>
              <w:t xml:space="preserve"> НАХОДКИНСКОГО ГОРОДСКОГО ОКРУГА</w:t>
            </w:r>
          </w:p>
          <w:p w:rsidR="00CC420C" w:rsidRDefault="00CC420C">
            <w:pPr>
              <w:suppressAutoHyphens/>
              <w:spacing w:line="254" w:lineRule="auto"/>
              <w:jc w:val="center"/>
              <w:rPr>
                <w:b/>
                <w:sz w:val="16"/>
                <w:szCs w:val="16"/>
                <w:lang w:eastAsia="en-US"/>
              </w:rPr>
            </w:pPr>
          </w:p>
        </w:tc>
      </w:tr>
      <w:tr w:rsidR="00CC420C" w:rsidTr="00CC420C">
        <w:trPr>
          <w:cantSplit/>
        </w:trPr>
        <w:tc>
          <w:tcPr>
            <w:tcW w:w="9782" w:type="dxa"/>
          </w:tcPr>
          <w:p w:rsidR="00CC420C" w:rsidRDefault="00CC420C">
            <w:pPr>
              <w:suppressAutoHyphens/>
              <w:spacing w:line="254" w:lineRule="auto"/>
              <w:jc w:val="center"/>
              <w:rPr>
                <w:sz w:val="20"/>
                <w:lang w:eastAsia="en-US"/>
              </w:rPr>
            </w:pPr>
          </w:p>
        </w:tc>
      </w:tr>
      <w:tr w:rsidR="00CC420C" w:rsidTr="00CC420C">
        <w:trPr>
          <w:cantSplit/>
        </w:trPr>
        <w:tc>
          <w:tcPr>
            <w:tcW w:w="9782" w:type="dxa"/>
            <w:hideMark/>
          </w:tcPr>
          <w:p w:rsidR="00CC420C" w:rsidRDefault="00CC420C">
            <w:pPr>
              <w:suppressAutoHyphens/>
              <w:spacing w:line="254" w:lineRule="auto"/>
              <w:rPr>
                <w:rFonts w:ascii="Arial" w:hAnsi="Arial"/>
                <w:sz w:val="16"/>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75565</wp:posOffset>
                      </wp:positionH>
                      <wp:positionV relativeFrom="paragraph">
                        <wp:posOffset>83185</wp:posOffset>
                      </wp:positionV>
                      <wp:extent cx="5760720" cy="0"/>
                      <wp:effectExtent l="0" t="19050" r="3048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5E5B"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" o:allowincell="f" strokeweight="3pt"/>
                  </w:pict>
                </mc:Fallback>
              </mc:AlternateContent>
            </w:r>
          </w:p>
        </w:tc>
      </w:tr>
    </w:tbl>
    <w:p w:rsidR="00CC420C" w:rsidRDefault="00CC420C" w:rsidP="00CC420C">
      <w:pPr>
        <w:suppressAutoHyphens/>
        <w:rPr>
          <w:sz w:val="20"/>
        </w:rPr>
      </w:pPr>
    </w:p>
    <w:p w:rsidR="00CC420C" w:rsidRDefault="00CC420C" w:rsidP="00CC420C">
      <w:pPr>
        <w:jc w:val="center"/>
        <w:rPr>
          <w:sz w:val="16"/>
          <w:szCs w:val="16"/>
        </w:rPr>
      </w:pPr>
    </w:p>
    <w:p w:rsidR="00CC420C" w:rsidRDefault="00CC420C" w:rsidP="00CC420C">
      <w:pPr>
        <w:jc w:val="center"/>
        <w:outlineLvl w:val="0"/>
        <w:rPr>
          <w:b/>
          <w:szCs w:val="24"/>
        </w:rPr>
      </w:pPr>
    </w:p>
    <w:p w:rsidR="00CC420C" w:rsidRDefault="00CC420C" w:rsidP="00CC420C">
      <w:pPr>
        <w:jc w:val="center"/>
        <w:outlineLvl w:val="0"/>
        <w:rPr>
          <w:b/>
          <w:szCs w:val="24"/>
        </w:rPr>
      </w:pPr>
      <w:r>
        <w:rPr>
          <w:b/>
          <w:szCs w:val="24"/>
        </w:rPr>
        <w:t>ОТЧЕТ</w:t>
      </w:r>
    </w:p>
    <w:p w:rsidR="00CC420C" w:rsidRDefault="00CC420C" w:rsidP="00CC420C">
      <w:pPr>
        <w:jc w:val="center"/>
        <w:outlineLvl w:val="0"/>
        <w:rPr>
          <w:i/>
          <w:sz w:val="16"/>
          <w:szCs w:val="16"/>
        </w:rPr>
      </w:pPr>
      <w:r>
        <w:rPr>
          <w:b/>
          <w:szCs w:val="24"/>
        </w:rPr>
        <w:t xml:space="preserve">по результатам проведения контрольного мероприятия </w:t>
      </w:r>
    </w:p>
    <w:p w:rsidR="00CC420C" w:rsidRDefault="00CC420C" w:rsidP="00CC420C">
      <w:pPr>
        <w:jc w:val="center"/>
        <w:outlineLvl w:val="0"/>
        <w:rPr>
          <w:b/>
          <w:sz w:val="16"/>
          <w:szCs w:val="16"/>
        </w:rPr>
      </w:pPr>
    </w:p>
    <w:p w:rsidR="00CC420C" w:rsidRDefault="00CC420C" w:rsidP="00CC420C">
      <w:pPr>
        <w:pStyle w:val="2"/>
        <w:ind w:left="0" w:firstLine="0"/>
        <w:jc w:val="both"/>
        <w:rPr>
          <w:b w:val="0"/>
          <w:szCs w:val="24"/>
        </w:rPr>
      </w:pPr>
    </w:p>
    <w:p w:rsidR="00CC420C" w:rsidRDefault="00CC420C" w:rsidP="00CC420C">
      <w:pPr>
        <w:pStyle w:val="2"/>
        <w:ind w:left="0" w:firstLine="0"/>
        <w:jc w:val="both"/>
        <w:rPr>
          <w:b w:val="0"/>
          <w:szCs w:val="24"/>
        </w:rPr>
      </w:pPr>
    </w:p>
    <w:p w:rsidR="00CC420C" w:rsidRDefault="00CC420C" w:rsidP="00CC420C">
      <w:pPr>
        <w:pStyle w:val="a3"/>
        <w:ind w:right="140" w:firstLine="0"/>
        <w:rPr>
          <w:b/>
          <w:szCs w:val="24"/>
        </w:rPr>
      </w:pPr>
      <w:r>
        <w:rPr>
          <w:b/>
          <w:szCs w:val="24"/>
        </w:rPr>
        <w:t xml:space="preserve">Наименование (тема) контрольного мероприятия: </w:t>
      </w:r>
    </w:p>
    <w:p w:rsidR="00CC420C" w:rsidRDefault="00CC420C" w:rsidP="00CC420C">
      <w:pPr>
        <w:pStyle w:val="a3"/>
        <w:ind w:right="140" w:firstLine="0"/>
        <w:rPr>
          <w:szCs w:val="24"/>
        </w:rPr>
      </w:pPr>
      <w:r>
        <w:rPr>
          <w:szCs w:val="24"/>
        </w:rPr>
        <w:t xml:space="preserve"> «Проверка    целевого использования   бюджетных средств, выделенных в   </w:t>
      </w:r>
      <w:proofErr w:type="gramStart"/>
      <w:r>
        <w:rPr>
          <w:szCs w:val="24"/>
        </w:rPr>
        <w:t>2013  году</w:t>
      </w:r>
      <w:proofErr w:type="gramEnd"/>
      <w:r>
        <w:rPr>
          <w:szCs w:val="24"/>
        </w:rPr>
        <w:t xml:space="preserve"> на реализацию  муниципальной программы «Капитальный ремонт многоквартирных домов Находкинского городского округа» на 2013 – 2015 гг.».</w:t>
      </w:r>
    </w:p>
    <w:p w:rsidR="00CC420C" w:rsidRDefault="00CC420C" w:rsidP="00CC420C">
      <w:pPr>
        <w:ind w:firstLine="0"/>
        <w:rPr>
          <w:b/>
          <w:szCs w:val="24"/>
        </w:rPr>
      </w:pPr>
      <w:r>
        <w:rPr>
          <w:b/>
          <w:szCs w:val="24"/>
        </w:rPr>
        <w:t>Проверенный период: 2013 год</w:t>
      </w:r>
    </w:p>
    <w:p w:rsidR="00CC420C" w:rsidRDefault="00CC420C" w:rsidP="00CC420C">
      <w:pPr>
        <w:ind w:firstLine="0"/>
        <w:rPr>
          <w:b/>
          <w:szCs w:val="24"/>
        </w:rPr>
      </w:pPr>
    </w:p>
    <w:p w:rsidR="00CC420C" w:rsidRDefault="00CC420C" w:rsidP="00CC420C">
      <w:pPr>
        <w:pStyle w:val="a3"/>
        <w:ind w:right="140" w:firstLine="0"/>
        <w:rPr>
          <w:b/>
          <w:szCs w:val="24"/>
        </w:rPr>
      </w:pPr>
      <w:r>
        <w:rPr>
          <w:b/>
          <w:szCs w:val="24"/>
        </w:rPr>
        <w:t xml:space="preserve">Основание для проведения контрольного мероприятия: </w:t>
      </w:r>
    </w:p>
    <w:p w:rsidR="00CC420C" w:rsidRDefault="00CC420C" w:rsidP="00CC420C">
      <w:pPr>
        <w:pStyle w:val="a3"/>
        <w:ind w:right="140" w:firstLine="0"/>
        <w:rPr>
          <w:szCs w:val="24"/>
        </w:rPr>
      </w:pPr>
      <w:r>
        <w:rPr>
          <w:szCs w:val="24"/>
        </w:rPr>
        <w:t xml:space="preserve"> </w:t>
      </w:r>
      <w:proofErr w:type="gramStart"/>
      <w:r>
        <w:rPr>
          <w:szCs w:val="24"/>
        </w:rPr>
        <w:t>План  работы</w:t>
      </w:r>
      <w:proofErr w:type="gramEnd"/>
      <w:r>
        <w:rPr>
          <w:szCs w:val="24"/>
        </w:rPr>
        <w:t xml:space="preserve"> </w:t>
      </w:r>
      <w:proofErr w:type="spellStart"/>
      <w:r>
        <w:rPr>
          <w:szCs w:val="24"/>
        </w:rPr>
        <w:t>Контрольно</w:t>
      </w:r>
      <w:proofErr w:type="spellEnd"/>
      <w:r>
        <w:rPr>
          <w:szCs w:val="24"/>
        </w:rPr>
        <w:t xml:space="preserve"> – счетной палаты НГО (п.5, раздел II) на 2014 год, утвержденный Распоряжением председателя КСП НГО от 20.12.2013 года №8 (принят Коллегией КСП НГО от 19.12.2013 года, протокол №1), Распоряжение  председателя КСП НГО от 20 мая 2014 года № 40 «О проведении планового контрольного мероприятия» </w:t>
      </w:r>
    </w:p>
    <w:p w:rsidR="00CC420C" w:rsidRDefault="00CC420C" w:rsidP="00CC420C">
      <w:pPr>
        <w:ind w:firstLine="0"/>
        <w:rPr>
          <w:b/>
          <w:szCs w:val="24"/>
        </w:rPr>
      </w:pPr>
      <w:r>
        <w:rPr>
          <w:b/>
          <w:szCs w:val="24"/>
        </w:rPr>
        <w:t>Перечень проверенных органов или организаций:</w:t>
      </w:r>
    </w:p>
    <w:p w:rsidR="00CC420C" w:rsidRDefault="00CC420C" w:rsidP="00CC420C">
      <w:pPr>
        <w:ind w:firstLine="0"/>
        <w:rPr>
          <w:szCs w:val="24"/>
        </w:rPr>
      </w:pPr>
      <w:r>
        <w:rPr>
          <w:szCs w:val="24"/>
        </w:rPr>
        <w:t>Администрация НГО</w:t>
      </w:r>
    </w:p>
    <w:p w:rsidR="00CC420C" w:rsidRDefault="00CC420C" w:rsidP="00CC420C">
      <w:pPr>
        <w:ind w:firstLine="0"/>
        <w:rPr>
          <w:szCs w:val="24"/>
        </w:rPr>
      </w:pPr>
      <w:r>
        <w:rPr>
          <w:szCs w:val="24"/>
        </w:rPr>
        <w:t xml:space="preserve"> Руководитель: Глава Находкинского городского округа – </w:t>
      </w:r>
      <w:proofErr w:type="spellStart"/>
      <w:r>
        <w:rPr>
          <w:szCs w:val="24"/>
        </w:rPr>
        <w:t>Колядин</w:t>
      </w:r>
      <w:proofErr w:type="spellEnd"/>
      <w:r>
        <w:rPr>
          <w:szCs w:val="24"/>
        </w:rPr>
        <w:t xml:space="preserve"> О.Г., в том числе:</w:t>
      </w:r>
    </w:p>
    <w:p w:rsidR="00CC420C" w:rsidRDefault="00CC420C" w:rsidP="00CC420C">
      <w:pPr>
        <w:ind w:firstLine="0"/>
        <w:rPr>
          <w:szCs w:val="24"/>
        </w:rPr>
      </w:pPr>
      <w:r>
        <w:rPr>
          <w:szCs w:val="24"/>
        </w:rPr>
        <w:t>* структурные подразделения администрации НГО:</w:t>
      </w:r>
    </w:p>
    <w:p w:rsidR="00CC420C" w:rsidRDefault="00CC420C" w:rsidP="00CC420C">
      <w:pPr>
        <w:ind w:firstLine="0"/>
        <w:rPr>
          <w:szCs w:val="24"/>
        </w:rPr>
      </w:pPr>
      <w:r>
        <w:rPr>
          <w:szCs w:val="24"/>
        </w:rPr>
        <w:t xml:space="preserve">- </w:t>
      </w:r>
      <w:proofErr w:type="gramStart"/>
      <w:r>
        <w:rPr>
          <w:szCs w:val="24"/>
        </w:rPr>
        <w:t>управление  ЖКХ</w:t>
      </w:r>
      <w:proofErr w:type="gramEnd"/>
      <w:r>
        <w:rPr>
          <w:szCs w:val="24"/>
        </w:rPr>
        <w:t xml:space="preserve"> администрации Находкинского городского округа;</w:t>
      </w:r>
    </w:p>
    <w:p w:rsidR="00CC420C" w:rsidRDefault="00CC420C" w:rsidP="00CC420C">
      <w:pPr>
        <w:ind w:firstLine="0"/>
        <w:rPr>
          <w:szCs w:val="24"/>
        </w:rPr>
      </w:pPr>
      <w:r>
        <w:rPr>
          <w:szCs w:val="24"/>
        </w:rPr>
        <w:t xml:space="preserve">- </w:t>
      </w:r>
      <w:proofErr w:type="gramStart"/>
      <w:r>
        <w:rPr>
          <w:szCs w:val="24"/>
        </w:rPr>
        <w:t>отдел  бухгалтерского</w:t>
      </w:r>
      <w:proofErr w:type="gramEnd"/>
      <w:r>
        <w:rPr>
          <w:szCs w:val="24"/>
        </w:rPr>
        <w:t xml:space="preserve"> учета и отчетности  администрации Находкинского городского округа</w:t>
      </w:r>
    </w:p>
    <w:p w:rsidR="00CC420C" w:rsidRDefault="00CC420C" w:rsidP="00CC420C">
      <w:pPr>
        <w:ind w:firstLine="0"/>
        <w:rPr>
          <w:szCs w:val="24"/>
        </w:rPr>
      </w:pPr>
    </w:p>
    <w:p w:rsidR="00CC420C" w:rsidRDefault="00CC420C" w:rsidP="00CC420C">
      <w:pPr>
        <w:ind w:firstLine="0"/>
        <w:rPr>
          <w:b/>
          <w:szCs w:val="24"/>
        </w:rPr>
      </w:pPr>
      <w:r>
        <w:rPr>
          <w:szCs w:val="24"/>
        </w:rPr>
        <w:t xml:space="preserve"> </w:t>
      </w:r>
      <w:r>
        <w:rPr>
          <w:b/>
          <w:szCs w:val="24"/>
        </w:rPr>
        <w:t>Перечень органов или организаций, в которых была проведена встречная проверка:</w:t>
      </w:r>
    </w:p>
    <w:p w:rsidR="00CC420C" w:rsidRDefault="00CC420C" w:rsidP="00CC420C">
      <w:pPr>
        <w:rPr>
          <w:szCs w:val="24"/>
        </w:rPr>
      </w:pPr>
      <w:r>
        <w:rPr>
          <w:szCs w:val="24"/>
        </w:rPr>
        <w:t xml:space="preserve"> не проводилась</w:t>
      </w:r>
    </w:p>
    <w:p w:rsidR="00CC420C" w:rsidRDefault="00CC420C" w:rsidP="00CC420C">
      <w:pPr>
        <w:rPr>
          <w:szCs w:val="24"/>
        </w:rPr>
      </w:pPr>
    </w:p>
    <w:p w:rsidR="00CC420C" w:rsidRDefault="00CC420C" w:rsidP="00CC420C">
      <w:pPr>
        <w:ind w:firstLine="0"/>
        <w:rPr>
          <w:szCs w:val="24"/>
        </w:rPr>
      </w:pPr>
      <w:r>
        <w:rPr>
          <w:b/>
          <w:szCs w:val="24"/>
        </w:rPr>
        <w:t>Должностные лица Контрольно-счетной палаты,</w:t>
      </w:r>
      <w:r>
        <w:rPr>
          <w:szCs w:val="24"/>
        </w:rPr>
        <w:t xml:space="preserve"> принимавшие участие в проведении контрольного мероприятия: председатель МКУ «КСП НГО» Гончарук Т.А.</w:t>
      </w:r>
    </w:p>
    <w:p w:rsidR="00CC420C" w:rsidRDefault="00CC420C" w:rsidP="00CC420C">
      <w:pPr>
        <w:ind w:firstLine="0"/>
        <w:rPr>
          <w:szCs w:val="24"/>
        </w:rPr>
      </w:pPr>
    </w:p>
    <w:p w:rsidR="00CC420C" w:rsidRDefault="00CC420C" w:rsidP="00CC420C">
      <w:pPr>
        <w:ind w:firstLine="0"/>
        <w:rPr>
          <w:b/>
          <w:szCs w:val="24"/>
        </w:rPr>
      </w:pPr>
      <w:r>
        <w:rPr>
          <w:b/>
          <w:szCs w:val="24"/>
        </w:rPr>
        <w:t xml:space="preserve">Срок проведения основного этапа контрольного мероприятия: </w:t>
      </w:r>
    </w:p>
    <w:p w:rsidR="00CC420C" w:rsidRDefault="00CC420C" w:rsidP="00CC420C">
      <w:pPr>
        <w:rPr>
          <w:szCs w:val="24"/>
        </w:rPr>
      </w:pPr>
      <w:r>
        <w:rPr>
          <w:szCs w:val="24"/>
        </w:rPr>
        <w:t xml:space="preserve">С 30.05.2014 –26.06.2014 года </w:t>
      </w:r>
    </w:p>
    <w:p w:rsidR="00CC420C" w:rsidRDefault="00CC420C" w:rsidP="00CC420C">
      <w:pPr>
        <w:rPr>
          <w:szCs w:val="24"/>
        </w:rPr>
      </w:pPr>
    </w:p>
    <w:p w:rsidR="00CC420C" w:rsidRDefault="00CC420C" w:rsidP="00CC420C">
      <w:pPr>
        <w:ind w:firstLine="0"/>
        <w:outlineLvl w:val="0"/>
        <w:rPr>
          <w:b/>
          <w:szCs w:val="24"/>
        </w:rPr>
      </w:pPr>
      <w:r>
        <w:rPr>
          <w:b/>
          <w:szCs w:val="24"/>
        </w:rPr>
        <w:t>Реквизиты акта (актов), составленного (-ых) по результатам контрольного мероприятия:</w:t>
      </w:r>
    </w:p>
    <w:p w:rsidR="00CC420C" w:rsidRDefault="00CC420C" w:rsidP="00CC420C">
      <w:pPr>
        <w:pStyle w:val="2"/>
        <w:ind w:left="0" w:firstLine="0"/>
        <w:jc w:val="both"/>
        <w:rPr>
          <w:b w:val="0"/>
          <w:szCs w:val="24"/>
        </w:rPr>
      </w:pPr>
      <w:proofErr w:type="gramStart"/>
      <w:r>
        <w:rPr>
          <w:b w:val="0"/>
          <w:szCs w:val="24"/>
        </w:rPr>
        <w:t>Акт  проверки</w:t>
      </w:r>
      <w:proofErr w:type="gramEnd"/>
      <w:r>
        <w:rPr>
          <w:b w:val="0"/>
          <w:szCs w:val="24"/>
        </w:rPr>
        <w:t xml:space="preserve"> от 26  июня 20014 года № 4</w:t>
      </w:r>
    </w:p>
    <w:p w:rsidR="00CC420C" w:rsidRDefault="00CC420C" w:rsidP="00CC420C">
      <w:pPr>
        <w:pStyle w:val="2"/>
        <w:ind w:left="0" w:firstLine="0"/>
        <w:jc w:val="both"/>
        <w:rPr>
          <w:b w:val="0"/>
          <w:szCs w:val="24"/>
        </w:rPr>
      </w:pPr>
    </w:p>
    <w:p w:rsidR="00CC420C" w:rsidRDefault="00CC420C" w:rsidP="00CC420C">
      <w:pPr>
        <w:pStyle w:val="2"/>
        <w:ind w:left="0" w:firstLine="0"/>
        <w:jc w:val="both"/>
        <w:rPr>
          <w:b w:val="0"/>
          <w:szCs w:val="24"/>
        </w:rPr>
      </w:pPr>
    </w:p>
    <w:p w:rsidR="00CC420C" w:rsidRDefault="00CC420C" w:rsidP="00CC420C">
      <w:pPr>
        <w:pStyle w:val="a3"/>
        <w:ind w:firstLine="720"/>
        <w:rPr>
          <w:b/>
          <w:szCs w:val="24"/>
        </w:rPr>
      </w:pPr>
      <w:r>
        <w:rPr>
          <w:b/>
          <w:szCs w:val="24"/>
        </w:rPr>
        <w:t>По результатам контрольного мероприятия установлено следующее:</w:t>
      </w:r>
    </w:p>
    <w:p w:rsidR="00CC420C" w:rsidRDefault="00CC420C" w:rsidP="00CC420C">
      <w:pPr>
        <w:rPr>
          <w:szCs w:val="24"/>
        </w:rPr>
      </w:pPr>
      <w:r>
        <w:rPr>
          <w:b/>
          <w:szCs w:val="24"/>
        </w:rPr>
        <w:lastRenderedPageBreak/>
        <w:t xml:space="preserve">1. </w:t>
      </w:r>
      <w:r>
        <w:rPr>
          <w:szCs w:val="24"/>
        </w:rPr>
        <w:t xml:space="preserve">Программа   </w:t>
      </w:r>
      <w:proofErr w:type="gramStart"/>
      <w:r>
        <w:rPr>
          <w:szCs w:val="24"/>
        </w:rPr>
        <w:t>утверждена  Постановлением</w:t>
      </w:r>
      <w:proofErr w:type="gramEnd"/>
      <w:r>
        <w:rPr>
          <w:szCs w:val="24"/>
        </w:rPr>
        <w:t xml:space="preserve">   администрации НГО от 14.09.2012 года №1585 «Об утверждении муниципальной целевой программы «Капитальный ремонт МКД  Находкинского городского  округа на 2012 – 2015 гг.».</w:t>
      </w:r>
    </w:p>
    <w:p w:rsidR="00CC420C" w:rsidRDefault="00CC420C" w:rsidP="00CC420C">
      <w:pPr>
        <w:rPr>
          <w:szCs w:val="24"/>
        </w:rPr>
      </w:pPr>
      <w:r>
        <w:rPr>
          <w:szCs w:val="24"/>
        </w:rPr>
        <w:t>Основанием   для разработки указанной программы явились:</w:t>
      </w:r>
    </w:p>
    <w:p w:rsidR="00CC420C" w:rsidRDefault="00CC420C" w:rsidP="00CC420C">
      <w:pPr>
        <w:rPr>
          <w:szCs w:val="24"/>
        </w:rPr>
      </w:pPr>
      <w:r>
        <w:rPr>
          <w:szCs w:val="24"/>
        </w:rPr>
        <w:t>- Распоряжение администрации Находкинского городского округа от 23.07.2012 года №461-р «О разработке муниципальной целевой программы «Капитальный ремонт многоквартирных домов Находкинского городского округа» на 2013 – 2015гг.»;</w:t>
      </w:r>
    </w:p>
    <w:p w:rsidR="00CC420C" w:rsidRDefault="00CC420C" w:rsidP="00CC420C">
      <w:pPr>
        <w:rPr>
          <w:szCs w:val="24"/>
        </w:rPr>
      </w:pPr>
      <w:r>
        <w:rPr>
          <w:szCs w:val="24"/>
        </w:rPr>
        <w:t xml:space="preserve">- Постановление   администрации НГО </w:t>
      </w:r>
      <w:proofErr w:type="gramStart"/>
      <w:r>
        <w:rPr>
          <w:szCs w:val="24"/>
        </w:rPr>
        <w:t>от  18.03.2010</w:t>
      </w:r>
      <w:proofErr w:type="gramEnd"/>
      <w:r>
        <w:rPr>
          <w:szCs w:val="24"/>
        </w:rPr>
        <w:t xml:space="preserve"> года  №412 «О внесении изменений  в Постановление главы НГО от 06.10.2009 года  №1560 «Об утверждении Порядка принятия решений о разработке  долгосрочных целевых программ, их формирования и реализации в НГО».   </w:t>
      </w:r>
    </w:p>
    <w:p w:rsidR="00CC420C" w:rsidRDefault="00CC420C" w:rsidP="00CC420C">
      <w:pPr>
        <w:rPr>
          <w:szCs w:val="24"/>
        </w:rPr>
      </w:pPr>
      <w:r>
        <w:rPr>
          <w:szCs w:val="24"/>
        </w:rPr>
        <w:t xml:space="preserve">В ходе проверки Паспорта Программы установлено:       </w:t>
      </w:r>
    </w:p>
    <w:p w:rsidR="00CC420C" w:rsidRDefault="00CC420C" w:rsidP="00CC420C">
      <w:pPr>
        <w:pStyle w:val="a3"/>
        <w:ind w:firstLine="720"/>
        <w:rPr>
          <w:szCs w:val="24"/>
        </w:rPr>
      </w:pPr>
      <w:r>
        <w:rPr>
          <w:szCs w:val="24"/>
        </w:rPr>
        <w:t xml:space="preserve">- </w:t>
      </w:r>
      <w:proofErr w:type="gramStart"/>
      <w:r>
        <w:rPr>
          <w:szCs w:val="24"/>
        </w:rPr>
        <w:t>заказчиком  и</w:t>
      </w:r>
      <w:proofErr w:type="gramEnd"/>
      <w:r>
        <w:rPr>
          <w:szCs w:val="24"/>
        </w:rPr>
        <w:t xml:space="preserve"> разработчиком  Программы является   управление ЖКХ администрации  НГО.</w:t>
      </w:r>
    </w:p>
    <w:p w:rsidR="00CC420C" w:rsidRDefault="00CC420C" w:rsidP="00CC420C">
      <w:pPr>
        <w:pStyle w:val="a3"/>
        <w:ind w:firstLine="720"/>
        <w:rPr>
          <w:szCs w:val="24"/>
        </w:rPr>
      </w:pPr>
      <w:r>
        <w:rPr>
          <w:szCs w:val="24"/>
        </w:rPr>
        <w:t xml:space="preserve">   Цели Программы:</w:t>
      </w:r>
    </w:p>
    <w:p w:rsidR="00CC420C" w:rsidRDefault="00CC420C" w:rsidP="00CC420C">
      <w:pPr>
        <w:pStyle w:val="a3"/>
        <w:ind w:firstLine="720"/>
        <w:rPr>
          <w:szCs w:val="24"/>
        </w:rPr>
      </w:pPr>
      <w:r>
        <w:rPr>
          <w:szCs w:val="24"/>
        </w:rPr>
        <w:t>- создание безопасных и комфортных условий проживания граждан за счет повышения качества предоставляемых услуг;</w:t>
      </w:r>
    </w:p>
    <w:p w:rsidR="00CC420C" w:rsidRDefault="00CC420C" w:rsidP="00CC420C">
      <w:pPr>
        <w:pStyle w:val="a3"/>
        <w:ind w:firstLine="720"/>
        <w:rPr>
          <w:szCs w:val="24"/>
        </w:rPr>
      </w:pPr>
      <w:r>
        <w:rPr>
          <w:szCs w:val="24"/>
        </w:rPr>
        <w:t xml:space="preserve">- повышение эффективности. Устойчивости и надежности функционирования </w:t>
      </w:r>
      <w:proofErr w:type="spellStart"/>
      <w:r>
        <w:rPr>
          <w:szCs w:val="24"/>
        </w:rPr>
        <w:t>жилищно</w:t>
      </w:r>
      <w:proofErr w:type="spellEnd"/>
      <w:r>
        <w:rPr>
          <w:szCs w:val="24"/>
        </w:rPr>
        <w:t xml:space="preserve"> – коммунальных систем жизнеобеспечения населения.</w:t>
      </w:r>
    </w:p>
    <w:p w:rsidR="00CC420C" w:rsidRDefault="00CC420C" w:rsidP="00CC420C">
      <w:pPr>
        <w:pStyle w:val="a3"/>
        <w:ind w:firstLine="720"/>
        <w:rPr>
          <w:szCs w:val="24"/>
        </w:rPr>
      </w:pPr>
      <w:r>
        <w:rPr>
          <w:szCs w:val="24"/>
        </w:rPr>
        <w:t>Задачи программы:</w:t>
      </w:r>
    </w:p>
    <w:p w:rsidR="00CC420C" w:rsidRDefault="00CC420C" w:rsidP="00CC420C">
      <w:pPr>
        <w:pStyle w:val="a3"/>
        <w:ind w:firstLine="720"/>
        <w:rPr>
          <w:szCs w:val="24"/>
        </w:rPr>
      </w:pPr>
      <w:r>
        <w:rPr>
          <w:szCs w:val="24"/>
        </w:rPr>
        <w:t>- устранение неисправностей изношенных конструктивных элементов и внутридомовых инженерных систем в МКД;</w:t>
      </w:r>
    </w:p>
    <w:p w:rsidR="00CC420C" w:rsidRDefault="00CC420C" w:rsidP="00CC420C">
      <w:pPr>
        <w:pStyle w:val="a3"/>
        <w:ind w:firstLine="720"/>
        <w:rPr>
          <w:szCs w:val="24"/>
        </w:rPr>
      </w:pPr>
      <w:r>
        <w:rPr>
          <w:szCs w:val="24"/>
        </w:rPr>
        <w:t xml:space="preserve">- улучшение условий </w:t>
      </w:r>
      <w:proofErr w:type="gramStart"/>
      <w:r>
        <w:rPr>
          <w:szCs w:val="24"/>
        </w:rPr>
        <w:t>проживания  граждан</w:t>
      </w:r>
      <w:proofErr w:type="gramEnd"/>
      <w:r>
        <w:rPr>
          <w:szCs w:val="24"/>
        </w:rPr>
        <w:t>, в ремонтируемых МКД.</w:t>
      </w:r>
    </w:p>
    <w:p w:rsidR="00CC420C" w:rsidRDefault="00CC420C" w:rsidP="00CC420C">
      <w:pPr>
        <w:pStyle w:val="a3"/>
        <w:ind w:firstLine="720"/>
        <w:rPr>
          <w:szCs w:val="24"/>
        </w:rPr>
      </w:pPr>
      <w:r>
        <w:rPr>
          <w:szCs w:val="24"/>
        </w:rPr>
        <w:t xml:space="preserve">Сроки и этапы реализации Программы: Программа реализуется с 2013 по 2013 год (без указания этапов реализации). </w:t>
      </w:r>
    </w:p>
    <w:p w:rsidR="00CC420C" w:rsidRDefault="00CC420C" w:rsidP="00CC420C">
      <w:pPr>
        <w:suppressAutoHyphens/>
        <w:ind w:right="-29" w:firstLine="170"/>
        <w:rPr>
          <w:szCs w:val="24"/>
        </w:rPr>
      </w:pPr>
      <w:r>
        <w:rPr>
          <w:szCs w:val="24"/>
        </w:rPr>
        <w:t xml:space="preserve">Объёмы и источники финансирования Программы: общий объем финансирования мероприятий Программы составляет 240,00 тыс. рублей </w:t>
      </w:r>
      <w:proofErr w:type="gramStart"/>
      <w:r>
        <w:rPr>
          <w:szCs w:val="24"/>
        </w:rPr>
        <w:t>( двести</w:t>
      </w:r>
      <w:proofErr w:type="gramEnd"/>
      <w:r>
        <w:rPr>
          <w:szCs w:val="24"/>
        </w:rPr>
        <w:t xml:space="preserve"> сорок) миллионов рублей из средств местного бюджета, из них:</w:t>
      </w:r>
    </w:p>
    <w:p w:rsidR="00CC420C" w:rsidRDefault="00CC420C" w:rsidP="00CC420C">
      <w:pPr>
        <w:suppressAutoHyphens/>
        <w:ind w:right="-29" w:firstLine="170"/>
        <w:rPr>
          <w:szCs w:val="24"/>
        </w:rPr>
      </w:pPr>
      <w:proofErr w:type="gramStart"/>
      <w:r>
        <w:rPr>
          <w:szCs w:val="24"/>
        </w:rPr>
        <w:t>2013  -</w:t>
      </w:r>
      <w:proofErr w:type="gramEnd"/>
      <w:r>
        <w:rPr>
          <w:szCs w:val="24"/>
        </w:rPr>
        <w:t xml:space="preserve"> 2015 гг. по 80,0 млн. рублей ежегодно.</w:t>
      </w:r>
    </w:p>
    <w:p w:rsidR="00CC420C" w:rsidRDefault="00CC420C" w:rsidP="00CC420C">
      <w:pPr>
        <w:suppressAutoHyphens/>
        <w:ind w:right="-29" w:firstLine="170"/>
        <w:rPr>
          <w:szCs w:val="24"/>
        </w:rPr>
      </w:pPr>
      <w:r>
        <w:rPr>
          <w:szCs w:val="24"/>
        </w:rPr>
        <w:t>Целевые индикаторы Программы:</w:t>
      </w:r>
    </w:p>
    <w:p w:rsidR="00CC420C" w:rsidRDefault="00CC420C" w:rsidP="00CC420C">
      <w:pPr>
        <w:suppressAutoHyphens/>
        <w:ind w:right="-29" w:firstLine="170"/>
        <w:rPr>
          <w:szCs w:val="24"/>
        </w:rPr>
      </w:pPr>
      <w:r>
        <w:rPr>
          <w:szCs w:val="24"/>
        </w:rPr>
        <w:t xml:space="preserve"> - количество отремонтированных крыш МКД;</w:t>
      </w:r>
    </w:p>
    <w:p w:rsidR="00CC420C" w:rsidRDefault="00CC420C" w:rsidP="00CC420C">
      <w:pPr>
        <w:suppressAutoHyphens/>
        <w:ind w:right="-29" w:firstLine="170"/>
        <w:rPr>
          <w:szCs w:val="24"/>
        </w:rPr>
      </w:pPr>
      <w:r>
        <w:rPr>
          <w:szCs w:val="24"/>
        </w:rPr>
        <w:t>-  количество отремонтированных или замененных лифтов в МКД;</w:t>
      </w:r>
    </w:p>
    <w:p w:rsidR="00CC420C" w:rsidRDefault="00CC420C" w:rsidP="00CC420C">
      <w:pPr>
        <w:suppressAutoHyphens/>
        <w:ind w:right="-29" w:firstLine="170"/>
        <w:rPr>
          <w:szCs w:val="24"/>
        </w:rPr>
      </w:pPr>
      <w:r>
        <w:rPr>
          <w:szCs w:val="24"/>
        </w:rPr>
        <w:t xml:space="preserve">- количество отремонтированных </w:t>
      </w:r>
      <w:proofErr w:type="spellStart"/>
      <w:r>
        <w:rPr>
          <w:szCs w:val="24"/>
        </w:rPr>
        <w:t>отмосток</w:t>
      </w:r>
      <w:proofErr w:type="spellEnd"/>
      <w:r>
        <w:rPr>
          <w:szCs w:val="24"/>
        </w:rPr>
        <w:t xml:space="preserve"> в МКД;</w:t>
      </w:r>
    </w:p>
    <w:p w:rsidR="00CC420C" w:rsidRDefault="00CC420C" w:rsidP="00CC420C">
      <w:pPr>
        <w:suppressAutoHyphens/>
        <w:ind w:right="-29" w:firstLine="170"/>
        <w:rPr>
          <w:szCs w:val="24"/>
        </w:rPr>
      </w:pPr>
      <w:r>
        <w:rPr>
          <w:szCs w:val="24"/>
        </w:rPr>
        <w:t>- количество отремонтированных или установленных внутридомовых водонагревателей;</w:t>
      </w:r>
    </w:p>
    <w:p w:rsidR="00CC420C" w:rsidRDefault="00CC420C" w:rsidP="00CC420C">
      <w:pPr>
        <w:suppressAutoHyphens/>
        <w:ind w:right="-29" w:firstLine="170"/>
        <w:rPr>
          <w:szCs w:val="24"/>
        </w:rPr>
      </w:pPr>
      <w:r>
        <w:rPr>
          <w:szCs w:val="24"/>
        </w:rPr>
        <w:t xml:space="preserve">- количество отремонтированных надворных туалетов в </w:t>
      </w:r>
      <w:proofErr w:type="spellStart"/>
      <w:r>
        <w:rPr>
          <w:szCs w:val="24"/>
        </w:rPr>
        <w:t>неканализованном</w:t>
      </w:r>
      <w:proofErr w:type="spellEnd"/>
      <w:r>
        <w:rPr>
          <w:szCs w:val="24"/>
        </w:rPr>
        <w:t xml:space="preserve"> жилищном фонде;</w:t>
      </w:r>
    </w:p>
    <w:p w:rsidR="00CC420C" w:rsidRDefault="00CC420C" w:rsidP="00CC420C">
      <w:pPr>
        <w:suppressAutoHyphens/>
        <w:ind w:right="-29" w:firstLine="170"/>
        <w:rPr>
          <w:szCs w:val="24"/>
        </w:rPr>
      </w:pPr>
      <w:r>
        <w:rPr>
          <w:szCs w:val="24"/>
        </w:rPr>
        <w:t xml:space="preserve">- количество отремонтированных жилых помещений, находящихся в муниципальной собственности. Плановые значения индикаторов в </w:t>
      </w:r>
      <w:proofErr w:type="gramStart"/>
      <w:r>
        <w:rPr>
          <w:szCs w:val="24"/>
        </w:rPr>
        <w:t>Паспорте  программы</w:t>
      </w:r>
      <w:proofErr w:type="gramEnd"/>
      <w:r>
        <w:rPr>
          <w:szCs w:val="24"/>
        </w:rPr>
        <w:t xml:space="preserve"> не указаны.</w:t>
      </w:r>
    </w:p>
    <w:p w:rsidR="00CC420C" w:rsidRDefault="00CC420C" w:rsidP="00CC420C">
      <w:pPr>
        <w:suppressAutoHyphens/>
        <w:ind w:right="-29" w:firstLine="170"/>
        <w:rPr>
          <w:szCs w:val="24"/>
        </w:rPr>
      </w:pPr>
      <w:r>
        <w:rPr>
          <w:szCs w:val="24"/>
        </w:rPr>
        <w:t>Ожидаемые конечные результаты реализации Программы:</w:t>
      </w:r>
    </w:p>
    <w:p w:rsidR="00CC420C" w:rsidRDefault="00CC420C" w:rsidP="00CC420C">
      <w:pPr>
        <w:suppressAutoHyphens/>
        <w:ind w:right="-29" w:firstLine="170"/>
        <w:rPr>
          <w:szCs w:val="24"/>
        </w:rPr>
      </w:pPr>
      <w:r>
        <w:rPr>
          <w:szCs w:val="24"/>
        </w:rPr>
        <w:t>- снижение уровня общего износа жилищного фонда;</w:t>
      </w:r>
    </w:p>
    <w:p w:rsidR="00CC420C" w:rsidRDefault="00CC420C" w:rsidP="00CC420C">
      <w:pPr>
        <w:suppressAutoHyphens/>
        <w:ind w:right="-29" w:firstLine="170"/>
        <w:rPr>
          <w:szCs w:val="24"/>
        </w:rPr>
      </w:pPr>
      <w:r>
        <w:rPr>
          <w:szCs w:val="24"/>
        </w:rPr>
        <w:t>- повышение комфортности проживания граждан;</w:t>
      </w:r>
    </w:p>
    <w:p w:rsidR="00CC420C" w:rsidRDefault="00CC420C" w:rsidP="00CC420C">
      <w:pPr>
        <w:suppressAutoHyphens/>
        <w:ind w:right="-29" w:firstLine="170"/>
        <w:rPr>
          <w:szCs w:val="24"/>
        </w:rPr>
      </w:pPr>
      <w:r>
        <w:rPr>
          <w:szCs w:val="24"/>
        </w:rPr>
        <w:t xml:space="preserve">- улучшение качества </w:t>
      </w:r>
      <w:proofErr w:type="spellStart"/>
      <w:r>
        <w:rPr>
          <w:szCs w:val="24"/>
        </w:rPr>
        <w:t>жилищно</w:t>
      </w:r>
      <w:proofErr w:type="spellEnd"/>
      <w:r>
        <w:rPr>
          <w:szCs w:val="24"/>
        </w:rPr>
        <w:t xml:space="preserve"> – коммунального обслуживания:</w:t>
      </w:r>
    </w:p>
    <w:p w:rsidR="00CC420C" w:rsidRDefault="00CC420C" w:rsidP="00CC420C">
      <w:pPr>
        <w:suppressAutoHyphens/>
        <w:ind w:right="-29" w:firstLine="170"/>
        <w:rPr>
          <w:szCs w:val="24"/>
        </w:rPr>
      </w:pPr>
      <w:r>
        <w:rPr>
          <w:szCs w:val="24"/>
        </w:rPr>
        <w:t>- продление сроков эксплуатации жилищного фонда.</w:t>
      </w:r>
    </w:p>
    <w:p w:rsidR="00CC420C" w:rsidRDefault="00CC420C" w:rsidP="00CC420C">
      <w:pPr>
        <w:suppressAutoHyphens/>
        <w:ind w:right="-29" w:firstLine="170"/>
        <w:rPr>
          <w:szCs w:val="24"/>
        </w:rPr>
      </w:pPr>
      <w:r>
        <w:rPr>
          <w:szCs w:val="24"/>
        </w:rPr>
        <w:t>Система контроля за реализацией Программы:</w:t>
      </w:r>
    </w:p>
    <w:p w:rsidR="00CC420C" w:rsidRDefault="00CC420C" w:rsidP="00CC420C">
      <w:pPr>
        <w:suppressAutoHyphens/>
        <w:ind w:right="-29" w:firstLine="170"/>
        <w:rPr>
          <w:szCs w:val="24"/>
        </w:rPr>
      </w:pPr>
      <w:r>
        <w:rPr>
          <w:szCs w:val="24"/>
        </w:rPr>
        <w:t xml:space="preserve"> - текущее управление и контроль за выполнением Программы осуществляет управление ЖКХ администрации НГО.</w:t>
      </w:r>
    </w:p>
    <w:p w:rsidR="00CC420C" w:rsidRDefault="00CC420C" w:rsidP="00CC420C">
      <w:pPr>
        <w:suppressAutoHyphens/>
        <w:ind w:right="-29" w:firstLine="170"/>
        <w:rPr>
          <w:szCs w:val="24"/>
        </w:rPr>
      </w:pPr>
      <w:r>
        <w:rPr>
          <w:szCs w:val="24"/>
        </w:rPr>
        <w:t>Проверкой Основной части программы установлено:</w:t>
      </w:r>
    </w:p>
    <w:p w:rsidR="00CC420C" w:rsidRDefault="00CC420C" w:rsidP="00CC420C">
      <w:pPr>
        <w:suppressAutoHyphens/>
        <w:ind w:right="-29" w:firstLine="170"/>
        <w:rPr>
          <w:szCs w:val="24"/>
        </w:rPr>
      </w:pPr>
      <w:r>
        <w:rPr>
          <w:szCs w:val="24"/>
        </w:rPr>
        <w:t xml:space="preserve">- Раздел 1 «Содержание проблемы и обоснование необходимости ее решения программным методом» не содержит обоснование    </w:t>
      </w:r>
      <w:proofErr w:type="gramStart"/>
      <w:r>
        <w:rPr>
          <w:szCs w:val="24"/>
        </w:rPr>
        <w:t>решения  проблемы</w:t>
      </w:r>
      <w:proofErr w:type="gramEnd"/>
      <w:r>
        <w:rPr>
          <w:szCs w:val="24"/>
        </w:rPr>
        <w:t xml:space="preserve">  </w:t>
      </w:r>
      <w:proofErr w:type="spellStart"/>
      <w:r>
        <w:rPr>
          <w:szCs w:val="24"/>
        </w:rPr>
        <w:t>программно</w:t>
      </w:r>
      <w:proofErr w:type="spellEnd"/>
      <w:r>
        <w:rPr>
          <w:szCs w:val="24"/>
        </w:rPr>
        <w:t xml:space="preserve"> – </w:t>
      </w:r>
      <w:r>
        <w:rPr>
          <w:szCs w:val="24"/>
        </w:rPr>
        <w:lastRenderedPageBreak/>
        <w:t xml:space="preserve">целевым  методом, анализа различных вариантов этого решения и описания рисков, связанных с  </w:t>
      </w:r>
      <w:proofErr w:type="spellStart"/>
      <w:r>
        <w:rPr>
          <w:szCs w:val="24"/>
        </w:rPr>
        <w:t>программно</w:t>
      </w:r>
      <w:proofErr w:type="spellEnd"/>
      <w:r>
        <w:rPr>
          <w:szCs w:val="24"/>
        </w:rPr>
        <w:t xml:space="preserve"> – целевым методом решения проблемы;</w:t>
      </w:r>
    </w:p>
    <w:p w:rsidR="00CC420C" w:rsidRDefault="00CC420C" w:rsidP="00CC420C">
      <w:pPr>
        <w:suppressAutoHyphens/>
        <w:ind w:right="-29" w:firstLine="170"/>
        <w:rPr>
          <w:szCs w:val="24"/>
        </w:rPr>
      </w:pPr>
      <w:r>
        <w:rPr>
          <w:szCs w:val="24"/>
        </w:rPr>
        <w:t xml:space="preserve">- Раздел 2 «Цели и задачи» - цели </w:t>
      </w:r>
      <w:proofErr w:type="gramStart"/>
      <w:r>
        <w:rPr>
          <w:szCs w:val="24"/>
        </w:rPr>
        <w:t>программы  не</w:t>
      </w:r>
      <w:proofErr w:type="gramEnd"/>
      <w:r>
        <w:rPr>
          <w:szCs w:val="24"/>
        </w:rPr>
        <w:t xml:space="preserve"> отвечают  требованиям </w:t>
      </w:r>
      <w:proofErr w:type="spellStart"/>
      <w:r>
        <w:rPr>
          <w:szCs w:val="24"/>
        </w:rPr>
        <w:t>измеряемости</w:t>
      </w:r>
      <w:proofErr w:type="spellEnd"/>
      <w:r>
        <w:rPr>
          <w:szCs w:val="24"/>
        </w:rPr>
        <w:t xml:space="preserve"> (не существует возможности проверки достижения целей программы);</w:t>
      </w:r>
    </w:p>
    <w:p w:rsidR="00CC420C" w:rsidRDefault="00CC420C" w:rsidP="00CC420C">
      <w:pPr>
        <w:suppressAutoHyphens/>
        <w:ind w:right="-29" w:firstLine="170"/>
        <w:rPr>
          <w:szCs w:val="24"/>
        </w:rPr>
      </w:pPr>
      <w:r>
        <w:rPr>
          <w:szCs w:val="24"/>
        </w:rPr>
        <w:t xml:space="preserve">- Раздел 4 «Перечень мероприятий» составлен (Приложение1 к Программе) составлен в нарушение требований п. 2.7.2.4. утвержденного Порядка (Постановление главы НГО от 06.10.2009 </w:t>
      </w:r>
      <w:proofErr w:type="gramStart"/>
      <w:r>
        <w:rPr>
          <w:szCs w:val="24"/>
        </w:rPr>
        <w:t>года  №</w:t>
      </w:r>
      <w:proofErr w:type="gramEnd"/>
      <w:r>
        <w:rPr>
          <w:szCs w:val="24"/>
        </w:rPr>
        <w:t>1560), без указания наименования мероприятия, Заказчика  работ, услуг;</w:t>
      </w:r>
    </w:p>
    <w:p w:rsidR="00CC420C" w:rsidRDefault="00CC420C" w:rsidP="00CC420C">
      <w:pPr>
        <w:suppressAutoHyphens/>
        <w:ind w:right="-29" w:firstLine="170"/>
        <w:rPr>
          <w:szCs w:val="24"/>
        </w:rPr>
      </w:pPr>
      <w:r>
        <w:rPr>
          <w:szCs w:val="24"/>
        </w:rPr>
        <w:t xml:space="preserve">- Раздел 7 «Ожидаемые конечные результаты реализации Программы» не содержит плановых </w:t>
      </w:r>
      <w:proofErr w:type="gramStart"/>
      <w:r>
        <w:rPr>
          <w:szCs w:val="24"/>
        </w:rPr>
        <w:t>значений  целевых</w:t>
      </w:r>
      <w:proofErr w:type="gramEnd"/>
      <w:r>
        <w:rPr>
          <w:szCs w:val="24"/>
        </w:rPr>
        <w:t xml:space="preserve"> индикаторов, выбранных для  анализа и оценки  конкретных результатов реализации программы по годам, а также эффективности реализации  Программы. На этих основаниях провести анализ и оценить результатов реализации </w:t>
      </w:r>
      <w:proofErr w:type="gramStart"/>
      <w:r>
        <w:rPr>
          <w:szCs w:val="24"/>
        </w:rPr>
        <w:t>Программы ,</w:t>
      </w:r>
      <w:proofErr w:type="gramEnd"/>
      <w:r>
        <w:rPr>
          <w:szCs w:val="24"/>
        </w:rPr>
        <w:t xml:space="preserve"> а также ее эффективность,  не предоставляется возможным;</w:t>
      </w:r>
    </w:p>
    <w:p w:rsidR="00CC420C" w:rsidRDefault="00CC420C" w:rsidP="00CC420C">
      <w:pPr>
        <w:suppressAutoHyphens/>
        <w:ind w:right="-29" w:firstLine="170"/>
        <w:rPr>
          <w:szCs w:val="24"/>
        </w:rPr>
      </w:pPr>
      <w:r>
        <w:rPr>
          <w:szCs w:val="24"/>
        </w:rPr>
        <w:t xml:space="preserve">- Раздел </w:t>
      </w:r>
      <w:proofErr w:type="gramStart"/>
      <w:r>
        <w:rPr>
          <w:szCs w:val="24"/>
        </w:rPr>
        <w:t>8  Программы</w:t>
      </w:r>
      <w:proofErr w:type="gramEnd"/>
      <w:r>
        <w:rPr>
          <w:szCs w:val="24"/>
        </w:rPr>
        <w:t xml:space="preserve"> - «Управление  и контроль» не отвечает  изложенным требованиям   также из – за отсутствия плановых значений  целевых индикаторов, выбранных для  анализа и оценки  результатов реализации программы по годам.</w:t>
      </w:r>
    </w:p>
    <w:p w:rsidR="00CC420C" w:rsidRDefault="00CC420C" w:rsidP="00CC420C">
      <w:pPr>
        <w:suppressAutoHyphens/>
        <w:ind w:right="-29" w:firstLine="170"/>
        <w:rPr>
          <w:szCs w:val="24"/>
        </w:rPr>
      </w:pPr>
      <w:r>
        <w:rPr>
          <w:szCs w:val="24"/>
        </w:rPr>
        <w:t xml:space="preserve">Изменения в Программу с момента ее </w:t>
      </w:r>
      <w:proofErr w:type="gramStart"/>
      <w:r>
        <w:rPr>
          <w:szCs w:val="24"/>
        </w:rPr>
        <w:t>принятия  и</w:t>
      </w:r>
      <w:proofErr w:type="gramEnd"/>
      <w:r>
        <w:rPr>
          <w:szCs w:val="24"/>
        </w:rPr>
        <w:t xml:space="preserve">  в течение 2013 года, вносились 5 раз, они касались:</w:t>
      </w:r>
    </w:p>
    <w:p w:rsidR="00CC420C" w:rsidRDefault="00CC420C" w:rsidP="00CC420C">
      <w:pPr>
        <w:suppressAutoHyphens/>
        <w:ind w:right="-29" w:firstLine="170"/>
        <w:rPr>
          <w:szCs w:val="24"/>
        </w:rPr>
      </w:pPr>
      <w:r>
        <w:rPr>
          <w:szCs w:val="24"/>
        </w:rPr>
        <w:t>-адресного перечня МКД</w:t>
      </w:r>
      <w:proofErr w:type="gramStart"/>
      <w:r>
        <w:rPr>
          <w:szCs w:val="24"/>
        </w:rPr>
        <w:t>.</w:t>
      </w:r>
      <w:proofErr w:type="gramEnd"/>
      <w:r>
        <w:rPr>
          <w:szCs w:val="24"/>
        </w:rPr>
        <w:t xml:space="preserve"> подлежащих ремонту;</w:t>
      </w:r>
    </w:p>
    <w:p w:rsidR="00CC420C" w:rsidRDefault="00CC420C" w:rsidP="00CC420C">
      <w:pPr>
        <w:suppressAutoHyphens/>
        <w:ind w:right="-29" w:firstLine="170"/>
        <w:rPr>
          <w:szCs w:val="24"/>
        </w:rPr>
      </w:pPr>
      <w:r>
        <w:rPr>
          <w:szCs w:val="24"/>
        </w:rPr>
        <w:t>- задач программы;</w:t>
      </w:r>
    </w:p>
    <w:p w:rsidR="00CC420C" w:rsidRDefault="00CC420C" w:rsidP="00CC420C">
      <w:pPr>
        <w:suppressAutoHyphens/>
        <w:ind w:right="-29" w:firstLine="170"/>
        <w:rPr>
          <w:szCs w:val="24"/>
        </w:rPr>
      </w:pPr>
      <w:r>
        <w:rPr>
          <w:szCs w:val="24"/>
        </w:rPr>
        <w:t>- общего объема финансирования мероприятий.</w:t>
      </w:r>
    </w:p>
    <w:p w:rsidR="00CC420C" w:rsidRDefault="00CC420C" w:rsidP="00CC420C">
      <w:pPr>
        <w:rPr>
          <w:szCs w:val="24"/>
        </w:rPr>
      </w:pPr>
      <w:r>
        <w:rPr>
          <w:szCs w:val="24"/>
        </w:rPr>
        <w:t xml:space="preserve">В ходе проверки установлено, что изменения внесенные в Программу, не устранили несоответствия Паспорта и Основной части программы (указаны выше), </w:t>
      </w:r>
      <w:proofErr w:type="gramStart"/>
      <w:r>
        <w:rPr>
          <w:szCs w:val="24"/>
        </w:rPr>
        <w:t>требованиям  Постановления</w:t>
      </w:r>
      <w:proofErr w:type="gramEnd"/>
      <w:r>
        <w:rPr>
          <w:szCs w:val="24"/>
        </w:rPr>
        <w:t xml:space="preserve">   администрации НГО от  18.03.2010 года  №412 «О внесении изменений  в Постановление главы НГО от 06.10.2009 года  №1560 «Об утверждении Порядка принятия решений о разработке  долгосрочных целевых программ, их формирования и реализации в НГО». </w:t>
      </w:r>
    </w:p>
    <w:p w:rsidR="00CC420C" w:rsidRDefault="00CC420C" w:rsidP="00CC420C">
      <w:pPr>
        <w:rPr>
          <w:szCs w:val="24"/>
        </w:rPr>
      </w:pPr>
      <w:r>
        <w:rPr>
          <w:szCs w:val="24"/>
        </w:rPr>
        <w:t>С учетом изменений (редакция Программы от 16.12.2013 года №2623 «О преобразовании муниципальной целевой программы «Капитальный ремонт МКД  Находкинского городского  округа» на 2012 – 2015 гг.», утвержденной Постановлением администрации Находкинского городского округа от 14.09.2012 года №1585, в муниципальную Программу «Капитальный ремонт МКД  Находкинского городского  округа на 2012 – 2015 гг.»), общий объем финансирования  мероприятий Программы в 2013 году составляет 106 431,09 тыс. рублей, в том числе  из средств  бюджета НГО:</w:t>
      </w:r>
    </w:p>
    <w:p w:rsidR="00CC420C" w:rsidRDefault="00CC420C" w:rsidP="00CC420C">
      <w:pPr>
        <w:rPr>
          <w:szCs w:val="24"/>
        </w:rPr>
      </w:pPr>
      <w:r>
        <w:rPr>
          <w:szCs w:val="24"/>
        </w:rPr>
        <w:t>- 2013 год – 49 870,09 тыс. рублей;</w:t>
      </w:r>
    </w:p>
    <w:p w:rsidR="00CC420C" w:rsidRDefault="00CC420C" w:rsidP="00CC420C">
      <w:pPr>
        <w:rPr>
          <w:szCs w:val="24"/>
        </w:rPr>
      </w:pPr>
      <w:r>
        <w:rPr>
          <w:szCs w:val="24"/>
        </w:rPr>
        <w:t>- 2014 год – 27 561,00 тыс. рублей;</w:t>
      </w:r>
    </w:p>
    <w:p w:rsidR="00CC420C" w:rsidRDefault="00CC420C" w:rsidP="00CC420C">
      <w:pPr>
        <w:rPr>
          <w:szCs w:val="24"/>
        </w:rPr>
      </w:pPr>
      <w:r>
        <w:rPr>
          <w:szCs w:val="24"/>
        </w:rPr>
        <w:t>- 2015 год – 29 000,00 тыс. рублей.</w:t>
      </w:r>
    </w:p>
    <w:p w:rsidR="00CC420C" w:rsidRDefault="00CC420C" w:rsidP="00CC420C">
      <w:pPr>
        <w:ind w:left="60" w:firstLine="0"/>
        <w:rPr>
          <w:b/>
          <w:szCs w:val="24"/>
        </w:rPr>
      </w:pPr>
      <w:r>
        <w:rPr>
          <w:b/>
          <w:szCs w:val="24"/>
        </w:rPr>
        <w:t>2.Проверка полноты и своевременности финансирования, соблюдения лимитов   бюджетных обязательств и их изменений, выполнения программных мероприятий, соответствия объемов финансирования объемам выполненных мероприятий.</w:t>
      </w:r>
    </w:p>
    <w:p w:rsidR="00CC420C" w:rsidRDefault="00CC420C" w:rsidP="00CC420C">
      <w:pPr>
        <w:pStyle w:val="a3"/>
        <w:rPr>
          <w:szCs w:val="24"/>
        </w:rPr>
      </w:pPr>
      <w:r>
        <w:rPr>
          <w:szCs w:val="24"/>
        </w:rPr>
        <w:t xml:space="preserve">Планируемые расходы на мероприятия Программы в 2013 году из средств местного бюджета (Решение Думы Находкинского городского округа от 14.11.2012 </w:t>
      </w:r>
      <w:proofErr w:type="gramStart"/>
      <w:r>
        <w:rPr>
          <w:szCs w:val="24"/>
        </w:rPr>
        <w:t>года  №</w:t>
      </w:r>
      <w:proofErr w:type="gramEnd"/>
      <w:r>
        <w:rPr>
          <w:szCs w:val="24"/>
        </w:rPr>
        <w:t xml:space="preserve">104 – НПА «О бюджете НГО на 2013 и плановый период 2014 и 2015 гг.»), составили 52 833,00 тыс. рублей. </w:t>
      </w:r>
    </w:p>
    <w:p w:rsidR="00CC420C" w:rsidRDefault="00CC420C" w:rsidP="00CC420C">
      <w:pPr>
        <w:pStyle w:val="a3"/>
        <w:rPr>
          <w:szCs w:val="24"/>
        </w:rPr>
      </w:pPr>
      <w:r>
        <w:rPr>
          <w:szCs w:val="24"/>
        </w:rPr>
        <w:t>Сведения об изменениях плановых назначений на мероприятия Программы представлены в таблице 1.</w:t>
      </w:r>
    </w:p>
    <w:p w:rsidR="00CC420C" w:rsidRDefault="00CC420C" w:rsidP="00CC420C">
      <w:pPr>
        <w:pStyle w:val="a3"/>
        <w:rPr>
          <w:szCs w:val="24"/>
        </w:rPr>
      </w:pPr>
      <w:r>
        <w:rPr>
          <w:szCs w:val="24"/>
        </w:rPr>
        <w:t xml:space="preserve">                                                                                                                        </w:t>
      </w:r>
    </w:p>
    <w:p w:rsidR="00CC420C" w:rsidRDefault="00CC420C" w:rsidP="00CC420C">
      <w:pPr>
        <w:pStyle w:val="a3"/>
        <w:rPr>
          <w:szCs w:val="24"/>
        </w:rPr>
      </w:pPr>
    </w:p>
    <w:p w:rsidR="00CC420C" w:rsidRDefault="00CC420C" w:rsidP="00CC420C">
      <w:pPr>
        <w:pStyle w:val="a3"/>
        <w:rPr>
          <w:szCs w:val="24"/>
        </w:rPr>
      </w:pPr>
      <w:r>
        <w:rPr>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731"/>
        <w:gridCol w:w="1455"/>
        <w:gridCol w:w="1455"/>
        <w:gridCol w:w="1491"/>
        <w:gridCol w:w="1455"/>
      </w:tblGrid>
      <w:tr w:rsidR="00CC420C" w:rsidTr="00CC420C">
        <w:tc>
          <w:tcPr>
            <w:tcW w:w="1784"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lastRenderedPageBreak/>
              <w:t>Наименование Программы</w:t>
            </w:r>
          </w:p>
        </w:tc>
        <w:tc>
          <w:tcPr>
            <w:tcW w:w="1908"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Решение Думы НГО №104- НПА от 14.11.2012г.</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«О бюджете НГО на 2013 и плановый период 2014 и 2015 гг.»,</w:t>
            </w:r>
          </w:p>
          <w:p w:rsidR="00CC420C" w:rsidRDefault="00CC420C">
            <w:pPr>
              <w:pStyle w:val="a3"/>
              <w:spacing w:line="254" w:lineRule="auto"/>
              <w:ind w:firstLine="0"/>
              <w:rPr>
                <w:rFonts w:eastAsia="Times New Roman"/>
                <w:szCs w:val="24"/>
                <w:lang w:eastAsia="en-US"/>
              </w:rPr>
            </w:pPr>
            <w:proofErr w:type="spellStart"/>
            <w:r>
              <w:rPr>
                <w:rFonts w:eastAsia="Times New Roman"/>
                <w:szCs w:val="24"/>
                <w:lang w:eastAsia="en-US"/>
              </w:rPr>
              <w:t>тыс.руб</w:t>
            </w:r>
            <w:proofErr w:type="spellEnd"/>
            <w:r>
              <w:rPr>
                <w:rFonts w:eastAsia="Times New Roman"/>
                <w:szCs w:val="24"/>
                <w:lang w:eastAsia="en-US"/>
              </w:rPr>
              <w:t>.</w:t>
            </w:r>
          </w:p>
        </w:tc>
        <w:tc>
          <w:tcPr>
            <w:tcW w:w="1455"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Решение Думы НГО №145-НПА от 27.02.2013г.</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«О внесении изменений в бюджет НГО на 2013</w:t>
            </w:r>
            <w:proofErr w:type="gramStart"/>
            <w:r>
              <w:rPr>
                <w:rFonts w:eastAsia="Times New Roman"/>
                <w:szCs w:val="24"/>
                <w:lang w:eastAsia="en-US"/>
              </w:rPr>
              <w:t>г….</w:t>
            </w:r>
            <w:proofErr w:type="gramEnd"/>
            <w:r>
              <w:rPr>
                <w:rFonts w:eastAsia="Times New Roman"/>
                <w:szCs w:val="24"/>
                <w:lang w:eastAsia="en-US"/>
              </w:rPr>
              <w:t xml:space="preserve">», </w:t>
            </w:r>
          </w:p>
          <w:p w:rsidR="00CC420C" w:rsidRDefault="00CC420C">
            <w:pPr>
              <w:pStyle w:val="a3"/>
              <w:spacing w:line="254" w:lineRule="auto"/>
              <w:ind w:firstLine="0"/>
              <w:rPr>
                <w:rFonts w:eastAsia="Times New Roman"/>
                <w:szCs w:val="24"/>
                <w:lang w:eastAsia="en-US"/>
              </w:rPr>
            </w:pPr>
            <w:proofErr w:type="spellStart"/>
            <w:r>
              <w:rPr>
                <w:rFonts w:eastAsia="Times New Roman"/>
                <w:szCs w:val="24"/>
                <w:lang w:eastAsia="en-US"/>
              </w:rPr>
              <w:t>тыс.руб</w:t>
            </w:r>
            <w:proofErr w:type="spellEnd"/>
            <w:r>
              <w:rPr>
                <w:rFonts w:eastAsia="Times New Roman"/>
                <w:szCs w:val="24"/>
                <w:lang w:eastAsia="en-US"/>
              </w:rPr>
              <w:t>.</w:t>
            </w:r>
          </w:p>
        </w:tc>
        <w:tc>
          <w:tcPr>
            <w:tcW w:w="1455"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Решение Думы НГО №204-НПА от 27.02.2013г.</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«О внесении изменений в бюджет НГО на 2013г…»,</w:t>
            </w:r>
          </w:p>
          <w:p w:rsidR="00CC420C" w:rsidRDefault="00CC420C">
            <w:pPr>
              <w:pStyle w:val="a3"/>
              <w:spacing w:line="254" w:lineRule="auto"/>
              <w:ind w:firstLine="0"/>
              <w:rPr>
                <w:rFonts w:eastAsia="Times New Roman"/>
                <w:szCs w:val="24"/>
                <w:lang w:eastAsia="en-US"/>
              </w:rPr>
            </w:pPr>
            <w:proofErr w:type="spellStart"/>
            <w:r>
              <w:rPr>
                <w:rFonts w:eastAsia="Times New Roman"/>
                <w:szCs w:val="24"/>
                <w:lang w:eastAsia="en-US"/>
              </w:rPr>
              <w:t>тыс.руб</w:t>
            </w:r>
            <w:proofErr w:type="spellEnd"/>
            <w:r>
              <w:rPr>
                <w:rFonts w:eastAsia="Times New Roman"/>
                <w:szCs w:val="24"/>
                <w:lang w:eastAsia="en-US"/>
              </w:rPr>
              <w:t>.</w:t>
            </w:r>
          </w:p>
        </w:tc>
        <w:tc>
          <w:tcPr>
            <w:tcW w:w="1514"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Решение Думы НГО №254-НПА от 30.10.2013г.</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«О внесении изменений в бюджет НГО на 2013</w:t>
            </w:r>
            <w:proofErr w:type="gramStart"/>
            <w:r>
              <w:rPr>
                <w:rFonts w:eastAsia="Times New Roman"/>
                <w:szCs w:val="24"/>
                <w:lang w:eastAsia="en-US"/>
              </w:rPr>
              <w:t>г….</w:t>
            </w:r>
            <w:proofErr w:type="gramEnd"/>
            <w:r>
              <w:rPr>
                <w:rFonts w:eastAsia="Times New Roman"/>
                <w:szCs w:val="24"/>
                <w:lang w:eastAsia="en-US"/>
              </w:rPr>
              <w:t>.»,</w:t>
            </w:r>
          </w:p>
          <w:p w:rsidR="00CC420C" w:rsidRDefault="00CC420C">
            <w:pPr>
              <w:pStyle w:val="a3"/>
              <w:spacing w:line="254" w:lineRule="auto"/>
              <w:ind w:firstLine="0"/>
              <w:rPr>
                <w:rFonts w:eastAsia="Times New Roman"/>
                <w:szCs w:val="24"/>
                <w:lang w:eastAsia="en-US"/>
              </w:rPr>
            </w:pPr>
            <w:proofErr w:type="spellStart"/>
            <w:r>
              <w:rPr>
                <w:rFonts w:eastAsia="Times New Roman"/>
                <w:szCs w:val="24"/>
                <w:lang w:eastAsia="en-US"/>
              </w:rPr>
              <w:t>тыс.руб</w:t>
            </w:r>
            <w:proofErr w:type="spellEnd"/>
            <w:r>
              <w:rPr>
                <w:rFonts w:eastAsia="Times New Roman"/>
                <w:szCs w:val="24"/>
                <w:lang w:eastAsia="en-US"/>
              </w:rPr>
              <w:t>.</w:t>
            </w:r>
          </w:p>
        </w:tc>
        <w:tc>
          <w:tcPr>
            <w:tcW w:w="1455"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Решение Думы НГО №301-НПА от 25.12.2013г.</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«О внесении изменений в бюджет НГО на 2013</w:t>
            </w:r>
            <w:proofErr w:type="gramStart"/>
            <w:r>
              <w:rPr>
                <w:rFonts w:eastAsia="Times New Roman"/>
                <w:szCs w:val="24"/>
                <w:lang w:eastAsia="en-US"/>
              </w:rPr>
              <w:t>г….</w:t>
            </w:r>
            <w:proofErr w:type="gramEnd"/>
            <w:r>
              <w:rPr>
                <w:rFonts w:eastAsia="Times New Roman"/>
                <w:szCs w:val="24"/>
                <w:lang w:eastAsia="en-US"/>
              </w:rPr>
              <w:t>»,</w:t>
            </w:r>
          </w:p>
          <w:p w:rsidR="00CC420C" w:rsidRDefault="00CC420C">
            <w:pPr>
              <w:pStyle w:val="a3"/>
              <w:spacing w:line="254" w:lineRule="auto"/>
              <w:ind w:firstLine="0"/>
              <w:rPr>
                <w:rFonts w:eastAsia="Times New Roman"/>
                <w:szCs w:val="24"/>
                <w:lang w:eastAsia="en-US"/>
              </w:rPr>
            </w:pPr>
            <w:proofErr w:type="spellStart"/>
            <w:r>
              <w:rPr>
                <w:rFonts w:eastAsia="Times New Roman"/>
                <w:szCs w:val="24"/>
                <w:lang w:eastAsia="en-US"/>
              </w:rPr>
              <w:t>тыс.руб</w:t>
            </w:r>
            <w:proofErr w:type="spellEnd"/>
            <w:r>
              <w:rPr>
                <w:rFonts w:eastAsia="Times New Roman"/>
                <w:szCs w:val="24"/>
                <w:lang w:eastAsia="en-US"/>
              </w:rPr>
              <w:t>.</w:t>
            </w:r>
          </w:p>
        </w:tc>
      </w:tr>
      <w:tr w:rsidR="00CC420C" w:rsidTr="00CC420C">
        <w:tc>
          <w:tcPr>
            <w:tcW w:w="1784"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МП «Капитальный ремонт МКД на 2013-2015гг.»</w:t>
            </w:r>
          </w:p>
        </w:tc>
        <w:tc>
          <w:tcPr>
            <w:tcW w:w="1908"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М/б:</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 xml:space="preserve"> 52 833,00</w:t>
            </w:r>
          </w:p>
        </w:tc>
        <w:tc>
          <w:tcPr>
            <w:tcW w:w="1455"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М/б:</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52 833,00</w:t>
            </w:r>
          </w:p>
        </w:tc>
        <w:tc>
          <w:tcPr>
            <w:tcW w:w="1455"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М/б:</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50 531,68</w:t>
            </w:r>
          </w:p>
        </w:tc>
        <w:tc>
          <w:tcPr>
            <w:tcW w:w="1514" w:type="dxa"/>
            <w:tcBorders>
              <w:top w:val="single" w:sz="4" w:space="0" w:color="auto"/>
              <w:left w:val="single" w:sz="4" w:space="0" w:color="auto"/>
              <w:bottom w:val="single" w:sz="4" w:space="0" w:color="auto"/>
              <w:right w:val="single" w:sz="4" w:space="0" w:color="auto"/>
            </w:tcBorders>
          </w:tcPr>
          <w:p w:rsidR="00CC420C" w:rsidRDefault="00CC420C">
            <w:pPr>
              <w:pStyle w:val="a3"/>
              <w:spacing w:line="254" w:lineRule="auto"/>
              <w:ind w:firstLine="0"/>
              <w:rPr>
                <w:rFonts w:eastAsia="Times New Roman"/>
                <w:szCs w:val="24"/>
                <w:lang w:eastAsia="en-US"/>
              </w:rPr>
            </w:pPr>
            <w:r>
              <w:rPr>
                <w:rFonts w:eastAsia="Times New Roman"/>
                <w:szCs w:val="24"/>
                <w:lang w:eastAsia="en-US"/>
              </w:rPr>
              <w:t>М/б:</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49 870,08</w:t>
            </w:r>
          </w:p>
          <w:p w:rsidR="00CC420C" w:rsidRDefault="00CC420C">
            <w:pPr>
              <w:pStyle w:val="a3"/>
              <w:spacing w:line="254" w:lineRule="auto"/>
              <w:ind w:firstLine="0"/>
              <w:rPr>
                <w:rFonts w:eastAsia="Times New Roman"/>
                <w:szCs w:val="24"/>
                <w:lang w:eastAsia="en-US"/>
              </w:rPr>
            </w:pPr>
          </w:p>
        </w:tc>
        <w:tc>
          <w:tcPr>
            <w:tcW w:w="1455" w:type="dxa"/>
            <w:tcBorders>
              <w:top w:val="single" w:sz="4" w:space="0" w:color="auto"/>
              <w:left w:val="single" w:sz="4" w:space="0" w:color="auto"/>
              <w:bottom w:val="single" w:sz="4" w:space="0" w:color="auto"/>
              <w:right w:val="single" w:sz="4" w:space="0" w:color="auto"/>
            </w:tcBorders>
            <w:hideMark/>
          </w:tcPr>
          <w:p w:rsidR="00CC420C" w:rsidRDefault="00CC420C">
            <w:pPr>
              <w:pStyle w:val="a3"/>
              <w:spacing w:line="254" w:lineRule="auto"/>
              <w:ind w:firstLine="0"/>
              <w:rPr>
                <w:rFonts w:eastAsia="Times New Roman"/>
                <w:szCs w:val="24"/>
                <w:lang w:eastAsia="en-US"/>
              </w:rPr>
            </w:pPr>
            <w:r>
              <w:rPr>
                <w:rFonts w:eastAsia="Times New Roman"/>
                <w:szCs w:val="24"/>
                <w:lang w:eastAsia="en-US"/>
              </w:rPr>
              <w:t>М/б:</w:t>
            </w:r>
          </w:p>
          <w:p w:rsidR="00CC420C" w:rsidRDefault="00CC420C">
            <w:pPr>
              <w:pStyle w:val="a3"/>
              <w:spacing w:line="254" w:lineRule="auto"/>
              <w:ind w:firstLine="0"/>
              <w:rPr>
                <w:rFonts w:eastAsia="Times New Roman"/>
                <w:szCs w:val="24"/>
                <w:lang w:eastAsia="en-US"/>
              </w:rPr>
            </w:pPr>
            <w:r>
              <w:rPr>
                <w:rFonts w:eastAsia="Times New Roman"/>
                <w:szCs w:val="24"/>
                <w:lang w:eastAsia="en-US"/>
              </w:rPr>
              <w:t>49 870,08</w:t>
            </w:r>
          </w:p>
        </w:tc>
      </w:tr>
    </w:tbl>
    <w:p w:rsidR="00CC420C" w:rsidRDefault="00CC420C" w:rsidP="00CC420C">
      <w:pPr>
        <w:ind w:firstLine="0"/>
        <w:rPr>
          <w:szCs w:val="24"/>
        </w:rPr>
      </w:pPr>
    </w:p>
    <w:p w:rsidR="00CC420C" w:rsidRDefault="00CC420C" w:rsidP="00CC420C">
      <w:pPr>
        <w:pStyle w:val="a3"/>
        <w:rPr>
          <w:szCs w:val="24"/>
        </w:rPr>
      </w:pPr>
      <w:r>
        <w:rPr>
          <w:szCs w:val="24"/>
        </w:rPr>
        <w:t xml:space="preserve">  </w:t>
      </w:r>
      <w:proofErr w:type="gramStart"/>
      <w:r>
        <w:rPr>
          <w:szCs w:val="24"/>
        </w:rPr>
        <w:t>Согласно  информации</w:t>
      </w:r>
      <w:proofErr w:type="gramEnd"/>
      <w:r>
        <w:rPr>
          <w:szCs w:val="24"/>
        </w:rPr>
        <w:t xml:space="preserve">, за подписью начальника управления ЖКХ администрации НГО Е.П. </w:t>
      </w:r>
      <w:proofErr w:type="spellStart"/>
      <w:r>
        <w:rPr>
          <w:szCs w:val="24"/>
        </w:rPr>
        <w:t>Лункина</w:t>
      </w:r>
      <w:proofErr w:type="spellEnd"/>
      <w:r>
        <w:rPr>
          <w:szCs w:val="24"/>
        </w:rPr>
        <w:t xml:space="preserve"> и сведений об исполнении бюджета НГО за период с 01.01.2013 г. по 31.12.2013 г. (Приложение 1 к акту), кассовые расходы на реализацию Программы, составили 49 868,822тыс. рублей. Бюджетные ассигнования и лимиты бюджетных обязательств   по </w:t>
      </w:r>
      <w:proofErr w:type="gramStart"/>
      <w:r>
        <w:rPr>
          <w:szCs w:val="24"/>
        </w:rPr>
        <w:t>Программе,  учитывались</w:t>
      </w:r>
      <w:proofErr w:type="gramEnd"/>
      <w:r>
        <w:rPr>
          <w:szCs w:val="24"/>
        </w:rPr>
        <w:t xml:space="preserve">  в бюджете НГО на 2013 год,  в разделе «</w:t>
      </w:r>
      <w:proofErr w:type="spellStart"/>
      <w:r>
        <w:rPr>
          <w:szCs w:val="24"/>
        </w:rPr>
        <w:t>Жилищно</w:t>
      </w:r>
      <w:proofErr w:type="spellEnd"/>
      <w:r>
        <w:rPr>
          <w:szCs w:val="24"/>
        </w:rPr>
        <w:t xml:space="preserve"> – коммунальное хозяйство» (код – 851 05 01; </w:t>
      </w:r>
      <w:proofErr w:type="spellStart"/>
      <w:r>
        <w:rPr>
          <w:szCs w:val="24"/>
        </w:rPr>
        <w:t>Ц.ст</w:t>
      </w:r>
      <w:proofErr w:type="spellEnd"/>
      <w:r>
        <w:rPr>
          <w:szCs w:val="24"/>
        </w:rPr>
        <w:t>. 795 12 00, вид расходов - 243).</w:t>
      </w:r>
    </w:p>
    <w:p w:rsidR="00CC420C" w:rsidRDefault="00CC420C" w:rsidP="00CC420C">
      <w:pPr>
        <w:pStyle w:val="a3"/>
        <w:rPr>
          <w:szCs w:val="24"/>
        </w:rPr>
      </w:pPr>
      <w:r>
        <w:rPr>
          <w:b/>
          <w:szCs w:val="24"/>
        </w:rPr>
        <w:t xml:space="preserve">3.Проверка соблюдения условий заключенных Договоров, направленных на реализацию мероприятий </w:t>
      </w:r>
      <w:proofErr w:type="gramStart"/>
      <w:r>
        <w:rPr>
          <w:b/>
          <w:szCs w:val="24"/>
        </w:rPr>
        <w:t xml:space="preserve">Программы,   </w:t>
      </w:r>
      <w:proofErr w:type="gramEnd"/>
      <w:r>
        <w:rPr>
          <w:b/>
          <w:szCs w:val="24"/>
        </w:rPr>
        <w:t xml:space="preserve">правомерность  их оплаты. </w:t>
      </w:r>
    </w:p>
    <w:p w:rsidR="00CC420C" w:rsidRDefault="00CC420C" w:rsidP="00CC420C">
      <w:pPr>
        <w:ind w:firstLine="708"/>
        <w:rPr>
          <w:szCs w:val="24"/>
        </w:rPr>
      </w:pPr>
      <w:r>
        <w:rPr>
          <w:szCs w:val="24"/>
        </w:rPr>
        <w:t xml:space="preserve">В ходе проверки установлено, что изменения, внесенные в программу 16.12.2013 года (Приложение 2 к постановлению администрации НГО № 2623) в части перечня проводимых мероприятий по Программе в 2013 году, </w:t>
      </w:r>
      <w:proofErr w:type="gramStart"/>
      <w:r>
        <w:rPr>
          <w:szCs w:val="24"/>
        </w:rPr>
        <w:t>сформированы  по</w:t>
      </w:r>
      <w:proofErr w:type="gramEnd"/>
      <w:r>
        <w:rPr>
          <w:szCs w:val="24"/>
        </w:rPr>
        <w:t xml:space="preserve"> следующим видам работ:</w:t>
      </w:r>
    </w:p>
    <w:p w:rsidR="00CC420C" w:rsidRDefault="00CC420C" w:rsidP="00CC420C">
      <w:pPr>
        <w:ind w:firstLine="708"/>
        <w:rPr>
          <w:szCs w:val="24"/>
        </w:rPr>
      </w:pPr>
      <w:r>
        <w:rPr>
          <w:szCs w:val="24"/>
        </w:rPr>
        <w:t>- разработка проектной документации по реконструкции крыш МКД;</w:t>
      </w:r>
    </w:p>
    <w:p w:rsidR="00CC420C" w:rsidRDefault="00CC420C" w:rsidP="00CC420C">
      <w:pPr>
        <w:ind w:firstLine="708"/>
        <w:rPr>
          <w:szCs w:val="24"/>
        </w:rPr>
      </w:pPr>
      <w:r>
        <w:rPr>
          <w:szCs w:val="24"/>
        </w:rPr>
        <w:t>- капитальный ремонт крыш МКД;</w:t>
      </w:r>
    </w:p>
    <w:p w:rsidR="00CC420C" w:rsidRDefault="00CC420C" w:rsidP="00CC420C">
      <w:pPr>
        <w:ind w:firstLine="708"/>
        <w:rPr>
          <w:szCs w:val="24"/>
        </w:rPr>
      </w:pPr>
      <w:r>
        <w:rPr>
          <w:szCs w:val="24"/>
        </w:rPr>
        <w:t>- капитальный ремонт и утепление фасадов;</w:t>
      </w:r>
    </w:p>
    <w:p w:rsidR="00CC420C" w:rsidRDefault="00CC420C" w:rsidP="00CC420C">
      <w:pPr>
        <w:ind w:firstLine="708"/>
        <w:rPr>
          <w:szCs w:val="24"/>
        </w:rPr>
      </w:pPr>
      <w:r>
        <w:rPr>
          <w:szCs w:val="24"/>
        </w:rPr>
        <w:t>- замена оконных блоков в подъездах;</w:t>
      </w:r>
    </w:p>
    <w:p w:rsidR="00CC420C" w:rsidRDefault="00CC420C" w:rsidP="00CC420C">
      <w:pPr>
        <w:ind w:firstLine="708"/>
        <w:rPr>
          <w:szCs w:val="24"/>
        </w:rPr>
      </w:pPr>
      <w:r>
        <w:rPr>
          <w:szCs w:val="24"/>
        </w:rPr>
        <w:t>- капитальный ремонт лифтов МКД;</w:t>
      </w:r>
    </w:p>
    <w:p w:rsidR="00CC420C" w:rsidRDefault="00CC420C" w:rsidP="00CC420C">
      <w:pPr>
        <w:ind w:firstLine="708"/>
        <w:rPr>
          <w:szCs w:val="24"/>
        </w:rPr>
      </w:pPr>
      <w:r>
        <w:rPr>
          <w:szCs w:val="24"/>
        </w:rPr>
        <w:t xml:space="preserve">- капитальный ремонт </w:t>
      </w:r>
      <w:proofErr w:type="spellStart"/>
      <w:r>
        <w:rPr>
          <w:szCs w:val="24"/>
        </w:rPr>
        <w:t>отмосток</w:t>
      </w:r>
      <w:proofErr w:type="spellEnd"/>
      <w:r>
        <w:rPr>
          <w:szCs w:val="24"/>
        </w:rPr>
        <w:t xml:space="preserve"> МКД;</w:t>
      </w:r>
    </w:p>
    <w:p w:rsidR="00CC420C" w:rsidRDefault="00CC420C" w:rsidP="00CC420C">
      <w:pPr>
        <w:ind w:firstLine="708"/>
        <w:rPr>
          <w:szCs w:val="24"/>
        </w:rPr>
      </w:pPr>
      <w:r>
        <w:rPr>
          <w:szCs w:val="24"/>
        </w:rPr>
        <w:t>- изготовление водонагревателей;</w:t>
      </w:r>
    </w:p>
    <w:p w:rsidR="00CC420C" w:rsidRDefault="00CC420C" w:rsidP="00CC420C">
      <w:pPr>
        <w:ind w:firstLine="708"/>
        <w:rPr>
          <w:szCs w:val="24"/>
        </w:rPr>
      </w:pPr>
      <w:r>
        <w:rPr>
          <w:szCs w:val="24"/>
        </w:rPr>
        <w:t>- ремонт и замена водонагревателей в МКД;</w:t>
      </w:r>
    </w:p>
    <w:p w:rsidR="00CC420C" w:rsidRDefault="00CC420C" w:rsidP="00CC420C">
      <w:pPr>
        <w:ind w:firstLine="708"/>
        <w:rPr>
          <w:szCs w:val="24"/>
        </w:rPr>
      </w:pPr>
      <w:r>
        <w:rPr>
          <w:szCs w:val="24"/>
        </w:rPr>
        <w:t>- капитальный ремонт надворных туалетов;</w:t>
      </w:r>
    </w:p>
    <w:p w:rsidR="00CC420C" w:rsidRDefault="00CC420C" w:rsidP="00CC420C">
      <w:pPr>
        <w:ind w:firstLine="708"/>
        <w:rPr>
          <w:szCs w:val="24"/>
        </w:rPr>
      </w:pPr>
      <w:r>
        <w:rPr>
          <w:szCs w:val="24"/>
        </w:rPr>
        <w:t>- ремонт жилых помещений, находящихся в муниципальной собственности.</w:t>
      </w:r>
    </w:p>
    <w:p w:rsidR="00CC420C" w:rsidRDefault="00CC420C" w:rsidP="00CC420C">
      <w:pPr>
        <w:ind w:firstLine="708"/>
        <w:rPr>
          <w:szCs w:val="24"/>
        </w:rPr>
      </w:pPr>
      <w:r>
        <w:rPr>
          <w:szCs w:val="24"/>
        </w:rPr>
        <w:t xml:space="preserve">Порядок приема и рассмотрения заявок (критерии отбора объектов) для включения объектов в муниципальную </w:t>
      </w:r>
      <w:proofErr w:type="gramStart"/>
      <w:r>
        <w:rPr>
          <w:szCs w:val="24"/>
        </w:rPr>
        <w:t>Программу,  на</w:t>
      </w:r>
      <w:proofErr w:type="gramEnd"/>
      <w:r>
        <w:rPr>
          <w:szCs w:val="24"/>
        </w:rPr>
        <w:t xml:space="preserve"> территории Находкинского городского округа не утвержден. </w:t>
      </w:r>
    </w:p>
    <w:p w:rsidR="00CC420C" w:rsidRDefault="00CC420C" w:rsidP="00CC420C">
      <w:pPr>
        <w:ind w:firstLine="708"/>
        <w:rPr>
          <w:szCs w:val="24"/>
        </w:rPr>
      </w:pPr>
      <w:r>
        <w:rPr>
          <w:szCs w:val="24"/>
        </w:rPr>
        <w:t xml:space="preserve">Объекты, подлежащие включению в указанную Программу, предварительно </w:t>
      </w:r>
      <w:proofErr w:type="gramStart"/>
      <w:r>
        <w:rPr>
          <w:szCs w:val="24"/>
        </w:rPr>
        <w:t>формируются  управлением</w:t>
      </w:r>
      <w:proofErr w:type="gramEnd"/>
      <w:r>
        <w:rPr>
          <w:szCs w:val="24"/>
        </w:rPr>
        <w:t xml:space="preserve"> ЖКХ администрации Находкинского городского округа на  основании заявок, поступивших от управляющих компаний, организаций других форм собственности, занимающихся эксплуатацией МКД, предписаний надзорных организаций (информация управления ЖКХ администрации Находкинского городского округа от </w:t>
      </w:r>
      <w:r>
        <w:rPr>
          <w:szCs w:val="24"/>
        </w:rPr>
        <w:lastRenderedPageBreak/>
        <w:t xml:space="preserve">05.05.2014 года № 14-4-06-779, за подписью </w:t>
      </w:r>
      <w:proofErr w:type="spellStart"/>
      <w:r>
        <w:rPr>
          <w:szCs w:val="24"/>
        </w:rPr>
        <w:t>и.о</w:t>
      </w:r>
      <w:proofErr w:type="spellEnd"/>
      <w:r>
        <w:rPr>
          <w:szCs w:val="24"/>
        </w:rPr>
        <w:t xml:space="preserve">. начальника управления А.В. Шевченко, приложение 2 к акту). </w:t>
      </w:r>
      <w:proofErr w:type="gramStart"/>
      <w:r>
        <w:rPr>
          <w:szCs w:val="24"/>
        </w:rPr>
        <w:t>Сформированный  на</w:t>
      </w:r>
      <w:proofErr w:type="gramEnd"/>
      <w:r>
        <w:rPr>
          <w:szCs w:val="24"/>
        </w:rPr>
        <w:t xml:space="preserve"> основании заявок адресный перечень,  с указанием видов работ, рассматривается  на заседании при главе Находкинского городского округа с участием:</w:t>
      </w:r>
    </w:p>
    <w:p w:rsidR="00CC420C" w:rsidRDefault="00CC420C" w:rsidP="00CC420C">
      <w:pPr>
        <w:ind w:firstLine="708"/>
        <w:rPr>
          <w:szCs w:val="24"/>
        </w:rPr>
      </w:pPr>
      <w:r>
        <w:rPr>
          <w:szCs w:val="24"/>
        </w:rPr>
        <w:t xml:space="preserve"> заместителя главы Находкинского городского округа, курирующего данное направление (</w:t>
      </w:r>
      <w:proofErr w:type="spellStart"/>
      <w:r>
        <w:rPr>
          <w:szCs w:val="24"/>
        </w:rPr>
        <w:t>жилищно</w:t>
      </w:r>
      <w:proofErr w:type="spellEnd"/>
      <w:r>
        <w:rPr>
          <w:szCs w:val="24"/>
        </w:rPr>
        <w:t xml:space="preserve"> – коммунальное хозяйство),</w:t>
      </w:r>
    </w:p>
    <w:p w:rsidR="00CC420C" w:rsidRDefault="00CC420C" w:rsidP="00CC420C">
      <w:pPr>
        <w:ind w:firstLine="708"/>
        <w:rPr>
          <w:szCs w:val="24"/>
        </w:rPr>
      </w:pPr>
      <w:r>
        <w:rPr>
          <w:szCs w:val="24"/>
        </w:rPr>
        <w:t xml:space="preserve">начальника и специалистов управления </w:t>
      </w:r>
      <w:proofErr w:type="spellStart"/>
      <w:r>
        <w:rPr>
          <w:szCs w:val="24"/>
        </w:rPr>
        <w:t>жилищно</w:t>
      </w:r>
      <w:proofErr w:type="spellEnd"/>
      <w:r>
        <w:rPr>
          <w:szCs w:val="24"/>
        </w:rPr>
        <w:t xml:space="preserve"> – коммунального хозяйства и </w:t>
      </w:r>
    </w:p>
    <w:p w:rsidR="00CC420C" w:rsidRDefault="00CC420C" w:rsidP="00CC420C">
      <w:pPr>
        <w:ind w:firstLine="708"/>
        <w:rPr>
          <w:szCs w:val="24"/>
        </w:rPr>
      </w:pPr>
      <w:r>
        <w:rPr>
          <w:szCs w:val="24"/>
        </w:rPr>
        <w:t>начальника и специалистов финансового управления администрации НГО, с учетом ассигнований, предусмотренных в бюджете Находкинского городского округа на указанную Программу.</w:t>
      </w:r>
    </w:p>
    <w:p w:rsidR="00CC420C" w:rsidRDefault="00CC420C" w:rsidP="00CC420C">
      <w:pPr>
        <w:ind w:firstLine="708"/>
        <w:rPr>
          <w:szCs w:val="24"/>
        </w:rPr>
      </w:pPr>
      <w:r>
        <w:rPr>
          <w:szCs w:val="24"/>
        </w:rPr>
        <w:t xml:space="preserve">На основании совместно принятого решения по итогам рассмотрения </w:t>
      </w:r>
      <w:proofErr w:type="gramStart"/>
      <w:r>
        <w:rPr>
          <w:szCs w:val="24"/>
        </w:rPr>
        <w:t>вышеуказанного  перечня</w:t>
      </w:r>
      <w:proofErr w:type="gramEnd"/>
      <w:r>
        <w:rPr>
          <w:szCs w:val="24"/>
        </w:rPr>
        <w:t>, управлением ЖКХ администрации НГО формируется окончательный перечень объектов, являющийся  в последствии Приложением к Программе.</w:t>
      </w:r>
    </w:p>
    <w:p w:rsidR="00CC420C" w:rsidRDefault="00CC420C" w:rsidP="00CC420C">
      <w:pPr>
        <w:ind w:firstLine="708"/>
        <w:rPr>
          <w:szCs w:val="24"/>
        </w:rPr>
      </w:pPr>
      <w:r>
        <w:rPr>
          <w:szCs w:val="24"/>
        </w:rPr>
        <w:t>В ходе проверки исполнения мероприятий Программы, финансируемых   из средств бюджета НГО (</w:t>
      </w:r>
      <w:proofErr w:type="gramStart"/>
      <w:r>
        <w:rPr>
          <w:szCs w:val="24"/>
        </w:rPr>
        <w:t>в  рамках</w:t>
      </w:r>
      <w:proofErr w:type="gramEnd"/>
      <w:r>
        <w:rPr>
          <w:szCs w:val="24"/>
        </w:rPr>
        <w:t xml:space="preserve"> исполнения Договоров (контрактов) в 2013 году, установлено:</w:t>
      </w:r>
    </w:p>
    <w:p w:rsidR="00CC420C" w:rsidRDefault="00CC420C" w:rsidP="00CC420C">
      <w:pPr>
        <w:ind w:firstLine="708"/>
        <w:rPr>
          <w:b/>
          <w:szCs w:val="24"/>
        </w:rPr>
      </w:pPr>
      <w:r>
        <w:rPr>
          <w:b/>
          <w:szCs w:val="24"/>
        </w:rPr>
        <w:t>3.1. Разработка проектной документации по реконструкции крыш в НГО</w:t>
      </w:r>
    </w:p>
    <w:p w:rsidR="00CC420C" w:rsidRDefault="00CC420C" w:rsidP="00CC420C">
      <w:pPr>
        <w:ind w:firstLine="0"/>
        <w:rPr>
          <w:szCs w:val="24"/>
        </w:rPr>
      </w:pPr>
      <w:r>
        <w:rPr>
          <w:szCs w:val="24"/>
        </w:rPr>
        <w:t xml:space="preserve">Планом мероприятий по Программе предусмотрена разработка рабочих </w:t>
      </w:r>
      <w:proofErr w:type="gramStart"/>
      <w:r>
        <w:rPr>
          <w:szCs w:val="24"/>
        </w:rPr>
        <w:t>проектов  по</w:t>
      </w:r>
      <w:proofErr w:type="gramEnd"/>
      <w:r>
        <w:rPr>
          <w:szCs w:val="24"/>
        </w:rPr>
        <w:t xml:space="preserve">  трем   многоквартирным домам Находкинского городского округа, расположенных по адресам:</w:t>
      </w:r>
    </w:p>
    <w:p w:rsidR="00CC420C" w:rsidRDefault="00CC420C" w:rsidP="00CC420C">
      <w:pPr>
        <w:ind w:firstLine="0"/>
        <w:rPr>
          <w:szCs w:val="24"/>
        </w:rPr>
      </w:pPr>
      <w:r>
        <w:rPr>
          <w:szCs w:val="24"/>
        </w:rPr>
        <w:t>ул. Заречная, 6; ул. Тимирязева,21; ул. Парковая, 2а.</w:t>
      </w:r>
    </w:p>
    <w:p w:rsidR="00CC420C" w:rsidRDefault="00CC420C" w:rsidP="00CC420C">
      <w:pPr>
        <w:ind w:firstLine="0"/>
        <w:rPr>
          <w:szCs w:val="24"/>
        </w:rPr>
      </w:pPr>
      <w:r>
        <w:rPr>
          <w:szCs w:val="24"/>
        </w:rPr>
        <w:t xml:space="preserve">Основаниями для заключения контрактов явились открытые аукционы, проведенные в электронной форме, протоколы аукционов от 14.01.2013 года, от 06.07.2013 и 07.07.2013 года.   Кассовое исполнение по 3 – </w:t>
      </w:r>
      <w:proofErr w:type="gramStart"/>
      <w:r>
        <w:rPr>
          <w:szCs w:val="24"/>
        </w:rPr>
        <w:t>м  указанным</w:t>
      </w:r>
      <w:proofErr w:type="gramEnd"/>
      <w:r>
        <w:rPr>
          <w:szCs w:val="24"/>
        </w:rPr>
        <w:t xml:space="preserve">  контрактам (разработка проектной документации по реконструкции крыш в НГО) составило в сумме 371 015,74 рублей. </w:t>
      </w:r>
    </w:p>
    <w:p w:rsidR="00CC420C" w:rsidRDefault="00CC420C" w:rsidP="00CC420C">
      <w:pPr>
        <w:ind w:firstLine="0"/>
        <w:rPr>
          <w:szCs w:val="24"/>
        </w:rPr>
      </w:pPr>
      <w:r>
        <w:rPr>
          <w:szCs w:val="24"/>
        </w:rPr>
        <w:t>Контракты исполнены в соответствии с заключенными условиями.</w:t>
      </w:r>
    </w:p>
    <w:p w:rsidR="00CC420C" w:rsidRDefault="00CC420C" w:rsidP="00CC420C">
      <w:pPr>
        <w:ind w:firstLine="0"/>
        <w:rPr>
          <w:b/>
          <w:szCs w:val="24"/>
        </w:rPr>
      </w:pPr>
      <w:r>
        <w:rPr>
          <w:b/>
          <w:szCs w:val="24"/>
        </w:rPr>
        <w:t>3.2. Капитальный ремонт крыш</w:t>
      </w:r>
    </w:p>
    <w:p w:rsidR="00CC420C" w:rsidRDefault="00CC420C" w:rsidP="00CC420C">
      <w:pPr>
        <w:ind w:firstLine="0"/>
        <w:rPr>
          <w:szCs w:val="24"/>
        </w:rPr>
      </w:pPr>
      <w:r>
        <w:rPr>
          <w:szCs w:val="24"/>
        </w:rPr>
        <w:t xml:space="preserve">Планом мероприятий по Программе предусмотрено проведение капитального ремонта крыш по 4 адресам в МКД НГО (п.1.2. Приложения2 к Программе) на общую сумму 9 177,21 тыс. рублей. </w:t>
      </w:r>
      <w:proofErr w:type="gramStart"/>
      <w:r>
        <w:rPr>
          <w:szCs w:val="24"/>
        </w:rPr>
        <w:t>Фактически,  работы</w:t>
      </w:r>
      <w:proofErr w:type="gramEnd"/>
      <w:r>
        <w:rPr>
          <w:szCs w:val="24"/>
        </w:rPr>
        <w:t xml:space="preserve"> выполнены по указанным в п. 1.2. Приложения 2 к Программе адресам, на общую сумму 9 177 201,45 рублей, путем заключения 4–х муниципальных контрактов по итогам отрытых аукционов, проведенных в электронной форме. </w:t>
      </w:r>
    </w:p>
    <w:p w:rsidR="00CC420C" w:rsidRDefault="00CC420C" w:rsidP="00CC420C">
      <w:pPr>
        <w:ind w:firstLine="0"/>
        <w:rPr>
          <w:szCs w:val="24"/>
        </w:rPr>
      </w:pPr>
      <w:r>
        <w:rPr>
          <w:szCs w:val="24"/>
        </w:rPr>
        <w:t xml:space="preserve">Формы КС-2 и КС- </w:t>
      </w:r>
      <w:proofErr w:type="gramStart"/>
      <w:r>
        <w:rPr>
          <w:szCs w:val="24"/>
        </w:rPr>
        <w:t>3  по</w:t>
      </w:r>
      <w:proofErr w:type="gramEnd"/>
      <w:r>
        <w:rPr>
          <w:szCs w:val="24"/>
        </w:rPr>
        <w:t xml:space="preserve"> указанным контрактам, подписаны сторонами в установленные сроки, контракты исполнены в соответствии с заключенными условиями.</w:t>
      </w:r>
    </w:p>
    <w:p w:rsidR="00CC420C" w:rsidRDefault="00CC420C" w:rsidP="00CC420C">
      <w:pPr>
        <w:ind w:firstLine="0"/>
        <w:rPr>
          <w:b/>
          <w:szCs w:val="24"/>
        </w:rPr>
      </w:pPr>
      <w:r>
        <w:rPr>
          <w:b/>
          <w:szCs w:val="24"/>
        </w:rPr>
        <w:t>3.3. Капитальный ремонт и утепление фасадов МКД</w:t>
      </w:r>
    </w:p>
    <w:p w:rsidR="00CC420C" w:rsidRDefault="00CC420C" w:rsidP="00CC420C">
      <w:pPr>
        <w:ind w:firstLine="0"/>
        <w:rPr>
          <w:szCs w:val="24"/>
        </w:rPr>
      </w:pPr>
      <w:r>
        <w:rPr>
          <w:szCs w:val="24"/>
        </w:rPr>
        <w:t xml:space="preserve">В соответствии </w:t>
      </w:r>
      <w:proofErr w:type="gramStart"/>
      <w:r>
        <w:rPr>
          <w:szCs w:val="24"/>
        </w:rPr>
        <w:t>с  п.1.3</w:t>
      </w:r>
      <w:proofErr w:type="gramEnd"/>
      <w:r>
        <w:rPr>
          <w:szCs w:val="24"/>
        </w:rPr>
        <w:t>. Приложения 2 к Программе на 2013 год запланировано выполнение утепления и  ремонт (окраска) фасада  жилого МКД по ул. Ленинградская,22 (дом состоял в адресном перечне  на выполнение указанных работ по программе «О муниципальной адресной программе «Капитальный ремонт МКД Находкинского городского округа на 2008-2012гг. Акт  технического состояния МКД и дефектная ведомость прилагаются (приложения 3 и 4, соответственно).</w:t>
      </w:r>
    </w:p>
    <w:p w:rsidR="00CC420C" w:rsidRDefault="00CC420C" w:rsidP="00CC420C">
      <w:pPr>
        <w:ind w:firstLine="0"/>
        <w:rPr>
          <w:szCs w:val="24"/>
        </w:rPr>
      </w:pPr>
      <w:r>
        <w:rPr>
          <w:szCs w:val="24"/>
        </w:rPr>
        <w:t xml:space="preserve">Работы по капитальному ремонту фасада МКД по указанному адресу, </w:t>
      </w:r>
      <w:proofErr w:type="gramStart"/>
      <w:r>
        <w:rPr>
          <w:szCs w:val="24"/>
        </w:rPr>
        <w:t>проведены  в</w:t>
      </w:r>
      <w:proofErr w:type="gramEnd"/>
      <w:r>
        <w:rPr>
          <w:szCs w:val="24"/>
        </w:rPr>
        <w:t xml:space="preserve"> соответствии с заключенным муниципальным контрактом от 28.01.2013 года №  012300010212000638-0060336-01 (основание -  аукцион, проведенный в электронной форме). Контракт заключен с ИП Александров В.В. на общую сумму 15 241 517,27 рублей.</w:t>
      </w:r>
    </w:p>
    <w:p w:rsidR="00CC420C" w:rsidRDefault="00CC420C" w:rsidP="00CC420C">
      <w:pPr>
        <w:ind w:firstLine="0"/>
        <w:rPr>
          <w:szCs w:val="24"/>
        </w:rPr>
      </w:pPr>
      <w:r>
        <w:rPr>
          <w:szCs w:val="24"/>
        </w:rPr>
        <w:t xml:space="preserve">Формы КС-2 и КС- </w:t>
      </w:r>
      <w:proofErr w:type="gramStart"/>
      <w:r>
        <w:rPr>
          <w:szCs w:val="24"/>
        </w:rPr>
        <w:t>3  по</w:t>
      </w:r>
      <w:proofErr w:type="gramEnd"/>
      <w:r>
        <w:rPr>
          <w:szCs w:val="24"/>
        </w:rPr>
        <w:t xml:space="preserve"> указанному контракту, подписаны сторонами в установленные сроки, контракт исполнен в соответствии с заключенными условиями.</w:t>
      </w:r>
    </w:p>
    <w:p w:rsidR="00CC420C" w:rsidRDefault="00CC420C" w:rsidP="00CC420C">
      <w:pPr>
        <w:ind w:firstLine="0"/>
        <w:rPr>
          <w:b/>
          <w:szCs w:val="24"/>
        </w:rPr>
      </w:pPr>
      <w:r>
        <w:rPr>
          <w:b/>
          <w:szCs w:val="24"/>
        </w:rPr>
        <w:t>3.4. Замена оконных блоков в подъездах</w:t>
      </w:r>
    </w:p>
    <w:p w:rsidR="00CC420C" w:rsidRDefault="00CC420C" w:rsidP="00CC420C">
      <w:pPr>
        <w:ind w:firstLine="0"/>
        <w:rPr>
          <w:szCs w:val="24"/>
        </w:rPr>
      </w:pPr>
      <w:r>
        <w:rPr>
          <w:szCs w:val="24"/>
        </w:rPr>
        <w:t>В соответствии с п.1.4. Приложения 2 к Программе, в 2013 году запланировано выполнение работ по замене оконных блоков в МКД по ул. Гагарина,8.</w:t>
      </w:r>
    </w:p>
    <w:p w:rsidR="00CC420C" w:rsidRDefault="00CC420C" w:rsidP="00CC420C">
      <w:pPr>
        <w:ind w:firstLine="0"/>
        <w:rPr>
          <w:szCs w:val="24"/>
        </w:rPr>
      </w:pPr>
      <w:r>
        <w:rPr>
          <w:szCs w:val="24"/>
        </w:rPr>
        <w:t>Работы проведены ООО «ГЖУ – 10», в рамках исполнения муниципального контракта №269 от 06.09.2013 года на общую сумму 305 925,00 рублей, путем размещения заказа способом запроса котировок цен.</w:t>
      </w:r>
    </w:p>
    <w:p w:rsidR="00CC420C" w:rsidRDefault="00CC420C" w:rsidP="00CC420C">
      <w:pPr>
        <w:ind w:firstLine="0"/>
        <w:rPr>
          <w:szCs w:val="24"/>
        </w:rPr>
      </w:pPr>
      <w:r>
        <w:rPr>
          <w:szCs w:val="24"/>
        </w:rPr>
        <w:lastRenderedPageBreak/>
        <w:t xml:space="preserve">Формы КС-2 и КС- </w:t>
      </w:r>
      <w:proofErr w:type="gramStart"/>
      <w:r>
        <w:rPr>
          <w:szCs w:val="24"/>
        </w:rPr>
        <w:t>3  по</w:t>
      </w:r>
      <w:proofErr w:type="gramEnd"/>
      <w:r>
        <w:rPr>
          <w:szCs w:val="24"/>
        </w:rPr>
        <w:t xml:space="preserve"> указанному контракту, подписаны сторонами в установленные сроки, контракт исполнен в соответствии с заключенными условиями.</w:t>
      </w:r>
    </w:p>
    <w:p w:rsidR="00CC420C" w:rsidRDefault="00CC420C" w:rsidP="00CC420C">
      <w:pPr>
        <w:ind w:firstLine="0"/>
        <w:rPr>
          <w:b/>
          <w:szCs w:val="24"/>
        </w:rPr>
      </w:pPr>
      <w:r>
        <w:rPr>
          <w:b/>
          <w:szCs w:val="24"/>
        </w:rPr>
        <w:t>3.4. Капитальный ремонт лифтов</w:t>
      </w:r>
    </w:p>
    <w:p w:rsidR="00CC420C" w:rsidRDefault="00CC420C" w:rsidP="00CC420C">
      <w:pPr>
        <w:ind w:firstLine="0"/>
        <w:rPr>
          <w:szCs w:val="24"/>
        </w:rPr>
      </w:pPr>
      <w:r>
        <w:rPr>
          <w:szCs w:val="24"/>
        </w:rPr>
        <w:t xml:space="preserve">Согласно п.1.5. Приложения 2 к Программе, работы по ремонту лифтов проведены в </w:t>
      </w:r>
      <w:proofErr w:type="gramStart"/>
      <w:r>
        <w:rPr>
          <w:szCs w:val="24"/>
        </w:rPr>
        <w:t>МКД  по</w:t>
      </w:r>
      <w:proofErr w:type="gramEnd"/>
      <w:r>
        <w:rPr>
          <w:szCs w:val="24"/>
        </w:rPr>
        <w:t xml:space="preserve"> адресу: ул. Ленинградская,22.</w:t>
      </w:r>
    </w:p>
    <w:p w:rsidR="00CC420C" w:rsidRDefault="00CC420C" w:rsidP="00CC420C">
      <w:pPr>
        <w:ind w:firstLine="0"/>
        <w:rPr>
          <w:szCs w:val="24"/>
        </w:rPr>
      </w:pPr>
      <w:r>
        <w:rPr>
          <w:szCs w:val="24"/>
        </w:rPr>
        <w:t>Основанием для проведения указанных мероприятий. явилось истечение нормативного срока эксплуатации лифтов (25 лет). Контракт на проведение указанного мероприятия, заключен с ООО «</w:t>
      </w:r>
      <w:proofErr w:type="spellStart"/>
      <w:r>
        <w:rPr>
          <w:szCs w:val="24"/>
        </w:rPr>
        <w:t>Лифтстрой</w:t>
      </w:r>
      <w:proofErr w:type="spellEnd"/>
      <w:r>
        <w:rPr>
          <w:szCs w:val="24"/>
        </w:rPr>
        <w:t>» от 20.07.2013 года №012300010212000254-0060336-02 (протокол открытого аукциона от 16.07.2013 года) на общую сумму 11 200,00 тыс. рублей.</w:t>
      </w:r>
    </w:p>
    <w:p w:rsidR="00CC420C" w:rsidRDefault="00CC420C" w:rsidP="00CC420C">
      <w:pPr>
        <w:ind w:firstLine="0"/>
        <w:rPr>
          <w:szCs w:val="24"/>
        </w:rPr>
      </w:pPr>
      <w:r>
        <w:rPr>
          <w:szCs w:val="24"/>
        </w:rPr>
        <w:t xml:space="preserve">Формы КС-2 и КС- </w:t>
      </w:r>
      <w:proofErr w:type="gramStart"/>
      <w:r>
        <w:rPr>
          <w:szCs w:val="24"/>
        </w:rPr>
        <w:t>3  по</w:t>
      </w:r>
      <w:proofErr w:type="gramEnd"/>
      <w:r>
        <w:rPr>
          <w:szCs w:val="24"/>
        </w:rPr>
        <w:t xml:space="preserve"> контракту, подписаны сторонами в установленные сроки, контракт исполнен в соответствии с заключенными условиями.</w:t>
      </w:r>
    </w:p>
    <w:p w:rsidR="00CC420C" w:rsidRDefault="00CC420C" w:rsidP="00CC420C">
      <w:pPr>
        <w:ind w:firstLine="0"/>
        <w:rPr>
          <w:b/>
          <w:szCs w:val="24"/>
        </w:rPr>
      </w:pPr>
      <w:r>
        <w:rPr>
          <w:b/>
          <w:szCs w:val="24"/>
        </w:rPr>
        <w:t xml:space="preserve">3.5. Капитальный ремонт </w:t>
      </w:r>
      <w:proofErr w:type="spellStart"/>
      <w:r>
        <w:rPr>
          <w:b/>
          <w:szCs w:val="24"/>
        </w:rPr>
        <w:t>отмосток</w:t>
      </w:r>
      <w:proofErr w:type="spellEnd"/>
      <w:r>
        <w:rPr>
          <w:b/>
          <w:szCs w:val="24"/>
        </w:rPr>
        <w:t xml:space="preserve"> МКД</w:t>
      </w:r>
    </w:p>
    <w:p w:rsidR="00CC420C" w:rsidRDefault="00CC420C" w:rsidP="00CC420C">
      <w:pPr>
        <w:ind w:firstLine="0"/>
        <w:rPr>
          <w:szCs w:val="24"/>
        </w:rPr>
      </w:pPr>
      <w:r>
        <w:rPr>
          <w:szCs w:val="24"/>
        </w:rPr>
        <w:t xml:space="preserve">В соответствии с п.1.6. Приложения 2 к Программе, работы по ремонту </w:t>
      </w:r>
      <w:proofErr w:type="spellStart"/>
      <w:r>
        <w:rPr>
          <w:szCs w:val="24"/>
        </w:rPr>
        <w:t>отмосток</w:t>
      </w:r>
      <w:proofErr w:type="spellEnd"/>
      <w:r>
        <w:rPr>
          <w:szCs w:val="24"/>
        </w:rPr>
        <w:t xml:space="preserve"> </w:t>
      </w:r>
      <w:proofErr w:type="gramStart"/>
      <w:r>
        <w:rPr>
          <w:szCs w:val="24"/>
        </w:rPr>
        <w:t>проведены  в</w:t>
      </w:r>
      <w:proofErr w:type="gramEnd"/>
      <w:r>
        <w:rPr>
          <w:szCs w:val="24"/>
        </w:rPr>
        <w:t xml:space="preserve">   МКД:</w:t>
      </w:r>
    </w:p>
    <w:p w:rsidR="00CC420C" w:rsidRDefault="00CC420C" w:rsidP="00CC420C">
      <w:pPr>
        <w:ind w:firstLine="0"/>
        <w:rPr>
          <w:szCs w:val="24"/>
        </w:rPr>
      </w:pPr>
      <w:r>
        <w:rPr>
          <w:szCs w:val="24"/>
        </w:rPr>
        <w:t>ул. Пограничная, №3; №20; №36;</w:t>
      </w:r>
    </w:p>
    <w:p w:rsidR="00CC420C" w:rsidRDefault="00CC420C" w:rsidP="00CC420C">
      <w:pPr>
        <w:ind w:firstLine="0"/>
        <w:rPr>
          <w:szCs w:val="24"/>
        </w:rPr>
      </w:pPr>
      <w:r>
        <w:rPr>
          <w:szCs w:val="24"/>
        </w:rPr>
        <w:t>ул. Постышева,45.</w:t>
      </w:r>
    </w:p>
    <w:p w:rsidR="00CC420C" w:rsidRDefault="00CC420C" w:rsidP="00CC420C">
      <w:pPr>
        <w:ind w:firstLine="0"/>
        <w:rPr>
          <w:szCs w:val="24"/>
        </w:rPr>
      </w:pPr>
      <w:r>
        <w:rPr>
          <w:szCs w:val="24"/>
        </w:rPr>
        <w:t xml:space="preserve"> Муниципальные контракты (два) на выполнение работ по адресам: ул. Пограничная, №3; №20; №36 </w:t>
      </w:r>
      <w:proofErr w:type="gramStart"/>
      <w:r>
        <w:rPr>
          <w:szCs w:val="24"/>
        </w:rPr>
        <w:t>и  ул.</w:t>
      </w:r>
      <w:proofErr w:type="gramEnd"/>
      <w:r>
        <w:rPr>
          <w:szCs w:val="24"/>
        </w:rPr>
        <w:t xml:space="preserve"> Постышева,45, заключены по итогам открытых аукционов на </w:t>
      </w:r>
      <w:proofErr w:type="spellStart"/>
      <w:r>
        <w:rPr>
          <w:szCs w:val="24"/>
        </w:rPr>
        <w:t>обшую</w:t>
      </w:r>
      <w:proofErr w:type="spellEnd"/>
      <w:r>
        <w:rPr>
          <w:szCs w:val="24"/>
        </w:rPr>
        <w:t xml:space="preserve"> сумму 1 234,13 тыс. рублей.</w:t>
      </w:r>
    </w:p>
    <w:p w:rsidR="00CC420C" w:rsidRDefault="00CC420C" w:rsidP="00CC420C">
      <w:pPr>
        <w:ind w:firstLine="0"/>
        <w:rPr>
          <w:szCs w:val="24"/>
        </w:rPr>
      </w:pPr>
      <w:r>
        <w:rPr>
          <w:szCs w:val="24"/>
        </w:rPr>
        <w:t xml:space="preserve">По условиям контрактов, сторонами договора подписаны формы КС – 2 и КС – 3, работы выполнены </w:t>
      </w:r>
      <w:proofErr w:type="gramStart"/>
      <w:r>
        <w:rPr>
          <w:szCs w:val="24"/>
        </w:rPr>
        <w:t>в  указанные</w:t>
      </w:r>
      <w:proofErr w:type="gramEnd"/>
      <w:r>
        <w:rPr>
          <w:szCs w:val="24"/>
        </w:rPr>
        <w:t xml:space="preserve"> сроки.</w:t>
      </w:r>
    </w:p>
    <w:p w:rsidR="00CC420C" w:rsidRDefault="00CC420C" w:rsidP="00CC420C">
      <w:pPr>
        <w:ind w:firstLine="0"/>
        <w:rPr>
          <w:b/>
          <w:szCs w:val="24"/>
        </w:rPr>
      </w:pPr>
      <w:r>
        <w:rPr>
          <w:b/>
          <w:szCs w:val="24"/>
        </w:rPr>
        <w:t>3.6. Изготовление водонагревателей</w:t>
      </w:r>
    </w:p>
    <w:p w:rsidR="00CC420C" w:rsidRDefault="00CC420C" w:rsidP="00CC420C">
      <w:pPr>
        <w:ind w:firstLine="0"/>
        <w:rPr>
          <w:szCs w:val="24"/>
        </w:rPr>
      </w:pPr>
      <w:r>
        <w:rPr>
          <w:szCs w:val="24"/>
        </w:rPr>
        <w:t xml:space="preserve">Муниципальный контракт №0123000102.1.300064-0060336-02 от 08.04.2013 года на поставку 8 водяных подогревателей заключен на основании открытого </w:t>
      </w:r>
      <w:proofErr w:type="gramStart"/>
      <w:r>
        <w:rPr>
          <w:szCs w:val="24"/>
        </w:rPr>
        <w:t>аукциона,  проведенного</w:t>
      </w:r>
      <w:proofErr w:type="gramEnd"/>
      <w:r>
        <w:rPr>
          <w:szCs w:val="24"/>
        </w:rPr>
        <w:t xml:space="preserve"> в электронной форме, на общую сумму   470,00 тыс. рублей.</w:t>
      </w:r>
    </w:p>
    <w:p w:rsidR="00CC420C" w:rsidRDefault="00CC420C" w:rsidP="00CC420C">
      <w:pPr>
        <w:ind w:firstLine="0"/>
        <w:rPr>
          <w:szCs w:val="24"/>
        </w:rPr>
      </w:pPr>
      <w:r>
        <w:rPr>
          <w:szCs w:val="24"/>
        </w:rPr>
        <w:t>Наименование, количество и технические характеристики товара определены в Техническом задании (приложение 1) к контракту. Предложения по стоимости товара определены в Спецификации (водяной подогреватель для дома жилищного фонда Д 114, приложение 2 к контракту). Приемка товара осуществлена по товарной накладной от 08.04.2013 года №47, в соответствии с условиями контракта.</w:t>
      </w:r>
    </w:p>
    <w:p w:rsidR="00CC420C" w:rsidRDefault="00CC420C" w:rsidP="00CC420C">
      <w:pPr>
        <w:ind w:firstLine="0"/>
        <w:rPr>
          <w:b/>
          <w:szCs w:val="24"/>
        </w:rPr>
      </w:pPr>
      <w:r>
        <w:rPr>
          <w:b/>
          <w:szCs w:val="24"/>
        </w:rPr>
        <w:t xml:space="preserve">3.7. Ремонт и замена </w:t>
      </w:r>
      <w:proofErr w:type="spellStart"/>
      <w:r>
        <w:rPr>
          <w:b/>
          <w:szCs w:val="24"/>
        </w:rPr>
        <w:t>водоподогревателей</w:t>
      </w:r>
      <w:proofErr w:type="spellEnd"/>
    </w:p>
    <w:p w:rsidR="00CC420C" w:rsidRDefault="00CC420C" w:rsidP="00CC420C">
      <w:pPr>
        <w:ind w:firstLine="0"/>
        <w:rPr>
          <w:szCs w:val="24"/>
        </w:rPr>
      </w:pPr>
      <w:r>
        <w:rPr>
          <w:szCs w:val="24"/>
        </w:rPr>
        <w:t xml:space="preserve">Работы по установке внутридомовых </w:t>
      </w:r>
      <w:proofErr w:type="spellStart"/>
      <w:r>
        <w:rPr>
          <w:szCs w:val="24"/>
        </w:rPr>
        <w:t>водоподогревателей</w:t>
      </w:r>
      <w:proofErr w:type="spellEnd"/>
      <w:r>
        <w:rPr>
          <w:szCs w:val="24"/>
        </w:rPr>
        <w:t xml:space="preserve"> в жилых домах Находкинского городского округа планировалось выполнить по адресам:</w:t>
      </w:r>
    </w:p>
    <w:p w:rsidR="00CC420C" w:rsidRDefault="00CC420C" w:rsidP="00CC420C">
      <w:pPr>
        <w:ind w:firstLine="0"/>
        <w:rPr>
          <w:szCs w:val="24"/>
        </w:rPr>
      </w:pPr>
      <w:r>
        <w:rPr>
          <w:szCs w:val="24"/>
        </w:rPr>
        <w:t xml:space="preserve">ул. Гагарина,9; ул. Тимирязева, 2;3;5; ул. Юбилейная,6; 9; ул. </w:t>
      </w:r>
      <w:proofErr w:type="spellStart"/>
      <w:r>
        <w:rPr>
          <w:szCs w:val="24"/>
        </w:rPr>
        <w:t>Верхне</w:t>
      </w:r>
      <w:proofErr w:type="spellEnd"/>
      <w:r>
        <w:rPr>
          <w:szCs w:val="24"/>
        </w:rPr>
        <w:t xml:space="preserve"> – Морская,112 и 114; ул. Бокситогорская,34 на общую сумму 398 270,00 рублей.</w:t>
      </w:r>
    </w:p>
    <w:p w:rsidR="00CC420C" w:rsidRDefault="00CC420C" w:rsidP="00CC420C">
      <w:pPr>
        <w:ind w:firstLine="0"/>
        <w:rPr>
          <w:szCs w:val="24"/>
        </w:rPr>
      </w:pPr>
      <w:proofErr w:type="gramStart"/>
      <w:r>
        <w:rPr>
          <w:szCs w:val="24"/>
        </w:rPr>
        <w:t>Муниципальный  контракт</w:t>
      </w:r>
      <w:proofErr w:type="gramEnd"/>
      <w:r>
        <w:rPr>
          <w:szCs w:val="24"/>
        </w:rPr>
        <w:t xml:space="preserve">  № 012300010212000379-0060336-01 от 02.09.2013 года, заключен по итогам открытого аукциона (протокол от 19.08.2013 года №012300010212000379 – 3) на общую сумму 397 999,00 рублей по адресам МКД:</w:t>
      </w:r>
    </w:p>
    <w:p w:rsidR="00CC420C" w:rsidRDefault="00CC420C" w:rsidP="00CC420C">
      <w:pPr>
        <w:ind w:firstLine="0"/>
        <w:rPr>
          <w:szCs w:val="24"/>
        </w:rPr>
      </w:pPr>
      <w:r>
        <w:rPr>
          <w:szCs w:val="24"/>
        </w:rPr>
        <w:t xml:space="preserve">ул. Гагарина,9; ул. Тимирязева, 2;3;5; ул. Юбилейная,6; ул. </w:t>
      </w:r>
      <w:proofErr w:type="spellStart"/>
      <w:r>
        <w:rPr>
          <w:szCs w:val="24"/>
        </w:rPr>
        <w:t>Верхне</w:t>
      </w:r>
      <w:proofErr w:type="spellEnd"/>
      <w:r>
        <w:rPr>
          <w:szCs w:val="24"/>
        </w:rPr>
        <w:t xml:space="preserve"> – Морская,112 и 114; ул. Бокситогорская,34.</w:t>
      </w:r>
    </w:p>
    <w:p w:rsidR="00CC420C" w:rsidRDefault="00CC420C" w:rsidP="00CC420C">
      <w:pPr>
        <w:ind w:firstLine="0"/>
        <w:rPr>
          <w:szCs w:val="24"/>
        </w:rPr>
      </w:pPr>
      <w:r>
        <w:rPr>
          <w:szCs w:val="24"/>
        </w:rPr>
        <w:t xml:space="preserve">Фактически, </w:t>
      </w:r>
      <w:proofErr w:type="gramStart"/>
      <w:r>
        <w:rPr>
          <w:szCs w:val="24"/>
        </w:rPr>
        <w:t>работы  в</w:t>
      </w:r>
      <w:proofErr w:type="gramEnd"/>
      <w:r>
        <w:rPr>
          <w:szCs w:val="24"/>
        </w:rPr>
        <w:t xml:space="preserve"> рамках указанного контракта выполнены в МКД по адресам:</w:t>
      </w:r>
    </w:p>
    <w:p w:rsidR="00CC420C" w:rsidRDefault="00CC420C" w:rsidP="00CC420C">
      <w:pPr>
        <w:ind w:firstLine="0"/>
        <w:rPr>
          <w:szCs w:val="24"/>
        </w:rPr>
      </w:pPr>
      <w:r>
        <w:rPr>
          <w:szCs w:val="24"/>
        </w:rPr>
        <w:t xml:space="preserve">ул. Гагарина,9; ул. Тимирязева, 3;5; ул. Юбилейная,6; ул. </w:t>
      </w:r>
      <w:proofErr w:type="spellStart"/>
      <w:r>
        <w:rPr>
          <w:szCs w:val="24"/>
        </w:rPr>
        <w:t>Верхне</w:t>
      </w:r>
      <w:proofErr w:type="spellEnd"/>
      <w:r>
        <w:rPr>
          <w:szCs w:val="24"/>
        </w:rPr>
        <w:t xml:space="preserve"> – Морская,112 и 114; ул. Бокситогорская,34 на общую сумму 348 714,00 рублей.</w:t>
      </w:r>
    </w:p>
    <w:p w:rsidR="00CC420C" w:rsidRDefault="00CC420C" w:rsidP="00CC420C">
      <w:pPr>
        <w:ind w:firstLine="0"/>
        <w:rPr>
          <w:szCs w:val="24"/>
        </w:rPr>
      </w:pPr>
      <w:r>
        <w:rPr>
          <w:szCs w:val="24"/>
        </w:rPr>
        <w:t>На разницу в сумме 49 285,00 рублей (сумма контракта – п.2.1. и сумма выполненных работ по контракту) сторонами подписано Соглашение о расторжении контракта от 24.12.2013 года.</w:t>
      </w:r>
    </w:p>
    <w:p w:rsidR="00CC420C" w:rsidRDefault="00CC420C" w:rsidP="00CC420C">
      <w:pPr>
        <w:ind w:firstLine="0"/>
        <w:rPr>
          <w:szCs w:val="24"/>
        </w:rPr>
      </w:pPr>
      <w:r>
        <w:rPr>
          <w:szCs w:val="24"/>
        </w:rPr>
        <w:t xml:space="preserve">Работы по установке внутридомового </w:t>
      </w:r>
      <w:proofErr w:type="spellStart"/>
      <w:r>
        <w:rPr>
          <w:szCs w:val="24"/>
        </w:rPr>
        <w:t>водоподогревателя</w:t>
      </w:r>
      <w:proofErr w:type="spellEnd"/>
      <w:r>
        <w:rPr>
          <w:szCs w:val="24"/>
        </w:rPr>
        <w:t xml:space="preserve"> в жилом доме по ул. Юбилейная,9 на сумму 49 285,00 рублей, выполнены на </w:t>
      </w:r>
      <w:proofErr w:type="gramStart"/>
      <w:r>
        <w:rPr>
          <w:szCs w:val="24"/>
        </w:rPr>
        <w:t xml:space="preserve">основании </w:t>
      </w:r>
      <w:r>
        <w:rPr>
          <w:b/>
          <w:szCs w:val="24"/>
        </w:rPr>
        <w:t xml:space="preserve"> </w:t>
      </w:r>
      <w:r>
        <w:rPr>
          <w:szCs w:val="24"/>
        </w:rPr>
        <w:t>муниципального</w:t>
      </w:r>
      <w:proofErr w:type="gramEnd"/>
      <w:r>
        <w:rPr>
          <w:szCs w:val="24"/>
        </w:rPr>
        <w:t xml:space="preserve"> контракта №431 от 27.12.2013 года (запрос котировок цен). Формы КС – 2 и КС – 3 подписаны сторонами, контракт </w:t>
      </w:r>
      <w:proofErr w:type="gramStart"/>
      <w:r>
        <w:rPr>
          <w:szCs w:val="24"/>
        </w:rPr>
        <w:t>исполнен  без</w:t>
      </w:r>
      <w:proofErr w:type="gramEnd"/>
      <w:r>
        <w:rPr>
          <w:szCs w:val="24"/>
        </w:rPr>
        <w:t xml:space="preserve"> нарушения сроков.</w:t>
      </w:r>
    </w:p>
    <w:p w:rsidR="00CC420C" w:rsidRDefault="00CC420C" w:rsidP="00CC420C">
      <w:pPr>
        <w:ind w:firstLine="0"/>
        <w:rPr>
          <w:b/>
          <w:szCs w:val="24"/>
        </w:rPr>
      </w:pPr>
      <w:r>
        <w:rPr>
          <w:b/>
          <w:szCs w:val="24"/>
        </w:rPr>
        <w:t>3.8. Капитальный ремонт надворных туалетов</w:t>
      </w:r>
    </w:p>
    <w:p w:rsidR="00CC420C" w:rsidRDefault="00CC420C" w:rsidP="00CC420C">
      <w:pPr>
        <w:ind w:firstLine="0"/>
        <w:rPr>
          <w:szCs w:val="24"/>
        </w:rPr>
      </w:pPr>
      <w:r>
        <w:rPr>
          <w:szCs w:val="24"/>
        </w:rPr>
        <w:lastRenderedPageBreak/>
        <w:t>Работы по капитальному ремонту надворных туалетов организованы в рамках сбора и вывоза жидких бытовых отходов от жилых домов НГО, не оборудованных системой водоотведения по адресам:</w:t>
      </w:r>
    </w:p>
    <w:p w:rsidR="00CC420C" w:rsidRDefault="00CC420C" w:rsidP="00CC420C">
      <w:pPr>
        <w:ind w:firstLine="0"/>
        <w:rPr>
          <w:szCs w:val="24"/>
        </w:rPr>
      </w:pPr>
      <w:r>
        <w:rPr>
          <w:szCs w:val="24"/>
        </w:rPr>
        <w:t>ул. Макарова, 7;9; ул. Добролюбова, 24; ул. Чапаева,7; ул. Чернышевского, 4;23; ул. Седова, 9;12;13; ул. Береговая,14.</w:t>
      </w:r>
    </w:p>
    <w:p w:rsidR="00CC420C" w:rsidRDefault="00CC420C" w:rsidP="00CC420C">
      <w:pPr>
        <w:ind w:firstLine="0"/>
        <w:rPr>
          <w:szCs w:val="24"/>
        </w:rPr>
      </w:pPr>
      <w:r>
        <w:rPr>
          <w:szCs w:val="24"/>
        </w:rPr>
        <w:t xml:space="preserve">Работы произведены </w:t>
      </w:r>
      <w:proofErr w:type="gramStart"/>
      <w:r>
        <w:rPr>
          <w:szCs w:val="24"/>
        </w:rPr>
        <w:t>по  муниципальному</w:t>
      </w:r>
      <w:proofErr w:type="gramEnd"/>
      <w:r>
        <w:rPr>
          <w:szCs w:val="24"/>
        </w:rPr>
        <w:t xml:space="preserve"> контракту №012300010212000283-0060336-01</w:t>
      </w:r>
    </w:p>
    <w:p w:rsidR="00CC420C" w:rsidRDefault="00CC420C" w:rsidP="00CC420C">
      <w:pPr>
        <w:ind w:firstLine="0"/>
        <w:rPr>
          <w:szCs w:val="24"/>
        </w:rPr>
      </w:pPr>
      <w:r>
        <w:rPr>
          <w:szCs w:val="24"/>
        </w:rPr>
        <w:t>от 29.07.2013 года на общую сумму 1 500 000,00 рублей (протокол №012300010212000283-2 от 15.07.2013 года). Формы КС – 2 и КС – 3 о выполнении работ по контракту подписаны сторонами в сроки, указанные в контракте.</w:t>
      </w:r>
    </w:p>
    <w:p w:rsidR="00CC420C" w:rsidRDefault="00CC420C" w:rsidP="00CC420C">
      <w:pPr>
        <w:ind w:firstLine="0"/>
        <w:rPr>
          <w:b/>
          <w:szCs w:val="24"/>
        </w:rPr>
      </w:pPr>
      <w:r>
        <w:rPr>
          <w:b/>
          <w:szCs w:val="24"/>
        </w:rPr>
        <w:t>3.9. Ремонт жилых помещений, находящихся в муниципальной собственности</w:t>
      </w:r>
    </w:p>
    <w:p w:rsidR="00CC420C" w:rsidRDefault="00CC420C" w:rsidP="00CC420C">
      <w:pPr>
        <w:ind w:firstLine="0"/>
        <w:rPr>
          <w:szCs w:val="24"/>
        </w:rPr>
      </w:pPr>
      <w:r>
        <w:rPr>
          <w:szCs w:val="24"/>
        </w:rPr>
        <w:t xml:space="preserve">При принятии </w:t>
      </w:r>
      <w:proofErr w:type="gramStart"/>
      <w:r>
        <w:rPr>
          <w:szCs w:val="24"/>
        </w:rPr>
        <w:t>Программы,  указанные</w:t>
      </w:r>
      <w:proofErr w:type="gramEnd"/>
      <w:r>
        <w:rPr>
          <w:szCs w:val="24"/>
        </w:rPr>
        <w:t xml:space="preserve"> работы планировалось произвести по 17 адресам (53 квартиры и места общего пользования), на общую сумму  9 900,00 тыс. рублей.  </w:t>
      </w:r>
    </w:p>
    <w:p w:rsidR="00CC420C" w:rsidRDefault="00CC420C" w:rsidP="00CC420C">
      <w:pPr>
        <w:ind w:firstLine="708"/>
        <w:rPr>
          <w:szCs w:val="24"/>
        </w:rPr>
      </w:pPr>
      <w:r>
        <w:rPr>
          <w:szCs w:val="24"/>
        </w:rPr>
        <w:t xml:space="preserve"> После внесения изменений в Программу (последнее изменение от 16.12.2013 года №2623, Приложение 2 к Программе), изменен адресный перечень, по которому выполнялись работы и общая сумма планируемых бюджетных средств на указанные мероприятия – </w:t>
      </w:r>
      <w:proofErr w:type="gramStart"/>
      <w:r>
        <w:rPr>
          <w:szCs w:val="24"/>
        </w:rPr>
        <w:t>до  9</w:t>
      </w:r>
      <w:proofErr w:type="gramEnd"/>
      <w:r>
        <w:rPr>
          <w:szCs w:val="24"/>
        </w:rPr>
        <w:t xml:space="preserve"> 971, 10 тыс. рублей.</w:t>
      </w:r>
    </w:p>
    <w:p w:rsidR="00CC420C" w:rsidRDefault="00CC420C" w:rsidP="00CC420C">
      <w:pPr>
        <w:ind w:firstLine="708"/>
        <w:rPr>
          <w:szCs w:val="24"/>
        </w:rPr>
      </w:pPr>
      <w:r>
        <w:rPr>
          <w:szCs w:val="24"/>
        </w:rPr>
        <w:t xml:space="preserve">В ходе проверки, управлением ЖКХ администрации НГО предоставлены </w:t>
      </w:r>
      <w:proofErr w:type="gramStart"/>
      <w:r>
        <w:rPr>
          <w:szCs w:val="24"/>
        </w:rPr>
        <w:t>выписки  из</w:t>
      </w:r>
      <w:proofErr w:type="gramEnd"/>
      <w:r>
        <w:rPr>
          <w:szCs w:val="24"/>
        </w:rPr>
        <w:t xml:space="preserve"> Реестра муниципального имущества  о принадлежности квартир (комнат, секций), в которых проводился выборочный капитальный ремонт (с полной или частичной заменой отдельных конструктивных элементов зданий, направленный на полное возмещение их физического или функционального износа), к муниципальному  имуществу (Приложение        5 к акту).</w:t>
      </w:r>
    </w:p>
    <w:p w:rsidR="00CC420C" w:rsidRDefault="00CC420C" w:rsidP="00CC420C">
      <w:pPr>
        <w:ind w:firstLine="708"/>
        <w:rPr>
          <w:szCs w:val="24"/>
        </w:rPr>
      </w:pPr>
      <w:r>
        <w:rPr>
          <w:szCs w:val="24"/>
        </w:rPr>
        <w:t>Фактически, работы по ремонту жилых помещений, находящихся в муниципальной собственности, проведены по 4 муниципальным контрактам на общую сумму 9 971 035,00 рублей.</w:t>
      </w:r>
    </w:p>
    <w:p w:rsidR="00CC420C" w:rsidRDefault="00CC420C" w:rsidP="00CC420C">
      <w:pPr>
        <w:ind w:firstLine="708"/>
        <w:rPr>
          <w:szCs w:val="24"/>
        </w:rPr>
      </w:pPr>
      <w:r>
        <w:rPr>
          <w:szCs w:val="24"/>
        </w:rPr>
        <w:t xml:space="preserve">Ко всем указанным </w:t>
      </w:r>
      <w:proofErr w:type="gramStart"/>
      <w:r>
        <w:rPr>
          <w:szCs w:val="24"/>
        </w:rPr>
        <w:t>контрактам,  в</w:t>
      </w:r>
      <w:proofErr w:type="gramEnd"/>
      <w:r>
        <w:rPr>
          <w:szCs w:val="24"/>
        </w:rPr>
        <w:t xml:space="preserve"> качестве Приложения 1 оформлено Техническое задание  с перечнем работ  на каждое жилое помещение, подлежащее ремонту.</w:t>
      </w:r>
    </w:p>
    <w:p w:rsidR="00CC420C" w:rsidRDefault="00CC420C" w:rsidP="00CC420C">
      <w:pPr>
        <w:ind w:firstLine="708"/>
        <w:rPr>
          <w:b/>
          <w:szCs w:val="24"/>
        </w:rPr>
      </w:pPr>
      <w:r>
        <w:rPr>
          <w:szCs w:val="24"/>
        </w:rPr>
        <w:t xml:space="preserve">Формы КС-2 и КС-3 подписаны </w:t>
      </w:r>
      <w:proofErr w:type="gramStart"/>
      <w:r>
        <w:rPr>
          <w:szCs w:val="24"/>
        </w:rPr>
        <w:t>сторонами  в</w:t>
      </w:r>
      <w:proofErr w:type="gramEnd"/>
      <w:r>
        <w:rPr>
          <w:szCs w:val="24"/>
        </w:rPr>
        <w:t xml:space="preserve"> сроки, указанные в  статье  3 к  названным контрактам.</w:t>
      </w:r>
    </w:p>
    <w:p w:rsidR="00CC420C" w:rsidRDefault="00CC420C" w:rsidP="00CC420C">
      <w:pPr>
        <w:ind w:firstLine="708"/>
        <w:rPr>
          <w:b/>
          <w:szCs w:val="24"/>
        </w:rPr>
      </w:pPr>
      <w:r>
        <w:rPr>
          <w:b/>
          <w:szCs w:val="24"/>
        </w:rPr>
        <w:t>4. Анализ выполнения Программы</w:t>
      </w:r>
    </w:p>
    <w:p w:rsidR="00CC420C" w:rsidRDefault="00CC420C" w:rsidP="00CC420C">
      <w:pPr>
        <w:ind w:firstLine="708"/>
        <w:rPr>
          <w:szCs w:val="24"/>
        </w:rPr>
      </w:pPr>
      <w:r>
        <w:rPr>
          <w:szCs w:val="24"/>
        </w:rPr>
        <w:t xml:space="preserve">  в </w:t>
      </w:r>
      <w:proofErr w:type="gramStart"/>
      <w:r>
        <w:rPr>
          <w:szCs w:val="24"/>
        </w:rPr>
        <w:t>части  финансирования</w:t>
      </w:r>
      <w:proofErr w:type="gramEnd"/>
      <w:r>
        <w:rPr>
          <w:szCs w:val="24"/>
        </w:rPr>
        <w:t xml:space="preserve"> ее из средств местного бюджета в 2013 году показал, что из запланированных по Программе денежных средств  из бюджета НГО (на выполнение мероприятий по программе),  на общую сумму 49 870,09 тыс. рублей, кассовые расходы составили 49 868,822 тыс. рублей или 99,9% (в сравнении с плановыми показателями Программы при ее принятии – 94,39%).</w:t>
      </w:r>
    </w:p>
    <w:p w:rsidR="00CC420C" w:rsidRDefault="00CC420C" w:rsidP="00CC420C">
      <w:pPr>
        <w:ind w:firstLine="708"/>
        <w:rPr>
          <w:szCs w:val="24"/>
        </w:rPr>
      </w:pPr>
      <w:r>
        <w:rPr>
          <w:szCs w:val="24"/>
        </w:rPr>
        <w:t>Сведения об исполнении Программы представлены в таблице 2.</w:t>
      </w:r>
    </w:p>
    <w:p w:rsidR="00CC420C" w:rsidRDefault="00CC420C" w:rsidP="00CC420C">
      <w:pPr>
        <w:ind w:firstLine="708"/>
        <w:rPr>
          <w:szCs w:val="24"/>
        </w:rPr>
      </w:pPr>
    </w:p>
    <w:p w:rsidR="00CC420C" w:rsidRDefault="00CC420C" w:rsidP="00CC420C">
      <w:pPr>
        <w:ind w:firstLine="708"/>
        <w:rPr>
          <w:szCs w:val="24"/>
        </w:rPr>
      </w:pPr>
      <w:r>
        <w:rPr>
          <w:szCs w:val="24"/>
        </w:rPr>
        <w:t xml:space="preserve">                                                                                                           Таблица 2.</w:t>
      </w:r>
    </w:p>
    <w:p w:rsidR="00CC420C" w:rsidRDefault="00CC420C" w:rsidP="00CC420C">
      <w:pPr>
        <w:ind w:firstLine="708"/>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48"/>
        <w:gridCol w:w="1559"/>
        <w:gridCol w:w="1418"/>
        <w:gridCol w:w="1275"/>
        <w:gridCol w:w="1276"/>
        <w:gridCol w:w="1031"/>
        <w:gridCol w:w="919"/>
      </w:tblGrid>
      <w:tr w:rsidR="00CC420C" w:rsidTr="00CC420C">
        <w:tc>
          <w:tcPr>
            <w:tcW w:w="445"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w:t>
            </w:r>
          </w:p>
        </w:tc>
        <w:tc>
          <w:tcPr>
            <w:tcW w:w="1648"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proofErr w:type="spellStart"/>
            <w:r>
              <w:rPr>
                <w:rFonts w:eastAsia="Times New Roman"/>
                <w:szCs w:val="24"/>
              </w:rPr>
              <w:t>Наименова</w:t>
            </w:r>
            <w:proofErr w:type="spellEnd"/>
            <w:r>
              <w:rPr>
                <w:rFonts w:eastAsia="Times New Roman"/>
                <w:szCs w:val="24"/>
              </w:rPr>
              <w:t>-</w:t>
            </w:r>
          </w:p>
          <w:p w:rsidR="00CC420C" w:rsidRDefault="00CC420C">
            <w:pPr>
              <w:ind w:firstLine="0"/>
              <w:rPr>
                <w:rFonts w:eastAsia="Times New Roman"/>
                <w:szCs w:val="24"/>
              </w:rPr>
            </w:pPr>
            <w:proofErr w:type="spellStart"/>
            <w:r>
              <w:rPr>
                <w:rFonts w:eastAsia="Times New Roman"/>
                <w:szCs w:val="24"/>
              </w:rPr>
              <w:t>ние</w:t>
            </w:r>
            <w:proofErr w:type="spellEnd"/>
            <w:r>
              <w:rPr>
                <w:rFonts w:eastAsia="Times New Roman"/>
                <w:szCs w:val="24"/>
              </w:rPr>
              <w:t xml:space="preserve"> Программы</w:t>
            </w:r>
          </w:p>
        </w:tc>
        <w:tc>
          <w:tcPr>
            <w:tcW w:w="155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 xml:space="preserve">Источники </w:t>
            </w:r>
          </w:p>
          <w:p w:rsidR="00CC420C" w:rsidRDefault="00CC420C">
            <w:pPr>
              <w:ind w:firstLine="0"/>
              <w:rPr>
                <w:rFonts w:eastAsia="Times New Roman"/>
                <w:szCs w:val="24"/>
              </w:rPr>
            </w:pPr>
            <w:proofErr w:type="spellStart"/>
            <w:proofErr w:type="gramStart"/>
            <w:r>
              <w:rPr>
                <w:rFonts w:eastAsia="Times New Roman"/>
                <w:szCs w:val="24"/>
              </w:rPr>
              <w:t>финансирова</w:t>
            </w:r>
            <w:proofErr w:type="spellEnd"/>
            <w:r>
              <w:rPr>
                <w:rFonts w:eastAsia="Times New Roman"/>
                <w:szCs w:val="24"/>
              </w:rPr>
              <w:t xml:space="preserve">- </w:t>
            </w:r>
            <w:proofErr w:type="spellStart"/>
            <w:r>
              <w:rPr>
                <w:rFonts w:eastAsia="Times New Roman"/>
                <w:szCs w:val="24"/>
              </w:rPr>
              <w:t>ния</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Оценка расходов по программе, (при принятии программы), тыс. руб.</w:t>
            </w:r>
          </w:p>
        </w:tc>
        <w:tc>
          <w:tcPr>
            <w:tcW w:w="1275"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Оценка расходов по программе, (</w:t>
            </w:r>
            <w:proofErr w:type="gramStart"/>
            <w:r>
              <w:rPr>
                <w:rFonts w:eastAsia="Times New Roman"/>
                <w:szCs w:val="24"/>
              </w:rPr>
              <w:t>после  внесения</w:t>
            </w:r>
            <w:proofErr w:type="gramEnd"/>
          </w:p>
          <w:p w:rsidR="00CC420C" w:rsidRDefault="00CC420C">
            <w:pPr>
              <w:ind w:firstLine="0"/>
              <w:rPr>
                <w:rFonts w:eastAsia="Times New Roman"/>
                <w:szCs w:val="24"/>
              </w:rPr>
            </w:pPr>
            <w:r>
              <w:rPr>
                <w:rFonts w:eastAsia="Times New Roman"/>
                <w:szCs w:val="24"/>
              </w:rPr>
              <w:t>изменений в программу) тыс. руб.</w:t>
            </w:r>
          </w:p>
        </w:tc>
        <w:tc>
          <w:tcPr>
            <w:tcW w:w="1276"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proofErr w:type="spellStart"/>
            <w:r>
              <w:rPr>
                <w:rFonts w:eastAsia="Times New Roman"/>
                <w:szCs w:val="24"/>
              </w:rPr>
              <w:t>Кассо</w:t>
            </w:r>
            <w:proofErr w:type="spellEnd"/>
            <w:r>
              <w:rPr>
                <w:rFonts w:eastAsia="Times New Roman"/>
                <w:szCs w:val="24"/>
              </w:rPr>
              <w:t>-</w:t>
            </w:r>
          </w:p>
          <w:p w:rsidR="00CC420C" w:rsidRDefault="00CC420C">
            <w:pPr>
              <w:ind w:firstLine="0"/>
              <w:rPr>
                <w:rFonts w:eastAsia="Times New Roman"/>
                <w:szCs w:val="24"/>
              </w:rPr>
            </w:pPr>
            <w:r>
              <w:rPr>
                <w:rFonts w:eastAsia="Times New Roman"/>
                <w:szCs w:val="24"/>
              </w:rPr>
              <w:t>вые</w:t>
            </w:r>
          </w:p>
          <w:p w:rsidR="00CC420C" w:rsidRDefault="00CC420C">
            <w:pPr>
              <w:ind w:firstLine="0"/>
              <w:rPr>
                <w:rFonts w:eastAsia="Times New Roman"/>
                <w:szCs w:val="24"/>
              </w:rPr>
            </w:pPr>
            <w:proofErr w:type="spellStart"/>
            <w:r>
              <w:rPr>
                <w:rFonts w:eastAsia="Times New Roman"/>
                <w:szCs w:val="24"/>
              </w:rPr>
              <w:t>расхо</w:t>
            </w:r>
            <w:proofErr w:type="spellEnd"/>
            <w:r>
              <w:rPr>
                <w:rFonts w:eastAsia="Times New Roman"/>
                <w:szCs w:val="24"/>
              </w:rPr>
              <w:t>-</w:t>
            </w:r>
          </w:p>
          <w:p w:rsidR="00CC420C" w:rsidRDefault="00CC420C">
            <w:pPr>
              <w:ind w:firstLine="0"/>
              <w:rPr>
                <w:rFonts w:eastAsia="Times New Roman"/>
                <w:szCs w:val="24"/>
              </w:rPr>
            </w:pPr>
            <w:proofErr w:type="spellStart"/>
            <w:r>
              <w:rPr>
                <w:rFonts w:eastAsia="Times New Roman"/>
                <w:szCs w:val="24"/>
              </w:rPr>
              <w:t>ды</w:t>
            </w:r>
            <w:proofErr w:type="spellEnd"/>
            <w:r>
              <w:rPr>
                <w:rFonts w:eastAsia="Times New Roman"/>
                <w:szCs w:val="24"/>
              </w:rPr>
              <w:t>,</w:t>
            </w:r>
          </w:p>
          <w:p w:rsidR="00CC420C" w:rsidRDefault="00CC420C">
            <w:pPr>
              <w:ind w:firstLine="0"/>
              <w:rPr>
                <w:rFonts w:eastAsia="Times New Roman"/>
                <w:szCs w:val="24"/>
              </w:rPr>
            </w:pPr>
            <w:r>
              <w:rPr>
                <w:rFonts w:eastAsia="Times New Roman"/>
                <w:szCs w:val="24"/>
              </w:rPr>
              <w:t>тыс. руб.</w:t>
            </w:r>
          </w:p>
        </w:tc>
        <w:tc>
          <w:tcPr>
            <w:tcW w:w="1031"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 xml:space="preserve">% </w:t>
            </w:r>
            <w:proofErr w:type="spellStart"/>
            <w:proofErr w:type="gramStart"/>
            <w:r>
              <w:rPr>
                <w:rFonts w:eastAsia="Times New Roman"/>
                <w:szCs w:val="24"/>
              </w:rPr>
              <w:t>испол</w:t>
            </w:r>
            <w:proofErr w:type="spellEnd"/>
            <w:r>
              <w:rPr>
                <w:rFonts w:eastAsia="Times New Roman"/>
                <w:szCs w:val="24"/>
              </w:rPr>
              <w:t>-нения</w:t>
            </w:r>
            <w:proofErr w:type="gramEnd"/>
          </w:p>
          <w:p w:rsidR="00CC420C" w:rsidRDefault="00CC420C">
            <w:pPr>
              <w:ind w:firstLine="0"/>
              <w:rPr>
                <w:rFonts w:eastAsia="Times New Roman"/>
                <w:szCs w:val="24"/>
              </w:rPr>
            </w:pPr>
            <w:r>
              <w:rPr>
                <w:rFonts w:eastAsia="Times New Roman"/>
                <w:szCs w:val="24"/>
              </w:rPr>
              <w:t xml:space="preserve">(к плану при </w:t>
            </w:r>
            <w:proofErr w:type="spellStart"/>
            <w:r>
              <w:rPr>
                <w:rFonts w:eastAsia="Times New Roman"/>
                <w:szCs w:val="24"/>
              </w:rPr>
              <w:t>приня</w:t>
            </w:r>
            <w:proofErr w:type="spellEnd"/>
            <w:r>
              <w:rPr>
                <w:rFonts w:eastAsia="Times New Roman"/>
                <w:szCs w:val="24"/>
              </w:rPr>
              <w:t>-</w:t>
            </w:r>
          </w:p>
          <w:p w:rsidR="00CC420C" w:rsidRDefault="00CC420C">
            <w:pPr>
              <w:ind w:firstLine="0"/>
              <w:rPr>
                <w:rFonts w:eastAsia="Times New Roman"/>
                <w:szCs w:val="24"/>
              </w:rPr>
            </w:pPr>
            <w:proofErr w:type="spellStart"/>
            <w:r>
              <w:rPr>
                <w:rFonts w:eastAsia="Times New Roman"/>
                <w:szCs w:val="24"/>
              </w:rPr>
              <w:t>тии</w:t>
            </w:r>
            <w:proofErr w:type="spellEnd"/>
            <w:r>
              <w:rPr>
                <w:rFonts w:eastAsia="Times New Roman"/>
                <w:szCs w:val="24"/>
              </w:rPr>
              <w:t xml:space="preserve"> </w:t>
            </w:r>
            <w:proofErr w:type="spellStart"/>
            <w:r>
              <w:rPr>
                <w:rFonts w:eastAsia="Times New Roman"/>
                <w:szCs w:val="24"/>
              </w:rPr>
              <w:t>прог</w:t>
            </w:r>
            <w:proofErr w:type="spellEnd"/>
            <w:r>
              <w:rPr>
                <w:rFonts w:eastAsia="Times New Roman"/>
                <w:szCs w:val="24"/>
              </w:rPr>
              <w:t>-</w:t>
            </w:r>
          </w:p>
          <w:p w:rsidR="00CC420C" w:rsidRDefault="00CC420C">
            <w:pPr>
              <w:ind w:firstLine="0"/>
              <w:rPr>
                <w:rFonts w:eastAsia="Times New Roman"/>
                <w:szCs w:val="24"/>
              </w:rPr>
            </w:pPr>
            <w:proofErr w:type="spellStart"/>
            <w:r>
              <w:rPr>
                <w:rFonts w:eastAsia="Times New Roman"/>
                <w:szCs w:val="24"/>
              </w:rPr>
              <w:t>раммы</w:t>
            </w:r>
            <w:proofErr w:type="spellEnd"/>
            <w:r>
              <w:rPr>
                <w:rFonts w:eastAsia="Times New Roman"/>
                <w:szCs w:val="24"/>
              </w:rPr>
              <w:t>)</w:t>
            </w:r>
          </w:p>
        </w:tc>
        <w:tc>
          <w:tcPr>
            <w:tcW w:w="91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 xml:space="preserve">% </w:t>
            </w:r>
            <w:proofErr w:type="spellStart"/>
            <w:proofErr w:type="gramStart"/>
            <w:r>
              <w:rPr>
                <w:rFonts w:eastAsia="Times New Roman"/>
                <w:szCs w:val="24"/>
              </w:rPr>
              <w:t>испол</w:t>
            </w:r>
            <w:proofErr w:type="spellEnd"/>
            <w:r>
              <w:rPr>
                <w:rFonts w:eastAsia="Times New Roman"/>
                <w:szCs w:val="24"/>
              </w:rPr>
              <w:t>-нения</w:t>
            </w:r>
            <w:proofErr w:type="gramEnd"/>
            <w:r>
              <w:rPr>
                <w:rFonts w:eastAsia="Times New Roman"/>
                <w:szCs w:val="24"/>
              </w:rPr>
              <w:t xml:space="preserve"> (к изм. плану)</w:t>
            </w:r>
          </w:p>
        </w:tc>
      </w:tr>
      <w:tr w:rsidR="00CC420C" w:rsidTr="00CC420C">
        <w:tc>
          <w:tcPr>
            <w:tcW w:w="445"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1</w:t>
            </w:r>
          </w:p>
        </w:tc>
        <w:tc>
          <w:tcPr>
            <w:tcW w:w="1648"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proofErr w:type="spellStart"/>
            <w:proofErr w:type="gramStart"/>
            <w:r>
              <w:rPr>
                <w:rFonts w:eastAsia="Times New Roman"/>
                <w:szCs w:val="24"/>
              </w:rPr>
              <w:t>Муниципаль-ная</w:t>
            </w:r>
            <w:proofErr w:type="spellEnd"/>
            <w:proofErr w:type="gramEnd"/>
            <w:r>
              <w:rPr>
                <w:rFonts w:eastAsia="Times New Roman"/>
                <w:szCs w:val="24"/>
              </w:rPr>
              <w:t xml:space="preserve"> </w:t>
            </w:r>
            <w:r>
              <w:rPr>
                <w:rFonts w:eastAsia="Times New Roman"/>
                <w:szCs w:val="24"/>
              </w:rPr>
              <w:lastRenderedPageBreak/>
              <w:t>программа «Капиталь-</w:t>
            </w:r>
            <w:proofErr w:type="spellStart"/>
            <w:r>
              <w:rPr>
                <w:rFonts w:eastAsia="Times New Roman"/>
                <w:szCs w:val="24"/>
              </w:rPr>
              <w:t>ный</w:t>
            </w:r>
            <w:proofErr w:type="spellEnd"/>
            <w:r>
              <w:rPr>
                <w:rFonts w:eastAsia="Times New Roman"/>
                <w:szCs w:val="24"/>
              </w:rPr>
              <w:t xml:space="preserve"> ремонт МКД НГО» на 2013 – 2015 гг.»</w:t>
            </w:r>
          </w:p>
        </w:tc>
        <w:tc>
          <w:tcPr>
            <w:tcW w:w="155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lastRenderedPageBreak/>
              <w:t>Бюджет НГО</w:t>
            </w:r>
          </w:p>
        </w:tc>
        <w:tc>
          <w:tcPr>
            <w:tcW w:w="1418"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52 833,00</w:t>
            </w:r>
          </w:p>
        </w:tc>
        <w:tc>
          <w:tcPr>
            <w:tcW w:w="1275"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49 870,09</w:t>
            </w:r>
          </w:p>
        </w:tc>
        <w:tc>
          <w:tcPr>
            <w:tcW w:w="1276"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49 868,82</w:t>
            </w:r>
          </w:p>
        </w:tc>
        <w:tc>
          <w:tcPr>
            <w:tcW w:w="1031"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94,38</w:t>
            </w:r>
          </w:p>
        </w:tc>
        <w:tc>
          <w:tcPr>
            <w:tcW w:w="91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99,99</w:t>
            </w:r>
          </w:p>
        </w:tc>
      </w:tr>
      <w:tr w:rsidR="00CC420C" w:rsidTr="00CC420C">
        <w:tc>
          <w:tcPr>
            <w:tcW w:w="445" w:type="dxa"/>
            <w:tcBorders>
              <w:top w:val="single" w:sz="4" w:space="0" w:color="auto"/>
              <w:left w:val="single" w:sz="4" w:space="0" w:color="auto"/>
              <w:bottom w:val="single" w:sz="4" w:space="0" w:color="auto"/>
              <w:right w:val="single" w:sz="4" w:space="0" w:color="auto"/>
            </w:tcBorders>
          </w:tcPr>
          <w:p w:rsidR="00CC420C" w:rsidRDefault="00CC420C">
            <w:pPr>
              <w:ind w:firstLine="0"/>
              <w:rPr>
                <w:rFonts w:eastAsia="Times New Roman"/>
                <w:szCs w:val="24"/>
              </w:rPr>
            </w:pPr>
          </w:p>
        </w:tc>
        <w:tc>
          <w:tcPr>
            <w:tcW w:w="1648" w:type="dxa"/>
            <w:tcBorders>
              <w:top w:val="single" w:sz="4" w:space="0" w:color="auto"/>
              <w:left w:val="single" w:sz="4" w:space="0" w:color="auto"/>
              <w:bottom w:val="single" w:sz="4" w:space="0" w:color="auto"/>
              <w:right w:val="single" w:sz="4" w:space="0" w:color="auto"/>
            </w:tcBorders>
          </w:tcPr>
          <w:p w:rsidR="00CC420C" w:rsidRDefault="00CC420C">
            <w:pPr>
              <w:ind w:firstLine="0"/>
              <w:rPr>
                <w:rFonts w:eastAsia="Times New Roman"/>
                <w:szCs w:val="24"/>
              </w:rPr>
            </w:pPr>
          </w:p>
        </w:tc>
        <w:tc>
          <w:tcPr>
            <w:tcW w:w="155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proofErr w:type="spellStart"/>
            <w:proofErr w:type="gramStart"/>
            <w:r>
              <w:rPr>
                <w:rFonts w:eastAsia="Times New Roman"/>
                <w:szCs w:val="24"/>
              </w:rPr>
              <w:t>Внебюджет-ные</w:t>
            </w:r>
            <w:proofErr w:type="spellEnd"/>
            <w:proofErr w:type="gramEnd"/>
            <w:r>
              <w:rPr>
                <w:rFonts w:eastAsia="Times New Roman"/>
                <w:szCs w:val="24"/>
              </w:rPr>
              <w:t xml:space="preserve"> фонды</w:t>
            </w:r>
          </w:p>
        </w:tc>
        <w:tc>
          <w:tcPr>
            <w:tcW w:w="1418"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0</w:t>
            </w:r>
          </w:p>
        </w:tc>
        <w:tc>
          <w:tcPr>
            <w:tcW w:w="1031"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w:t>
            </w:r>
          </w:p>
        </w:tc>
        <w:tc>
          <w:tcPr>
            <w:tcW w:w="91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w:t>
            </w:r>
          </w:p>
        </w:tc>
      </w:tr>
      <w:tr w:rsidR="00CC420C" w:rsidTr="00CC420C">
        <w:tc>
          <w:tcPr>
            <w:tcW w:w="445" w:type="dxa"/>
            <w:tcBorders>
              <w:top w:val="single" w:sz="4" w:space="0" w:color="auto"/>
              <w:left w:val="single" w:sz="4" w:space="0" w:color="auto"/>
              <w:bottom w:val="single" w:sz="4" w:space="0" w:color="auto"/>
              <w:right w:val="single" w:sz="4" w:space="0" w:color="auto"/>
            </w:tcBorders>
          </w:tcPr>
          <w:p w:rsidR="00CC420C" w:rsidRDefault="00CC420C">
            <w:pPr>
              <w:ind w:firstLine="0"/>
              <w:rPr>
                <w:rFonts w:eastAsia="Times New Roman"/>
                <w:szCs w:val="24"/>
              </w:rPr>
            </w:pPr>
          </w:p>
        </w:tc>
        <w:tc>
          <w:tcPr>
            <w:tcW w:w="1648" w:type="dxa"/>
            <w:tcBorders>
              <w:top w:val="single" w:sz="4" w:space="0" w:color="auto"/>
              <w:left w:val="single" w:sz="4" w:space="0" w:color="auto"/>
              <w:bottom w:val="single" w:sz="4" w:space="0" w:color="auto"/>
              <w:right w:val="single" w:sz="4" w:space="0" w:color="auto"/>
            </w:tcBorders>
          </w:tcPr>
          <w:p w:rsidR="00CC420C" w:rsidRDefault="00CC420C">
            <w:pPr>
              <w:ind w:firstLine="0"/>
              <w:rPr>
                <w:rFonts w:eastAsia="Times New Roman"/>
                <w:szCs w:val="24"/>
              </w:rPr>
            </w:pPr>
          </w:p>
        </w:tc>
        <w:tc>
          <w:tcPr>
            <w:tcW w:w="155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0</w:t>
            </w:r>
          </w:p>
        </w:tc>
        <w:tc>
          <w:tcPr>
            <w:tcW w:w="1031"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w:t>
            </w:r>
          </w:p>
        </w:tc>
        <w:tc>
          <w:tcPr>
            <w:tcW w:w="919" w:type="dxa"/>
            <w:tcBorders>
              <w:top w:val="single" w:sz="4" w:space="0" w:color="auto"/>
              <w:left w:val="single" w:sz="4" w:space="0" w:color="auto"/>
              <w:bottom w:val="single" w:sz="4" w:space="0" w:color="auto"/>
              <w:right w:val="single" w:sz="4" w:space="0" w:color="auto"/>
            </w:tcBorders>
            <w:hideMark/>
          </w:tcPr>
          <w:p w:rsidR="00CC420C" w:rsidRDefault="00CC420C">
            <w:pPr>
              <w:ind w:firstLine="0"/>
              <w:rPr>
                <w:rFonts w:eastAsia="Times New Roman"/>
                <w:szCs w:val="24"/>
              </w:rPr>
            </w:pPr>
            <w:r>
              <w:rPr>
                <w:rFonts w:eastAsia="Times New Roman"/>
                <w:szCs w:val="24"/>
              </w:rPr>
              <w:t>-</w:t>
            </w:r>
          </w:p>
        </w:tc>
      </w:tr>
    </w:tbl>
    <w:p w:rsidR="00CC420C" w:rsidRDefault="00CC420C" w:rsidP="00CC420C">
      <w:pPr>
        <w:ind w:firstLine="708"/>
        <w:rPr>
          <w:szCs w:val="24"/>
        </w:rPr>
      </w:pPr>
    </w:p>
    <w:p w:rsidR="00CC420C" w:rsidRDefault="00CC420C" w:rsidP="00CC420C">
      <w:pPr>
        <w:ind w:firstLine="708"/>
        <w:rPr>
          <w:b/>
          <w:szCs w:val="24"/>
        </w:rPr>
      </w:pPr>
      <w:r>
        <w:rPr>
          <w:szCs w:val="24"/>
        </w:rPr>
        <w:t xml:space="preserve"> </w:t>
      </w:r>
      <w:r>
        <w:rPr>
          <w:b/>
          <w:szCs w:val="24"/>
        </w:rPr>
        <w:t xml:space="preserve">5. Проверка по </w:t>
      </w:r>
      <w:proofErr w:type="gramStart"/>
      <w:r>
        <w:rPr>
          <w:b/>
          <w:szCs w:val="24"/>
        </w:rPr>
        <w:t>первичным  бухгалтерским</w:t>
      </w:r>
      <w:proofErr w:type="gramEnd"/>
      <w:r>
        <w:rPr>
          <w:b/>
          <w:szCs w:val="24"/>
        </w:rPr>
        <w:t xml:space="preserve"> документам законного и целевого использования средств бюджета НГО, выделенных  в 2013 году на выполнение мероприятий, проведенных в рамках исполнения программы «Капитальный ремонт МКД НГО» на 2013 – 2015 гг.»</w:t>
      </w:r>
    </w:p>
    <w:p w:rsidR="00CC420C" w:rsidRDefault="00CC420C" w:rsidP="00CC420C">
      <w:pPr>
        <w:ind w:firstLine="708"/>
        <w:rPr>
          <w:szCs w:val="24"/>
        </w:rPr>
      </w:pPr>
      <w:r>
        <w:rPr>
          <w:szCs w:val="24"/>
        </w:rPr>
        <w:t xml:space="preserve">Управлением </w:t>
      </w:r>
      <w:proofErr w:type="gramStart"/>
      <w:r>
        <w:rPr>
          <w:szCs w:val="24"/>
        </w:rPr>
        <w:t>ЖКХ  и</w:t>
      </w:r>
      <w:proofErr w:type="gramEnd"/>
      <w:r>
        <w:rPr>
          <w:szCs w:val="24"/>
        </w:rPr>
        <w:t xml:space="preserve"> отделом бухгалтерского учета и  отчетности администрации НГО  своевременно предоставлены документы и сведения, необходимые для проведения контрольного мероприятия.</w:t>
      </w:r>
    </w:p>
    <w:p w:rsidR="00CC420C" w:rsidRDefault="00CC420C" w:rsidP="00CC420C">
      <w:pPr>
        <w:ind w:firstLine="708"/>
        <w:rPr>
          <w:szCs w:val="24"/>
        </w:rPr>
      </w:pPr>
      <w:r>
        <w:rPr>
          <w:szCs w:val="24"/>
        </w:rPr>
        <w:t>Согласно уведомления о бюджетных ассигнованиях и лимитах бюджетных обязательств на выполнение мероприятий Программы на 2013 год запланировано 52 833 000,00 рублей.</w:t>
      </w:r>
    </w:p>
    <w:p w:rsidR="00CC420C" w:rsidRDefault="00CC420C" w:rsidP="00CC420C">
      <w:pPr>
        <w:ind w:firstLine="708"/>
        <w:rPr>
          <w:szCs w:val="24"/>
        </w:rPr>
      </w:pPr>
      <w:r>
        <w:rPr>
          <w:szCs w:val="24"/>
        </w:rPr>
        <w:t>После принятия постановлений администрации НГО о внесении изменений в Программу (в части финансирования - подтверждено решениями Думы НГО от 27.02.2013 года №204 – НПА, от 30.10.2013 года №254 – НПА,  от 25.12.2013 года № 301 – НПА «О внесении изменений в бюджет НГО на 2013 и плановый период 2014 – 2015 гг.»), уведомления о бюджетных ассигнованиях и лимитах бюджетных обязательств на выполнение  мероприятий  Программы на 2013 год изменены  и составили в сумме 49 870,08 тыс. рублей (основания: ходатайства администрации  НГО (ГРБС) об изменении росписи  расходов местного бюджета и лимитов бюджетных обязательств от 28.01.2013 года №6; от 28.01.2013 года №38; от 30.05.2013 года  №55/1; от 05.11.2013 года №114, приложение 6 к акту).</w:t>
      </w:r>
    </w:p>
    <w:p w:rsidR="00CC420C" w:rsidRDefault="00CC420C" w:rsidP="00CC420C">
      <w:pPr>
        <w:ind w:firstLine="708"/>
        <w:rPr>
          <w:szCs w:val="24"/>
        </w:rPr>
      </w:pPr>
      <w:r>
        <w:rPr>
          <w:szCs w:val="24"/>
        </w:rPr>
        <w:t xml:space="preserve">В ходе проверки установлено, что </w:t>
      </w:r>
      <w:proofErr w:type="gramStart"/>
      <w:r>
        <w:rPr>
          <w:szCs w:val="24"/>
        </w:rPr>
        <w:t>расходы  по</w:t>
      </w:r>
      <w:proofErr w:type="gramEnd"/>
      <w:r>
        <w:rPr>
          <w:szCs w:val="24"/>
        </w:rPr>
        <w:t xml:space="preserve"> исполнению Программы  отражены в бюджете НГО (код – 851 0500/0501; Ц. ст.  795 12 00т 243/244, КЭК:225;226;310) на общую сумму 49 868,82 тыс. рублей, в том числе:</w:t>
      </w:r>
    </w:p>
    <w:p w:rsidR="00CC420C" w:rsidRDefault="00CC420C" w:rsidP="00CC420C">
      <w:pPr>
        <w:ind w:firstLine="708"/>
        <w:rPr>
          <w:szCs w:val="24"/>
        </w:rPr>
      </w:pPr>
      <w:r>
        <w:rPr>
          <w:szCs w:val="24"/>
        </w:rPr>
        <w:t>851 0501 795 12 00/243/225 – 49 027 806,66 рублей;</w:t>
      </w:r>
    </w:p>
    <w:p w:rsidR="00CC420C" w:rsidRDefault="00CC420C" w:rsidP="00CC420C">
      <w:pPr>
        <w:ind w:firstLine="708"/>
        <w:rPr>
          <w:szCs w:val="24"/>
        </w:rPr>
      </w:pPr>
      <w:r>
        <w:rPr>
          <w:szCs w:val="24"/>
        </w:rPr>
        <w:t>851 0501 795 12 00/244/226 -       371 015,74 рублей;</w:t>
      </w:r>
    </w:p>
    <w:p w:rsidR="00CC420C" w:rsidRDefault="00CC420C" w:rsidP="00CC420C">
      <w:pPr>
        <w:ind w:firstLine="708"/>
        <w:rPr>
          <w:szCs w:val="24"/>
        </w:rPr>
      </w:pPr>
      <w:r>
        <w:rPr>
          <w:szCs w:val="24"/>
        </w:rPr>
        <w:t xml:space="preserve">851 0501 795 12 00/243/310 –      470 000,00 рублей. </w:t>
      </w:r>
    </w:p>
    <w:p w:rsidR="00CC420C" w:rsidRDefault="00CC420C" w:rsidP="00CC420C">
      <w:pPr>
        <w:ind w:firstLine="708"/>
        <w:rPr>
          <w:szCs w:val="24"/>
        </w:rPr>
      </w:pPr>
      <w:r>
        <w:rPr>
          <w:szCs w:val="24"/>
        </w:rPr>
        <w:t xml:space="preserve"> Основание – сведения управления </w:t>
      </w:r>
      <w:proofErr w:type="gramStart"/>
      <w:r>
        <w:rPr>
          <w:szCs w:val="24"/>
        </w:rPr>
        <w:t>ЖКХ  и</w:t>
      </w:r>
      <w:proofErr w:type="gramEnd"/>
      <w:r>
        <w:rPr>
          <w:szCs w:val="24"/>
        </w:rPr>
        <w:t xml:space="preserve"> отдела бухгалтерского учета и  отчетности администрации НГО, в том числе:</w:t>
      </w:r>
    </w:p>
    <w:p w:rsidR="00CC420C" w:rsidRDefault="00CC420C" w:rsidP="00CC420C">
      <w:pPr>
        <w:ind w:firstLine="708"/>
        <w:rPr>
          <w:szCs w:val="24"/>
        </w:rPr>
      </w:pPr>
      <w:r>
        <w:rPr>
          <w:szCs w:val="24"/>
        </w:rPr>
        <w:t xml:space="preserve">- </w:t>
      </w:r>
      <w:proofErr w:type="spellStart"/>
      <w:r>
        <w:rPr>
          <w:szCs w:val="24"/>
        </w:rPr>
        <w:t>оборотно</w:t>
      </w:r>
      <w:proofErr w:type="spellEnd"/>
      <w:r>
        <w:rPr>
          <w:szCs w:val="24"/>
        </w:rPr>
        <w:t xml:space="preserve"> – сальдовая ведомость по счету 304.05 (с приложением карточки – счета</w:t>
      </w:r>
    </w:p>
    <w:p w:rsidR="00CC420C" w:rsidRDefault="00CC420C" w:rsidP="00CC420C">
      <w:pPr>
        <w:ind w:firstLine="708"/>
        <w:rPr>
          <w:szCs w:val="24"/>
        </w:rPr>
      </w:pPr>
      <w:r>
        <w:rPr>
          <w:szCs w:val="24"/>
        </w:rPr>
        <w:t>85105017951200243) на общую сумму 49 497 806,66 рублей, из них:</w:t>
      </w:r>
    </w:p>
    <w:p w:rsidR="00CC420C" w:rsidRDefault="00CC420C" w:rsidP="00CC420C">
      <w:pPr>
        <w:ind w:firstLine="0"/>
        <w:rPr>
          <w:szCs w:val="24"/>
        </w:rPr>
      </w:pPr>
      <w:r>
        <w:rPr>
          <w:szCs w:val="24"/>
        </w:rPr>
        <w:t xml:space="preserve"> 49 027 806,66 рублей по ст. 225 – сведения по 38 операциям, платежные поручения с указанием реквизитов </w:t>
      </w:r>
      <w:proofErr w:type="gramStart"/>
      <w:r>
        <w:rPr>
          <w:szCs w:val="24"/>
        </w:rPr>
        <w:t>договоров  (</w:t>
      </w:r>
      <w:proofErr w:type="gramEnd"/>
      <w:r>
        <w:rPr>
          <w:szCs w:val="24"/>
        </w:rPr>
        <w:t xml:space="preserve">контрактов), форм КС-2 и КС -3, а также исполнителя работ (услуг) по указанным контрактам и на </w:t>
      </w:r>
    </w:p>
    <w:p w:rsidR="00CC420C" w:rsidRDefault="00CC420C" w:rsidP="00CC420C">
      <w:pPr>
        <w:ind w:firstLine="708"/>
        <w:rPr>
          <w:szCs w:val="24"/>
        </w:rPr>
      </w:pPr>
      <w:r>
        <w:rPr>
          <w:szCs w:val="24"/>
        </w:rPr>
        <w:t xml:space="preserve">47 000,00 рублей по ст. 310 – сведения о 2 </w:t>
      </w:r>
      <w:proofErr w:type="gramStart"/>
      <w:r>
        <w:rPr>
          <w:szCs w:val="24"/>
        </w:rPr>
        <w:t>операциях,  платежные</w:t>
      </w:r>
      <w:proofErr w:type="gramEnd"/>
      <w:r>
        <w:rPr>
          <w:szCs w:val="24"/>
        </w:rPr>
        <w:t xml:space="preserve"> поручения также с указанием  реквизитов договоров  (контрактов), форм КС-2 и КС-3, а также исполнителя работ (услуг) по указанным контрактам  (приложение7 к акту);</w:t>
      </w:r>
    </w:p>
    <w:p w:rsidR="00CC420C" w:rsidRDefault="00CC420C" w:rsidP="00CC420C">
      <w:pPr>
        <w:ind w:firstLine="708"/>
        <w:rPr>
          <w:szCs w:val="24"/>
        </w:rPr>
      </w:pPr>
      <w:r>
        <w:rPr>
          <w:szCs w:val="24"/>
        </w:rPr>
        <w:t xml:space="preserve">- </w:t>
      </w:r>
      <w:proofErr w:type="spellStart"/>
      <w:r>
        <w:rPr>
          <w:szCs w:val="24"/>
        </w:rPr>
        <w:t>оборотно</w:t>
      </w:r>
      <w:proofErr w:type="spellEnd"/>
      <w:r>
        <w:rPr>
          <w:szCs w:val="24"/>
        </w:rPr>
        <w:t xml:space="preserve"> – сальдовая ведомость по счету 304.05 (с приложением карточки – счета 85105017951200244) по ст.226 со </w:t>
      </w:r>
      <w:proofErr w:type="gramStart"/>
      <w:r>
        <w:rPr>
          <w:szCs w:val="24"/>
        </w:rPr>
        <w:t>сведениями  о</w:t>
      </w:r>
      <w:proofErr w:type="gramEnd"/>
      <w:r>
        <w:rPr>
          <w:szCs w:val="24"/>
        </w:rPr>
        <w:t xml:space="preserve"> 4  операциях по </w:t>
      </w:r>
      <w:proofErr w:type="spellStart"/>
      <w:r>
        <w:rPr>
          <w:szCs w:val="24"/>
        </w:rPr>
        <w:t>платежны</w:t>
      </w:r>
      <w:proofErr w:type="spellEnd"/>
      <w:r>
        <w:rPr>
          <w:szCs w:val="24"/>
        </w:rPr>
        <w:t xml:space="preserve"> поручениям с указанием реквизитов договоров (контрактов), форм КС-2 и КС – 3, а также исполнителя работ (услуг) по указанным контрактам на общую сумму 371 015,74 рублей (приложение 8 к акту).</w:t>
      </w:r>
    </w:p>
    <w:p w:rsidR="00CC420C" w:rsidRDefault="00CC420C" w:rsidP="00CC420C">
      <w:pPr>
        <w:ind w:firstLine="708"/>
        <w:rPr>
          <w:szCs w:val="24"/>
        </w:rPr>
      </w:pPr>
      <w:r>
        <w:rPr>
          <w:szCs w:val="24"/>
        </w:rPr>
        <w:lastRenderedPageBreak/>
        <w:t xml:space="preserve">Внебюджетные источники для </w:t>
      </w:r>
      <w:proofErr w:type="gramStart"/>
      <w:r>
        <w:rPr>
          <w:szCs w:val="24"/>
        </w:rPr>
        <w:t>исполнения  мероприятий</w:t>
      </w:r>
      <w:proofErr w:type="gramEnd"/>
      <w:r>
        <w:rPr>
          <w:szCs w:val="24"/>
        </w:rPr>
        <w:t xml:space="preserve"> Программы  на территории Находкинского городского округа в 2013 году не привлекались.</w:t>
      </w:r>
    </w:p>
    <w:p w:rsidR="00CC420C" w:rsidRDefault="00CC420C" w:rsidP="00CC420C">
      <w:pPr>
        <w:ind w:firstLine="708"/>
        <w:rPr>
          <w:szCs w:val="24"/>
        </w:rPr>
      </w:pPr>
      <w:r>
        <w:rPr>
          <w:szCs w:val="24"/>
        </w:rPr>
        <w:t>В ходе проведенного контрольного мероприятия, не целевого использования средств бюджета Находкинского городского округа, не выявлено.</w:t>
      </w:r>
    </w:p>
    <w:p w:rsidR="00CC420C" w:rsidRDefault="00CC420C" w:rsidP="00CC420C">
      <w:pPr>
        <w:ind w:firstLine="708"/>
        <w:rPr>
          <w:b/>
          <w:szCs w:val="24"/>
        </w:rPr>
      </w:pPr>
      <w:r>
        <w:rPr>
          <w:b/>
          <w:szCs w:val="24"/>
        </w:rPr>
        <w:t>Выводы:</w:t>
      </w:r>
    </w:p>
    <w:p w:rsidR="00CC420C" w:rsidRDefault="00CC420C" w:rsidP="00CC420C">
      <w:pPr>
        <w:numPr>
          <w:ilvl w:val="0"/>
          <w:numId w:val="1"/>
        </w:numPr>
        <w:rPr>
          <w:b/>
          <w:szCs w:val="24"/>
        </w:rPr>
      </w:pPr>
      <w:r>
        <w:rPr>
          <w:szCs w:val="24"/>
        </w:rPr>
        <w:t>Полнота и своевременность финансирования программы характеризуется следующими показателями:</w:t>
      </w:r>
    </w:p>
    <w:p w:rsidR="00CC420C" w:rsidRDefault="00CC420C" w:rsidP="00CC420C">
      <w:pPr>
        <w:ind w:firstLine="0"/>
        <w:rPr>
          <w:szCs w:val="24"/>
        </w:rPr>
      </w:pPr>
      <w:r>
        <w:rPr>
          <w:szCs w:val="24"/>
        </w:rPr>
        <w:t>- планируемые расходы на мероприятия Программы в 2013 году (решение Думы Находкинского городского округа от 14.11.2012 года №104 – НПА «О бюджете НГО на 2013 год и плановый период 2014 и 2015 гг.» составили 52 833,00 тыс. рублей из средств местного бюджета.</w:t>
      </w:r>
    </w:p>
    <w:p w:rsidR="00CC420C" w:rsidRDefault="00CC420C" w:rsidP="00CC420C">
      <w:pPr>
        <w:ind w:firstLine="708"/>
        <w:rPr>
          <w:szCs w:val="24"/>
        </w:rPr>
      </w:pPr>
      <w:r>
        <w:rPr>
          <w:szCs w:val="24"/>
        </w:rPr>
        <w:t>После   внесения изменений в Программу (решение Думы НГО № 301 – НПА «О внесении изменений в бюджет Находкинского городского округа на 2013 и плановый период 2014 и 2015 гг. от 25.12.2013 года»), расходы на мероприятия Программы за счет средств местного бюджета НГО составили 49 870, 09 тыс. рублей. Кассовые расходы на реализацию мероприятий Программы составили 49 868, 82 тыс. рублей или 99,9% (в сравнении с плановыми показателями Программы при ее принятии – 94,39%);</w:t>
      </w:r>
    </w:p>
    <w:p w:rsidR="00CC420C" w:rsidRDefault="00CC420C" w:rsidP="00CC420C">
      <w:pPr>
        <w:ind w:firstLine="708"/>
        <w:rPr>
          <w:szCs w:val="24"/>
        </w:rPr>
      </w:pPr>
      <w:r>
        <w:rPr>
          <w:b/>
          <w:szCs w:val="24"/>
        </w:rPr>
        <w:t xml:space="preserve">- </w:t>
      </w:r>
      <w:r>
        <w:rPr>
          <w:szCs w:val="24"/>
        </w:rPr>
        <w:t xml:space="preserve">расходы по исполнению Программы </w:t>
      </w:r>
      <w:proofErr w:type="gramStart"/>
      <w:r>
        <w:rPr>
          <w:szCs w:val="24"/>
        </w:rPr>
        <w:t>отражены  в</w:t>
      </w:r>
      <w:proofErr w:type="gramEnd"/>
      <w:r>
        <w:rPr>
          <w:szCs w:val="24"/>
        </w:rPr>
        <w:t xml:space="preserve"> бюджете НГО (код – 851 0500/0501; Ц. ст.  795 12 00т 243/244, КЭК:225;226;310) на общую сумму 49 868,82 тыс. рублей, в том числе:</w:t>
      </w:r>
    </w:p>
    <w:p w:rsidR="00CC420C" w:rsidRDefault="00CC420C" w:rsidP="00CC420C">
      <w:pPr>
        <w:ind w:firstLine="708"/>
        <w:rPr>
          <w:szCs w:val="24"/>
        </w:rPr>
      </w:pPr>
      <w:r>
        <w:rPr>
          <w:szCs w:val="24"/>
        </w:rPr>
        <w:t>851 0501 795 12 00/243/225 – 49 027 806,66 рублей;</w:t>
      </w:r>
    </w:p>
    <w:p w:rsidR="00CC420C" w:rsidRDefault="00CC420C" w:rsidP="00CC420C">
      <w:pPr>
        <w:ind w:firstLine="708"/>
        <w:rPr>
          <w:szCs w:val="24"/>
        </w:rPr>
      </w:pPr>
      <w:r>
        <w:rPr>
          <w:szCs w:val="24"/>
        </w:rPr>
        <w:t>851 0501 795 12 00/244/226 -       371 015,74 рублей;</w:t>
      </w:r>
    </w:p>
    <w:p w:rsidR="00CC420C" w:rsidRDefault="00CC420C" w:rsidP="00CC420C">
      <w:pPr>
        <w:ind w:firstLine="708"/>
        <w:rPr>
          <w:b/>
          <w:szCs w:val="24"/>
        </w:rPr>
      </w:pPr>
      <w:r>
        <w:rPr>
          <w:szCs w:val="24"/>
        </w:rPr>
        <w:t xml:space="preserve">851 0501 795 12 00/243/310 –      470 000,00 рублей. </w:t>
      </w:r>
    </w:p>
    <w:p w:rsidR="00CC420C" w:rsidRDefault="00CC420C" w:rsidP="00CC420C">
      <w:pPr>
        <w:ind w:firstLine="720"/>
        <w:rPr>
          <w:szCs w:val="24"/>
        </w:rPr>
      </w:pPr>
      <w:r>
        <w:rPr>
          <w:b/>
          <w:szCs w:val="24"/>
        </w:rPr>
        <w:t xml:space="preserve">2. </w:t>
      </w:r>
      <w:r>
        <w:rPr>
          <w:szCs w:val="24"/>
        </w:rPr>
        <w:t>Содержание паспорта и</w:t>
      </w:r>
      <w:r>
        <w:rPr>
          <w:b/>
          <w:szCs w:val="24"/>
        </w:rPr>
        <w:t xml:space="preserve"> </w:t>
      </w:r>
      <w:r>
        <w:rPr>
          <w:szCs w:val="24"/>
        </w:rPr>
        <w:t xml:space="preserve">Основной части Программы (приложения 1;2; разделы – 1;2;4;7;8), не соответствуют </w:t>
      </w:r>
      <w:proofErr w:type="gramStart"/>
      <w:r>
        <w:rPr>
          <w:szCs w:val="24"/>
        </w:rPr>
        <w:t>требованиям  Порядка</w:t>
      </w:r>
      <w:proofErr w:type="gramEnd"/>
      <w:r>
        <w:rPr>
          <w:szCs w:val="24"/>
        </w:rPr>
        <w:t>, установленного постановлением администрации НГО от 18.03.2010 года № 412 «О внесении изменений в постановление главы НГО от 06.10.2009 года  №1560 «Об утверждении Порядка принятия решений о разработке  долгосрочных целевых программ, их формирования и реализации в НГО».</w:t>
      </w:r>
    </w:p>
    <w:p w:rsidR="00CC420C" w:rsidRDefault="00CC420C" w:rsidP="00CC420C">
      <w:pPr>
        <w:ind w:firstLine="720"/>
        <w:rPr>
          <w:szCs w:val="24"/>
        </w:rPr>
      </w:pPr>
      <w:r>
        <w:rPr>
          <w:b/>
          <w:szCs w:val="24"/>
        </w:rPr>
        <w:t xml:space="preserve">3. </w:t>
      </w:r>
      <w:r>
        <w:rPr>
          <w:szCs w:val="24"/>
        </w:rPr>
        <w:t>На тех основаниях, что раздел 7 «Ожидаемые конечные результаты реализации Программы» не содержит плановых значений целевых индикаторов, выбранных для анализа и оценки конкретных результатов реализации Программы по годам, провести оценку эффективности программы на основе расчета коэффициентов эффективности отдельных целевых индикаторов Программы (п.7.3.1., формы 1 и 2 постановления администрации НГО от 18.03.2010 года № 412 «О внесении изменений в постановление главы НГО от 06.10.2009 года  №1560 «Об утверждении Порядка принятия решений о разработке  долгосрочных целевых программ, их формирования и реализации в НГО»), как и оценку эффективности реализации Программы в целом за 2013 год, не предоставляется возможным.</w:t>
      </w:r>
    </w:p>
    <w:p w:rsidR="00CC420C" w:rsidRDefault="00CC420C" w:rsidP="00CC420C">
      <w:pPr>
        <w:rPr>
          <w:szCs w:val="24"/>
        </w:rPr>
      </w:pPr>
      <w:r>
        <w:rPr>
          <w:b/>
          <w:szCs w:val="24"/>
        </w:rPr>
        <w:t>4.</w:t>
      </w:r>
      <w:r>
        <w:rPr>
          <w:szCs w:val="24"/>
        </w:rPr>
        <w:t xml:space="preserve">При использовании бюджетных средств НГО, выделенных в 2013 </w:t>
      </w:r>
      <w:proofErr w:type="gramStart"/>
      <w:r>
        <w:rPr>
          <w:szCs w:val="24"/>
        </w:rPr>
        <w:t>году  на</w:t>
      </w:r>
      <w:proofErr w:type="gramEnd"/>
      <w:r>
        <w:rPr>
          <w:szCs w:val="24"/>
        </w:rPr>
        <w:t xml:space="preserve"> реализацию мероприятий  муниципальной Программы,  не целевого использования не выявлено.</w:t>
      </w:r>
    </w:p>
    <w:p w:rsidR="00CC420C" w:rsidRDefault="00CC420C" w:rsidP="00CC420C">
      <w:pPr>
        <w:rPr>
          <w:szCs w:val="24"/>
        </w:rPr>
      </w:pPr>
      <w:r>
        <w:rPr>
          <w:szCs w:val="24"/>
        </w:rPr>
        <w:t xml:space="preserve">Акт № 3 от 26.06.2014 года получен начальником управления ЖКХ администрации НГО </w:t>
      </w:r>
      <w:proofErr w:type="spellStart"/>
      <w:r>
        <w:rPr>
          <w:szCs w:val="24"/>
        </w:rPr>
        <w:t>Лункиным</w:t>
      </w:r>
      <w:proofErr w:type="spellEnd"/>
      <w:r>
        <w:rPr>
          <w:szCs w:val="24"/>
        </w:rPr>
        <w:t xml:space="preserve"> Е.П., </w:t>
      </w:r>
      <w:proofErr w:type="gramStart"/>
      <w:r>
        <w:rPr>
          <w:szCs w:val="24"/>
        </w:rPr>
        <w:t>подписан  главой</w:t>
      </w:r>
      <w:proofErr w:type="gramEnd"/>
      <w:r>
        <w:rPr>
          <w:szCs w:val="24"/>
        </w:rPr>
        <w:t xml:space="preserve"> Находкинского городского округа  О.Г. </w:t>
      </w:r>
      <w:proofErr w:type="spellStart"/>
      <w:r>
        <w:rPr>
          <w:szCs w:val="24"/>
        </w:rPr>
        <w:t>Колядиным</w:t>
      </w:r>
      <w:proofErr w:type="spellEnd"/>
      <w:r>
        <w:rPr>
          <w:szCs w:val="24"/>
        </w:rPr>
        <w:t xml:space="preserve">   О.Г. без замечаний и пояснений.</w:t>
      </w:r>
    </w:p>
    <w:p w:rsidR="00CC420C" w:rsidRDefault="00CC420C" w:rsidP="00CC420C">
      <w:pPr>
        <w:rPr>
          <w:szCs w:val="24"/>
        </w:rPr>
      </w:pPr>
    </w:p>
    <w:p w:rsidR="00CC420C" w:rsidRDefault="00CC420C" w:rsidP="00CC420C">
      <w:pPr>
        <w:rPr>
          <w:szCs w:val="24"/>
        </w:rPr>
      </w:pPr>
    </w:p>
    <w:p w:rsidR="00CC420C" w:rsidRDefault="00CC420C" w:rsidP="00CC420C">
      <w:pPr>
        <w:rPr>
          <w:szCs w:val="24"/>
        </w:rPr>
      </w:pPr>
    </w:p>
    <w:p w:rsidR="00CC420C" w:rsidRDefault="00CC420C" w:rsidP="00CC420C">
      <w:pPr>
        <w:ind w:firstLine="0"/>
        <w:rPr>
          <w:sz w:val="26"/>
        </w:rPr>
      </w:pPr>
      <w:r>
        <w:rPr>
          <w:b/>
          <w:szCs w:val="24"/>
        </w:rPr>
        <w:t xml:space="preserve"> Предложения </w:t>
      </w:r>
      <w:proofErr w:type="spellStart"/>
      <w:r>
        <w:rPr>
          <w:b/>
          <w:szCs w:val="24"/>
        </w:rPr>
        <w:t>Контрольно</w:t>
      </w:r>
      <w:proofErr w:type="spellEnd"/>
      <w:r>
        <w:rPr>
          <w:b/>
          <w:szCs w:val="24"/>
        </w:rPr>
        <w:t xml:space="preserve"> – счетной палаты НГО о порядке реализации материалов проверки:</w:t>
      </w:r>
      <w:r>
        <w:rPr>
          <w:sz w:val="16"/>
          <w:szCs w:val="16"/>
        </w:rPr>
        <w:t xml:space="preserve">              </w:t>
      </w:r>
    </w:p>
    <w:p w:rsidR="00CC420C" w:rsidRDefault="00CC420C" w:rsidP="00CC420C">
      <w:pPr>
        <w:ind w:left="357"/>
        <w:rPr>
          <w:szCs w:val="24"/>
        </w:rPr>
      </w:pPr>
      <w:r>
        <w:rPr>
          <w:sz w:val="20"/>
        </w:rPr>
        <w:t xml:space="preserve">    </w:t>
      </w:r>
      <w:r>
        <w:rPr>
          <w:szCs w:val="24"/>
        </w:rPr>
        <w:t xml:space="preserve">В целях устранения и недопущения в дальнейшем недостатков, выявленных в результате контрольного </w:t>
      </w:r>
      <w:proofErr w:type="gramStart"/>
      <w:r>
        <w:rPr>
          <w:szCs w:val="24"/>
        </w:rPr>
        <w:t xml:space="preserve">мероприятия,  </w:t>
      </w:r>
      <w:proofErr w:type="spellStart"/>
      <w:r>
        <w:rPr>
          <w:szCs w:val="24"/>
        </w:rPr>
        <w:t>Контрольно</w:t>
      </w:r>
      <w:proofErr w:type="spellEnd"/>
      <w:proofErr w:type="gramEnd"/>
      <w:r>
        <w:rPr>
          <w:szCs w:val="24"/>
        </w:rPr>
        <w:t xml:space="preserve"> – счетная палата  Находкинского городского округа решила:</w:t>
      </w:r>
    </w:p>
    <w:p w:rsidR="00CC420C" w:rsidRDefault="00CC420C" w:rsidP="00CC420C">
      <w:pPr>
        <w:pStyle w:val="a3"/>
        <w:ind w:right="140" w:firstLine="0"/>
        <w:rPr>
          <w:szCs w:val="24"/>
        </w:rPr>
      </w:pPr>
      <w:r>
        <w:rPr>
          <w:b/>
          <w:szCs w:val="24"/>
        </w:rPr>
        <w:lastRenderedPageBreak/>
        <w:t>1)</w:t>
      </w:r>
      <w:r>
        <w:rPr>
          <w:szCs w:val="24"/>
        </w:rPr>
        <w:t xml:space="preserve"> направить Отчет о </w:t>
      </w:r>
      <w:proofErr w:type="gramStart"/>
      <w:r>
        <w:rPr>
          <w:szCs w:val="24"/>
        </w:rPr>
        <w:t>результатах  контрольного</w:t>
      </w:r>
      <w:proofErr w:type="gramEnd"/>
      <w:r>
        <w:rPr>
          <w:szCs w:val="24"/>
        </w:rPr>
        <w:t xml:space="preserve"> мероприятия: </w:t>
      </w:r>
    </w:p>
    <w:p w:rsidR="00CC420C" w:rsidRDefault="00CC420C" w:rsidP="00CC420C">
      <w:pPr>
        <w:pStyle w:val="a3"/>
        <w:ind w:right="140" w:firstLine="0"/>
        <w:rPr>
          <w:szCs w:val="24"/>
        </w:rPr>
      </w:pPr>
      <w:r>
        <w:rPr>
          <w:szCs w:val="24"/>
        </w:rPr>
        <w:t xml:space="preserve">Проверка    целевого использования   бюджетных средств, выделенных в   </w:t>
      </w:r>
      <w:proofErr w:type="gramStart"/>
      <w:r>
        <w:rPr>
          <w:szCs w:val="24"/>
        </w:rPr>
        <w:t>2013  году</w:t>
      </w:r>
      <w:proofErr w:type="gramEnd"/>
      <w:r>
        <w:rPr>
          <w:szCs w:val="24"/>
        </w:rPr>
        <w:t xml:space="preserve"> на реализацию  муниципальной целевой программы</w:t>
      </w:r>
      <w:r>
        <w:rPr>
          <w:b/>
          <w:szCs w:val="24"/>
        </w:rPr>
        <w:t xml:space="preserve"> </w:t>
      </w:r>
      <w:r>
        <w:rPr>
          <w:szCs w:val="24"/>
        </w:rPr>
        <w:t xml:space="preserve">«Капитальный ремонт МКД  Находкинского городского  округа» на 2012 – 2015 гг.» главе  Находкинского городского округа,  исполняющего полномочия председателя Думы  и  </w:t>
      </w:r>
      <w:proofErr w:type="spellStart"/>
      <w:r>
        <w:rPr>
          <w:szCs w:val="24"/>
        </w:rPr>
        <w:t>и</w:t>
      </w:r>
      <w:proofErr w:type="spellEnd"/>
      <w:r>
        <w:rPr>
          <w:szCs w:val="24"/>
        </w:rPr>
        <w:t>. о. главы администрации Находкинского городского округа;</w:t>
      </w:r>
    </w:p>
    <w:p w:rsidR="00CC420C" w:rsidRDefault="00CC420C" w:rsidP="00CC420C">
      <w:pPr>
        <w:pStyle w:val="a3"/>
        <w:ind w:right="140" w:firstLine="0"/>
        <w:rPr>
          <w:szCs w:val="24"/>
        </w:rPr>
      </w:pPr>
      <w:r>
        <w:rPr>
          <w:b/>
          <w:szCs w:val="24"/>
        </w:rPr>
        <w:t xml:space="preserve">2) </w:t>
      </w:r>
      <w:r>
        <w:rPr>
          <w:szCs w:val="24"/>
        </w:rPr>
        <w:t xml:space="preserve">в адрес управления ЖКХ </w:t>
      </w:r>
      <w:proofErr w:type="gramStart"/>
      <w:r>
        <w:rPr>
          <w:szCs w:val="24"/>
        </w:rPr>
        <w:t xml:space="preserve">администрации </w:t>
      </w:r>
      <w:r>
        <w:rPr>
          <w:b/>
          <w:szCs w:val="24"/>
        </w:rPr>
        <w:t xml:space="preserve"> </w:t>
      </w:r>
      <w:r>
        <w:rPr>
          <w:szCs w:val="24"/>
        </w:rPr>
        <w:t>НГО</w:t>
      </w:r>
      <w:proofErr w:type="gramEnd"/>
      <w:r>
        <w:rPr>
          <w:szCs w:val="24"/>
        </w:rPr>
        <w:t xml:space="preserve"> направить Отчет о результатах проведенного контрольного мероприятия</w:t>
      </w:r>
      <w:r>
        <w:rPr>
          <w:b/>
          <w:szCs w:val="24"/>
        </w:rPr>
        <w:t xml:space="preserve">  </w:t>
      </w:r>
      <w:r>
        <w:rPr>
          <w:szCs w:val="24"/>
        </w:rPr>
        <w:t>и информационное письмо с предложениями:</w:t>
      </w:r>
    </w:p>
    <w:p w:rsidR="00CC420C" w:rsidRDefault="00CC420C" w:rsidP="00CC420C">
      <w:pPr>
        <w:pStyle w:val="a3"/>
        <w:ind w:right="140" w:firstLine="0"/>
        <w:rPr>
          <w:szCs w:val="24"/>
        </w:rPr>
      </w:pPr>
      <w:proofErr w:type="gramStart"/>
      <w:r>
        <w:rPr>
          <w:szCs w:val="24"/>
        </w:rPr>
        <w:t xml:space="preserve">2.1 </w:t>
      </w:r>
      <w:r>
        <w:rPr>
          <w:b/>
          <w:szCs w:val="24"/>
        </w:rPr>
        <w:t xml:space="preserve"> </w:t>
      </w:r>
      <w:r>
        <w:rPr>
          <w:szCs w:val="24"/>
        </w:rPr>
        <w:t>о</w:t>
      </w:r>
      <w:proofErr w:type="gramEnd"/>
      <w:r>
        <w:rPr>
          <w:szCs w:val="24"/>
        </w:rPr>
        <w:t xml:space="preserve"> </w:t>
      </w:r>
      <w:r>
        <w:rPr>
          <w:b/>
          <w:szCs w:val="24"/>
        </w:rPr>
        <w:t xml:space="preserve"> </w:t>
      </w:r>
      <w:r>
        <w:rPr>
          <w:szCs w:val="24"/>
        </w:rPr>
        <w:t>приведении  Программы</w:t>
      </w:r>
      <w:r>
        <w:rPr>
          <w:b/>
          <w:szCs w:val="24"/>
        </w:rPr>
        <w:t xml:space="preserve"> </w:t>
      </w:r>
      <w:r>
        <w:rPr>
          <w:szCs w:val="24"/>
        </w:rPr>
        <w:t>«Капитальный ремонт МКД  Находкинского городского  округа» на 2012 – 2015 гг. в соответствие с требованиями  ст.179 БК РФ и  Порядка, утвержденного постановлением администрации НГО от 31.10.2013 года №2288 «Об утверждении Порядка принятия решений о разработке, формировании и реализации муниципальных программ в Находкинском городском округе», в установленные  законодательством сроки;</w:t>
      </w:r>
    </w:p>
    <w:p w:rsidR="00CC420C" w:rsidRDefault="00CC420C" w:rsidP="00CC420C">
      <w:pPr>
        <w:pStyle w:val="a3"/>
        <w:ind w:right="140" w:firstLine="0"/>
        <w:rPr>
          <w:szCs w:val="24"/>
        </w:rPr>
      </w:pPr>
      <w:r>
        <w:rPr>
          <w:szCs w:val="24"/>
        </w:rPr>
        <w:t xml:space="preserve">2.2 провести детальный анализ замечаний, выявленных КСП </w:t>
      </w:r>
      <w:proofErr w:type="gramStart"/>
      <w:r>
        <w:rPr>
          <w:szCs w:val="24"/>
        </w:rPr>
        <w:t>НГО  при</w:t>
      </w:r>
      <w:proofErr w:type="gramEnd"/>
      <w:r>
        <w:rPr>
          <w:szCs w:val="24"/>
        </w:rPr>
        <w:t xml:space="preserve"> проведении контрольного мероприятия, с целью устранения  указанных  в Отчете (Акте) недоработок;</w:t>
      </w:r>
    </w:p>
    <w:p w:rsidR="00CC420C" w:rsidRDefault="00CC420C" w:rsidP="00CC420C">
      <w:pPr>
        <w:pStyle w:val="a3"/>
        <w:ind w:right="140" w:firstLine="0"/>
        <w:rPr>
          <w:szCs w:val="24"/>
        </w:rPr>
      </w:pPr>
      <w:r>
        <w:rPr>
          <w:szCs w:val="24"/>
        </w:rPr>
        <w:t xml:space="preserve">2.3 для </w:t>
      </w:r>
      <w:proofErr w:type="gramStart"/>
      <w:r>
        <w:rPr>
          <w:szCs w:val="24"/>
        </w:rPr>
        <w:t>успешной  реализации</w:t>
      </w:r>
      <w:proofErr w:type="gramEnd"/>
      <w:r>
        <w:rPr>
          <w:szCs w:val="24"/>
        </w:rPr>
        <w:t xml:space="preserve"> муниципальной программы «Капитальный ремонт МКД  Находкинского городского  округа» на 2012 – 2015 гг.» обеспечить надлежащую организацию ее исполнения, с учетом замечаний, установленных при проведении контрольного мероприятия;</w:t>
      </w:r>
    </w:p>
    <w:p w:rsidR="00CC420C" w:rsidRDefault="00CC420C" w:rsidP="00CC420C">
      <w:pPr>
        <w:pStyle w:val="a3"/>
        <w:ind w:right="140" w:firstLine="0"/>
        <w:rPr>
          <w:szCs w:val="24"/>
        </w:rPr>
      </w:pPr>
      <w:r>
        <w:rPr>
          <w:szCs w:val="24"/>
        </w:rPr>
        <w:t xml:space="preserve">2.4 акцентировать внимание на оценке промежуточных и конечных результатов достижения </w:t>
      </w:r>
      <w:proofErr w:type="gramStart"/>
      <w:r>
        <w:rPr>
          <w:szCs w:val="24"/>
        </w:rPr>
        <w:t>целевых  показателей</w:t>
      </w:r>
      <w:proofErr w:type="gramEnd"/>
      <w:r>
        <w:rPr>
          <w:szCs w:val="24"/>
        </w:rPr>
        <w:t xml:space="preserve"> на  всех этапах программы;</w:t>
      </w:r>
    </w:p>
    <w:p w:rsidR="00CC420C" w:rsidRDefault="00CC420C" w:rsidP="00CC420C">
      <w:pPr>
        <w:pStyle w:val="a3"/>
        <w:ind w:right="140" w:firstLine="0"/>
        <w:rPr>
          <w:szCs w:val="24"/>
        </w:rPr>
      </w:pPr>
      <w:r>
        <w:rPr>
          <w:szCs w:val="24"/>
        </w:rPr>
        <w:t xml:space="preserve">2.5 обеспечить надлежащий контроль </w:t>
      </w:r>
      <w:proofErr w:type="gramStart"/>
      <w:r>
        <w:rPr>
          <w:szCs w:val="24"/>
        </w:rPr>
        <w:t>при  подготовке</w:t>
      </w:r>
      <w:proofErr w:type="gramEnd"/>
      <w:r>
        <w:rPr>
          <w:szCs w:val="24"/>
        </w:rPr>
        <w:t xml:space="preserve"> изменений в Программу и нормативные акты, принятые во исполнение Программы, обратив особое внимание   на:</w:t>
      </w:r>
    </w:p>
    <w:p w:rsidR="00CC420C" w:rsidRDefault="00CC420C" w:rsidP="00CC420C">
      <w:pPr>
        <w:pStyle w:val="a3"/>
        <w:ind w:right="140" w:firstLine="0"/>
        <w:rPr>
          <w:szCs w:val="24"/>
        </w:rPr>
      </w:pPr>
      <w:r>
        <w:rPr>
          <w:szCs w:val="24"/>
        </w:rPr>
        <w:t xml:space="preserve">2.5.1 разработку и принятие «Порядка отбора и включения многоквартирных </w:t>
      </w:r>
      <w:proofErr w:type="gramStart"/>
      <w:r>
        <w:rPr>
          <w:szCs w:val="24"/>
        </w:rPr>
        <w:t>домов  в</w:t>
      </w:r>
      <w:proofErr w:type="gramEnd"/>
      <w:r>
        <w:rPr>
          <w:szCs w:val="24"/>
        </w:rPr>
        <w:t xml:space="preserve"> муниципальные  программы по проведению капитального   ремонта МКД с учетом их технических и эксплуатационных характеристик», с обязательным  определением критериев отбора   и их характеристик:</w:t>
      </w:r>
    </w:p>
    <w:p w:rsidR="00CC420C" w:rsidRDefault="00CC420C" w:rsidP="00CC420C">
      <w:pPr>
        <w:pStyle w:val="a3"/>
        <w:ind w:right="140" w:firstLine="0"/>
        <w:rPr>
          <w:szCs w:val="24"/>
        </w:rPr>
      </w:pPr>
      <w:r>
        <w:rPr>
          <w:szCs w:val="24"/>
        </w:rPr>
        <w:t>* технические критерии (срок эксплуатации; виды работ; техническое состояние объектов общего имущества);</w:t>
      </w:r>
    </w:p>
    <w:p w:rsidR="00CC420C" w:rsidRDefault="00CC420C" w:rsidP="00CC420C">
      <w:pPr>
        <w:pStyle w:val="a3"/>
        <w:ind w:right="140" w:firstLine="0"/>
        <w:rPr>
          <w:szCs w:val="24"/>
        </w:rPr>
      </w:pPr>
      <w:proofErr w:type="gramStart"/>
      <w:r>
        <w:rPr>
          <w:szCs w:val="24"/>
        </w:rPr>
        <w:t>*  организационные</w:t>
      </w:r>
      <w:proofErr w:type="gramEnd"/>
      <w:r>
        <w:rPr>
          <w:szCs w:val="24"/>
        </w:rPr>
        <w:t xml:space="preserve">  критерии (выбор способа  управления многоквартирным домом);</w:t>
      </w:r>
    </w:p>
    <w:p w:rsidR="00CC420C" w:rsidRDefault="00CC420C" w:rsidP="00CC420C">
      <w:pPr>
        <w:pStyle w:val="a3"/>
        <w:ind w:right="140" w:firstLine="0"/>
        <w:rPr>
          <w:szCs w:val="24"/>
        </w:rPr>
      </w:pPr>
      <w:r>
        <w:rPr>
          <w:szCs w:val="24"/>
        </w:rPr>
        <w:t xml:space="preserve">* </w:t>
      </w:r>
      <w:proofErr w:type="gramStart"/>
      <w:r>
        <w:rPr>
          <w:szCs w:val="24"/>
        </w:rPr>
        <w:t>финансовые  критерии</w:t>
      </w:r>
      <w:proofErr w:type="gramEnd"/>
      <w:r>
        <w:rPr>
          <w:szCs w:val="24"/>
        </w:rPr>
        <w:t xml:space="preserve"> (финансовая дисциплина собственников помещений в МКД) путем сложения  баллов  соответствующих критериев; </w:t>
      </w:r>
    </w:p>
    <w:p w:rsidR="00CC420C" w:rsidRDefault="00CC420C" w:rsidP="00CC420C">
      <w:pPr>
        <w:pStyle w:val="2"/>
        <w:ind w:left="0" w:firstLine="0"/>
        <w:jc w:val="both"/>
        <w:rPr>
          <w:b w:val="0"/>
          <w:szCs w:val="24"/>
        </w:rPr>
      </w:pPr>
      <w:proofErr w:type="gramStart"/>
      <w:r>
        <w:rPr>
          <w:b w:val="0"/>
          <w:szCs w:val="24"/>
        </w:rPr>
        <w:t>2.5.2  значение</w:t>
      </w:r>
      <w:proofErr w:type="gramEnd"/>
      <w:r>
        <w:rPr>
          <w:b w:val="0"/>
          <w:szCs w:val="24"/>
        </w:rPr>
        <w:t xml:space="preserve">  целевых показателей результативности   мероприятий и Программы в целом.</w:t>
      </w:r>
    </w:p>
    <w:p w:rsidR="00CC420C" w:rsidRDefault="00CC420C" w:rsidP="00CC420C">
      <w:pPr>
        <w:pStyle w:val="2"/>
        <w:ind w:left="0" w:firstLine="360"/>
        <w:jc w:val="both"/>
        <w:rPr>
          <w:b w:val="0"/>
          <w:szCs w:val="24"/>
        </w:rPr>
      </w:pPr>
    </w:p>
    <w:p w:rsidR="00CC420C" w:rsidRDefault="00CC420C" w:rsidP="00CC420C">
      <w:pPr>
        <w:rPr>
          <w:szCs w:val="24"/>
        </w:rPr>
      </w:pPr>
    </w:p>
    <w:p w:rsidR="00CC420C" w:rsidRDefault="00CC420C" w:rsidP="00CC420C">
      <w:pPr>
        <w:ind w:firstLine="0"/>
        <w:rPr>
          <w:szCs w:val="24"/>
        </w:rPr>
      </w:pPr>
      <w:r>
        <w:rPr>
          <w:szCs w:val="24"/>
        </w:rPr>
        <w:t xml:space="preserve">Председатель МКУ «КСП </w:t>
      </w:r>
      <w:proofErr w:type="gramStart"/>
      <w:r>
        <w:rPr>
          <w:szCs w:val="24"/>
        </w:rPr>
        <w:t xml:space="preserve">НГО»   </w:t>
      </w:r>
      <w:proofErr w:type="gramEnd"/>
      <w:r>
        <w:rPr>
          <w:szCs w:val="24"/>
        </w:rPr>
        <w:t xml:space="preserve">                                                                      Т.А. Гончарук</w:t>
      </w:r>
    </w:p>
    <w:p w:rsidR="00CC420C" w:rsidRDefault="00CC420C" w:rsidP="00CC420C">
      <w:pPr>
        <w:ind w:firstLine="0"/>
        <w:rPr>
          <w:szCs w:val="24"/>
        </w:rPr>
      </w:pPr>
    </w:p>
    <w:p w:rsidR="00CC420C" w:rsidRDefault="00CC420C" w:rsidP="00CC420C">
      <w:pPr>
        <w:suppressAutoHyphens/>
        <w:jc w:val="left"/>
        <w:rPr>
          <w:sz w:val="16"/>
          <w:szCs w:val="16"/>
        </w:rPr>
      </w:pPr>
      <w:r>
        <w:rPr>
          <w:sz w:val="16"/>
          <w:szCs w:val="16"/>
        </w:rPr>
        <w:t xml:space="preserve">                                                                             </w:t>
      </w:r>
    </w:p>
    <w:p w:rsidR="00A34773" w:rsidRDefault="00A34773">
      <w:bookmarkStart w:id="0" w:name="_GoBack"/>
      <w:bookmarkEnd w:id="0"/>
    </w:p>
    <w:sectPr w:rsidR="00A34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137E0"/>
    <w:multiLevelType w:val="hybridMultilevel"/>
    <w:tmpl w:val="4DF6399E"/>
    <w:lvl w:ilvl="0" w:tplc="D8468D70">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83"/>
    <w:rsid w:val="00A03683"/>
    <w:rsid w:val="00A34773"/>
    <w:rsid w:val="00CC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50933-5C8B-4E8B-9F3F-B5BD99E7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20C"/>
    <w:pPr>
      <w:spacing w:after="0" w:line="240" w:lineRule="auto"/>
      <w:ind w:firstLine="709"/>
      <w:jc w:val="both"/>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C420C"/>
    <w:pPr>
      <w:spacing w:after="120"/>
    </w:pPr>
  </w:style>
  <w:style w:type="character" w:customStyle="1" w:styleId="a4">
    <w:name w:val="Основной текст Знак"/>
    <w:basedOn w:val="a0"/>
    <w:link w:val="a3"/>
    <w:semiHidden/>
    <w:rsid w:val="00CC420C"/>
    <w:rPr>
      <w:rFonts w:ascii="Times New Roman" w:eastAsia="Calibri" w:hAnsi="Times New Roman" w:cs="Times New Roman"/>
      <w:sz w:val="24"/>
      <w:szCs w:val="20"/>
      <w:lang w:eastAsia="ru-RU"/>
    </w:rPr>
  </w:style>
  <w:style w:type="paragraph" w:styleId="2">
    <w:name w:val="Body Text Indent 2"/>
    <w:basedOn w:val="a"/>
    <w:link w:val="20"/>
    <w:semiHidden/>
    <w:unhideWhenUsed/>
    <w:rsid w:val="00CC420C"/>
    <w:pPr>
      <w:ind w:left="709" w:firstLine="1560"/>
      <w:jc w:val="left"/>
    </w:pPr>
    <w:rPr>
      <w:rFonts w:eastAsia="Times New Roman"/>
      <w:b/>
    </w:rPr>
  </w:style>
  <w:style w:type="character" w:customStyle="1" w:styleId="20">
    <w:name w:val="Основной текст с отступом 2 Знак"/>
    <w:basedOn w:val="a0"/>
    <w:link w:val="2"/>
    <w:semiHidden/>
    <w:rsid w:val="00CC420C"/>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4274</Words>
  <Characters>24365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Гончарук Тамара Александровна</dc:creator>
  <cp:keywords/>
  <dc:description/>
  <cp:lastModifiedBy>Гончарук Тамара Александровна</cp:lastModifiedBy>
  <cp:revision>2</cp:revision>
  <dcterms:created xsi:type="dcterms:W3CDTF">2017-01-31T06:17:00Z</dcterms:created>
  <dcterms:modified xsi:type="dcterms:W3CDTF">2017-01-31T06:17:00Z</dcterms:modified>
</cp:coreProperties>
</file>