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DC" w:rsidRDefault="00914CDC" w:rsidP="00914CD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DC" w:rsidRDefault="00914CDC" w:rsidP="00914C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CDC" w:rsidRDefault="00914CDC" w:rsidP="00914C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914CDC" w:rsidRDefault="00914CDC" w:rsidP="00914C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914CDC" w:rsidRDefault="00914CDC" w:rsidP="00914CDC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914CDC" w:rsidRDefault="00914CDC" w:rsidP="00914CDC">
      <w:pPr>
        <w:rPr>
          <w:b/>
          <w:sz w:val="26"/>
          <w:szCs w:val="26"/>
        </w:rPr>
      </w:pPr>
    </w:p>
    <w:p w:rsidR="00914CDC" w:rsidRDefault="00914CDC" w:rsidP="00914C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14CDC" w:rsidRDefault="00914CDC" w:rsidP="00914CDC">
      <w:pPr>
        <w:jc w:val="center"/>
        <w:rPr>
          <w:rFonts w:ascii="Arial" w:hAnsi="Arial" w:cs="Arial"/>
          <w:b/>
          <w:sz w:val="22"/>
          <w:szCs w:val="22"/>
        </w:rPr>
      </w:pPr>
    </w:p>
    <w:p w:rsidR="00914CDC" w:rsidRDefault="00914CDC" w:rsidP="00914CDC">
      <w:pPr>
        <w:ind w:left="567"/>
        <w:rPr>
          <w:sz w:val="26"/>
          <w:szCs w:val="26"/>
        </w:rPr>
      </w:pPr>
      <w:r>
        <w:rPr>
          <w:sz w:val="26"/>
          <w:szCs w:val="26"/>
        </w:rPr>
        <w:t>____.2017                                                                                                     ПРОЕКТ</w:t>
      </w:r>
    </w:p>
    <w:p w:rsidR="00914CDC" w:rsidRDefault="00914CDC" w:rsidP="00914CDC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914CDC" w:rsidRDefault="00914CDC" w:rsidP="00914CDC">
      <w:pPr>
        <w:tabs>
          <w:tab w:val="left" w:pos="1418"/>
          <w:tab w:val="left" w:pos="12758"/>
        </w:tabs>
        <w:ind w:left="567" w:right="-30"/>
        <w:jc w:val="both"/>
        <w:rPr>
          <w:sz w:val="26"/>
          <w:szCs w:val="26"/>
        </w:rPr>
      </w:pPr>
    </w:p>
    <w:p w:rsidR="00914CDC" w:rsidRDefault="00914CDC" w:rsidP="00914CDC">
      <w:pPr>
        <w:ind w:left="567" w:right="-19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штатной численности Контрольно-счетной палаты </w:t>
      </w:r>
    </w:p>
    <w:p w:rsidR="00914CDC" w:rsidRDefault="00914CDC" w:rsidP="00914CDC">
      <w:pPr>
        <w:ind w:left="567" w:right="-199"/>
        <w:jc w:val="center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</w:t>
      </w:r>
    </w:p>
    <w:p w:rsidR="00914CDC" w:rsidRDefault="00914CDC" w:rsidP="00914CDC">
      <w:pPr>
        <w:ind w:left="567" w:right="-766"/>
        <w:jc w:val="both"/>
        <w:rPr>
          <w:sz w:val="26"/>
          <w:szCs w:val="26"/>
        </w:rPr>
      </w:pPr>
    </w:p>
    <w:p w:rsidR="00914CDC" w:rsidRDefault="00914CDC" w:rsidP="00914CDC">
      <w:pPr>
        <w:ind w:left="567" w:right="-766"/>
        <w:jc w:val="both"/>
        <w:rPr>
          <w:sz w:val="26"/>
          <w:szCs w:val="26"/>
        </w:rPr>
      </w:pPr>
    </w:p>
    <w:p w:rsidR="00914CDC" w:rsidRDefault="00914CDC" w:rsidP="00914C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штатную численность Контрольно-счетной палаты Находкинского городского округа в количеств</w:t>
      </w:r>
      <w:r w:rsidR="006C4523">
        <w:rPr>
          <w:sz w:val="26"/>
          <w:szCs w:val="26"/>
        </w:rPr>
        <w:t>е 5</w:t>
      </w:r>
      <w:r>
        <w:rPr>
          <w:sz w:val="26"/>
          <w:szCs w:val="26"/>
        </w:rPr>
        <w:t xml:space="preserve"> штатных единиц, в том числе:</w:t>
      </w:r>
    </w:p>
    <w:p w:rsidR="00914CDC" w:rsidRDefault="00914CDC" w:rsidP="00914C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председатель Контрольно-счетной палаты -1;</w:t>
      </w:r>
    </w:p>
    <w:p w:rsidR="00914CDC" w:rsidRDefault="00914CDC" w:rsidP="00914C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аудитор Контрольно-счетной палаты – 2;</w:t>
      </w:r>
    </w:p>
    <w:p w:rsidR="00914CDC" w:rsidRDefault="00914CDC" w:rsidP="00914C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3) аппарат:</w:t>
      </w:r>
    </w:p>
    <w:p w:rsidR="00914CDC" w:rsidRDefault="00914CDC" w:rsidP="00914C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 </w:t>
      </w:r>
      <w:r w:rsidR="006C4523">
        <w:rPr>
          <w:sz w:val="26"/>
          <w:szCs w:val="26"/>
        </w:rPr>
        <w:t>главный специалист 1 разряда – 2.</w:t>
      </w:r>
    </w:p>
    <w:p w:rsidR="00914CDC" w:rsidRDefault="00914CDC" w:rsidP="00914C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   Со дня вступления в силу настоящего решения признать утратившим силу решение Думы Находкинского городского округа от 26.03.2014 № 354-НПА «Об утверждении штатной численности Контрольно-счетной палаты Находкинского городского округа» (Находкинский рабочий, 2014, 3 апреля, № 8).</w:t>
      </w:r>
    </w:p>
    <w:p w:rsidR="00914CDC" w:rsidRDefault="00914CDC" w:rsidP="00914C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914CDC" w:rsidRDefault="00914CDC" w:rsidP="00914CDC">
      <w:pPr>
        <w:pStyle w:val="a3"/>
        <w:ind w:right="0" w:firstLine="720"/>
        <w:rPr>
          <w:rFonts w:ascii="Times New Roman" w:hAnsi="Times New Roman"/>
          <w:b w:val="0"/>
          <w:sz w:val="26"/>
          <w:szCs w:val="26"/>
        </w:rPr>
      </w:pPr>
    </w:p>
    <w:p w:rsidR="00914CDC" w:rsidRDefault="00914CDC" w:rsidP="00914CDC">
      <w:pPr>
        <w:ind w:right="-766"/>
        <w:jc w:val="both"/>
        <w:rPr>
          <w:sz w:val="26"/>
          <w:szCs w:val="26"/>
        </w:rPr>
      </w:pPr>
    </w:p>
    <w:p w:rsidR="00914CDC" w:rsidRDefault="00914CDC" w:rsidP="00914CD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914CDC" w:rsidRDefault="00914CDC" w:rsidP="00914CDC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                                                                                             А.Е. Горелов</w:t>
      </w:r>
    </w:p>
    <w:p w:rsidR="00914CDC" w:rsidRDefault="00914CDC" w:rsidP="00914CDC">
      <w:pPr>
        <w:tabs>
          <w:tab w:val="left" w:pos="11624"/>
          <w:tab w:val="left" w:pos="1275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7257C" w:rsidRDefault="00A7257C"/>
    <w:sectPr w:rsidR="00A7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1C"/>
    <w:rsid w:val="0046281C"/>
    <w:rsid w:val="006C4523"/>
    <w:rsid w:val="00914CDC"/>
    <w:rsid w:val="00987E7A"/>
    <w:rsid w:val="00A7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59857-3F08-4824-A076-33F604D0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14CDC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914CDC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2</cp:revision>
  <dcterms:created xsi:type="dcterms:W3CDTF">2017-02-16T04:48:00Z</dcterms:created>
  <dcterms:modified xsi:type="dcterms:W3CDTF">2017-02-16T04:48:00Z</dcterms:modified>
</cp:coreProperties>
</file>