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B" w:rsidRDefault="00A92703" w:rsidP="0036186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B" w:rsidRDefault="00F723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3B" w:rsidRDefault="00F7233B">
      <w:pPr>
        <w:pStyle w:val="1"/>
      </w:pPr>
      <w:r>
        <w:t>РОССИЙСКАЯ ФЕДЕРАЦИЯ</w:t>
      </w:r>
    </w:p>
    <w:p w:rsidR="004A0672" w:rsidRDefault="00F7233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7233B" w:rsidRDefault="004A0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 w:rsidR="00F7233B"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7233B" w:rsidRPr="00C017A0" w:rsidRDefault="00F7233B">
      <w:pPr>
        <w:pBdr>
          <w:bottom w:val="double" w:sz="12" w:space="1" w:color="auto"/>
        </w:pBdr>
        <w:ind w:left="567"/>
        <w:jc w:val="both"/>
        <w:rPr>
          <w:rFonts w:ascii="Arial" w:hAnsi="Arial"/>
          <w:b/>
          <w:sz w:val="36"/>
          <w:szCs w:val="36"/>
        </w:rPr>
      </w:pPr>
    </w:p>
    <w:p w:rsidR="00F7233B" w:rsidRDefault="00F7233B">
      <w:pPr>
        <w:rPr>
          <w:b/>
        </w:rPr>
      </w:pPr>
    </w:p>
    <w:p w:rsidR="00F7233B" w:rsidRDefault="00F7233B">
      <w:pPr>
        <w:jc w:val="right"/>
        <w:rPr>
          <w:sz w:val="20"/>
        </w:rPr>
      </w:pPr>
      <w:r>
        <w:rPr>
          <w:sz w:val="20"/>
        </w:rPr>
        <w:t>692900 Приморский край,</w:t>
      </w:r>
      <w:r w:rsidR="005D6F53" w:rsidRPr="005D6F53">
        <w:rPr>
          <w:sz w:val="20"/>
        </w:rPr>
        <w:t xml:space="preserve"> </w:t>
      </w:r>
      <w:proofErr w:type="spellStart"/>
      <w:r>
        <w:rPr>
          <w:sz w:val="20"/>
        </w:rPr>
        <w:t>г.Находка</w:t>
      </w:r>
      <w:proofErr w:type="spellEnd"/>
      <w:r>
        <w:rPr>
          <w:sz w:val="20"/>
        </w:rPr>
        <w:t>, Находкинский пр-т,14</w:t>
      </w:r>
    </w:p>
    <w:p w:rsidR="00F7233B" w:rsidRPr="009E2EE8" w:rsidRDefault="00F7233B">
      <w:pPr>
        <w:jc w:val="right"/>
        <w:rPr>
          <w:sz w:val="20"/>
        </w:rPr>
      </w:pPr>
      <w:r>
        <w:rPr>
          <w:sz w:val="20"/>
        </w:rPr>
        <w:t>тел.(4236) 69-22-91 факс (4236) 64</w:t>
      </w:r>
      <w:r w:rsidR="00594FB9">
        <w:rPr>
          <w:sz w:val="20"/>
        </w:rPr>
        <w:t>-</w:t>
      </w:r>
      <w:r>
        <w:rPr>
          <w:sz w:val="20"/>
        </w:rPr>
        <w:t>79-</w:t>
      </w:r>
      <w:r w:rsidR="00594FB9">
        <w:rPr>
          <w:sz w:val="20"/>
        </w:rPr>
        <w:t>2</w:t>
      </w:r>
      <w:r>
        <w:rPr>
          <w:sz w:val="20"/>
        </w:rPr>
        <w:t xml:space="preserve">6 </w:t>
      </w:r>
    </w:p>
    <w:p w:rsidR="00A1375F" w:rsidRPr="00BA08DD" w:rsidRDefault="00F7233B" w:rsidP="00A1375F">
      <w:pPr>
        <w:jc w:val="right"/>
        <w:rPr>
          <w:bCs/>
        </w:rPr>
      </w:pPr>
      <w:r>
        <w:rPr>
          <w:sz w:val="20"/>
          <w:lang w:val="en-US"/>
        </w:rPr>
        <w:t>E</w:t>
      </w:r>
      <w:r w:rsidRPr="00BA08DD">
        <w:rPr>
          <w:sz w:val="20"/>
        </w:rPr>
        <w:t>-</w:t>
      </w:r>
      <w:r>
        <w:rPr>
          <w:sz w:val="20"/>
          <w:lang w:val="en-US"/>
        </w:rPr>
        <w:t>mail</w:t>
      </w:r>
      <w:r w:rsidRPr="00BA08DD">
        <w:rPr>
          <w:sz w:val="20"/>
        </w:rPr>
        <w:t xml:space="preserve">: 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@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-</w:t>
      </w:r>
      <w:proofErr w:type="spellStart"/>
      <w:r w:rsidR="00A1375F" w:rsidRPr="00A1375F">
        <w:rPr>
          <w:bCs/>
          <w:sz w:val="20"/>
          <w:szCs w:val="20"/>
          <w:lang w:val="en-US"/>
        </w:rPr>
        <w:t>nakhodka</w:t>
      </w:r>
      <w:proofErr w:type="spellEnd"/>
      <w:r w:rsidR="00A1375F" w:rsidRPr="00BA08DD">
        <w:rPr>
          <w:bCs/>
          <w:sz w:val="20"/>
          <w:szCs w:val="20"/>
        </w:rPr>
        <w:t>.</w:t>
      </w:r>
      <w:proofErr w:type="spellStart"/>
      <w:r w:rsidR="00A1375F" w:rsidRPr="00A1375F">
        <w:rPr>
          <w:bCs/>
          <w:sz w:val="20"/>
          <w:szCs w:val="20"/>
          <w:lang w:val="en-US"/>
        </w:rPr>
        <w:t>ru</w:t>
      </w:r>
      <w:proofErr w:type="spellEnd"/>
    </w:p>
    <w:p w:rsidR="00594FB9" w:rsidRPr="00BA08DD" w:rsidRDefault="00594FB9" w:rsidP="00594FB9">
      <w:pPr>
        <w:jc w:val="right"/>
        <w:rPr>
          <w:bCs/>
          <w:sz w:val="20"/>
        </w:rPr>
      </w:pPr>
    </w:p>
    <w:p w:rsidR="00F7233B" w:rsidRPr="00BA08DD" w:rsidRDefault="00F7233B">
      <w:pPr>
        <w:jc w:val="right"/>
        <w:rPr>
          <w:sz w:val="20"/>
        </w:rPr>
      </w:pPr>
    </w:p>
    <w:p w:rsidR="00F7233B" w:rsidRPr="00BA08DD" w:rsidRDefault="00F7233B">
      <w:pPr>
        <w:jc w:val="both"/>
        <w:rPr>
          <w:sz w:val="28"/>
          <w:szCs w:val="28"/>
        </w:rPr>
      </w:pP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ЗАКЛЮЧЕНИЕ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 проект решения Думы Находкинского городского округа</w:t>
      </w:r>
    </w:p>
    <w:p w:rsidR="00D75107" w:rsidRDefault="00F7233B" w:rsidP="000D5603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«О бюджете Находки</w:t>
      </w:r>
      <w:r w:rsidR="00145150" w:rsidRPr="0017407B">
        <w:rPr>
          <w:b/>
          <w:sz w:val="26"/>
          <w:szCs w:val="26"/>
        </w:rPr>
        <w:t>нского городского округа на 20</w:t>
      </w:r>
      <w:r w:rsidR="00082397" w:rsidRPr="0017407B">
        <w:rPr>
          <w:b/>
          <w:sz w:val="26"/>
          <w:szCs w:val="26"/>
        </w:rPr>
        <w:t>1</w:t>
      </w:r>
      <w:r w:rsidR="00D75107">
        <w:rPr>
          <w:b/>
          <w:sz w:val="26"/>
          <w:szCs w:val="26"/>
        </w:rPr>
        <w:t>7</w:t>
      </w:r>
      <w:r w:rsidR="00AA2762" w:rsidRPr="0017407B">
        <w:rPr>
          <w:b/>
          <w:sz w:val="26"/>
          <w:szCs w:val="26"/>
        </w:rPr>
        <w:t xml:space="preserve"> </w:t>
      </w:r>
      <w:r w:rsidR="00082397" w:rsidRPr="0017407B">
        <w:rPr>
          <w:b/>
          <w:sz w:val="26"/>
          <w:szCs w:val="26"/>
        </w:rPr>
        <w:t>год</w:t>
      </w:r>
    </w:p>
    <w:p w:rsidR="00D25612" w:rsidRPr="00D75107" w:rsidRDefault="00D75107" w:rsidP="000D5603">
      <w:pPr>
        <w:jc w:val="center"/>
        <w:rPr>
          <w:b/>
          <w:sz w:val="26"/>
          <w:szCs w:val="26"/>
        </w:rPr>
      </w:pPr>
      <w:r w:rsidRPr="00D75107">
        <w:rPr>
          <w:b/>
          <w:sz w:val="26"/>
          <w:szCs w:val="26"/>
        </w:rPr>
        <w:t>и плановый период 2018 и 2019 годов</w:t>
      </w:r>
      <w:r w:rsidR="00082397" w:rsidRPr="00D75107">
        <w:rPr>
          <w:b/>
          <w:sz w:val="26"/>
          <w:szCs w:val="26"/>
        </w:rPr>
        <w:t>»</w:t>
      </w:r>
    </w:p>
    <w:p w:rsidR="00485684" w:rsidRPr="0017407B" w:rsidRDefault="00265691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(второ</w:t>
      </w:r>
      <w:r w:rsidR="00EA2049">
        <w:rPr>
          <w:b/>
          <w:sz w:val="26"/>
          <w:szCs w:val="26"/>
        </w:rPr>
        <w:t>е</w:t>
      </w:r>
      <w:r w:rsidR="00D75107">
        <w:rPr>
          <w:b/>
          <w:sz w:val="26"/>
          <w:szCs w:val="26"/>
        </w:rPr>
        <w:t>, третье</w:t>
      </w:r>
      <w:r w:rsidRPr="0017407B">
        <w:rPr>
          <w:b/>
          <w:sz w:val="26"/>
          <w:szCs w:val="26"/>
        </w:rPr>
        <w:t xml:space="preserve"> чтени</w:t>
      </w:r>
      <w:r w:rsidR="00EA2049">
        <w:rPr>
          <w:b/>
          <w:sz w:val="26"/>
          <w:szCs w:val="26"/>
        </w:rPr>
        <w:t>е</w:t>
      </w:r>
      <w:r w:rsidRPr="0017407B">
        <w:rPr>
          <w:b/>
          <w:sz w:val="26"/>
          <w:szCs w:val="26"/>
        </w:rPr>
        <w:t>)</w:t>
      </w:r>
    </w:p>
    <w:p w:rsidR="00485684" w:rsidRPr="0017407B" w:rsidRDefault="00485684" w:rsidP="00485684">
      <w:pPr>
        <w:jc w:val="center"/>
        <w:rPr>
          <w:b/>
          <w:sz w:val="26"/>
          <w:szCs w:val="26"/>
        </w:rPr>
      </w:pPr>
    </w:p>
    <w:p w:rsidR="00082397" w:rsidRPr="0017407B" w:rsidRDefault="00485684" w:rsidP="00485684">
      <w:pPr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</w:t>
      </w:r>
      <w:r w:rsidR="00831B0D" w:rsidRPr="00EA2049">
        <w:rPr>
          <w:b/>
          <w:sz w:val="26"/>
          <w:szCs w:val="26"/>
        </w:rPr>
        <w:t>14</w:t>
      </w:r>
      <w:r w:rsidR="00082397" w:rsidRPr="0017407B">
        <w:rPr>
          <w:b/>
          <w:sz w:val="26"/>
          <w:szCs w:val="26"/>
        </w:rPr>
        <w:t xml:space="preserve"> </w:t>
      </w:r>
      <w:r w:rsidR="006061F4" w:rsidRPr="0017407B">
        <w:rPr>
          <w:b/>
          <w:sz w:val="26"/>
          <w:szCs w:val="26"/>
        </w:rPr>
        <w:t>дека</w:t>
      </w:r>
      <w:r w:rsidR="00082397" w:rsidRPr="0017407B">
        <w:rPr>
          <w:b/>
          <w:sz w:val="26"/>
          <w:szCs w:val="26"/>
        </w:rPr>
        <w:t>бря 201</w:t>
      </w:r>
      <w:r w:rsidR="00D75107">
        <w:rPr>
          <w:b/>
          <w:sz w:val="26"/>
          <w:szCs w:val="26"/>
        </w:rPr>
        <w:t>6</w:t>
      </w:r>
      <w:r w:rsidR="00082397" w:rsidRPr="0017407B">
        <w:rPr>
          <w:b/>
          <w:sz w:val="26"/>
          <w:szCs w:val="26"/>
        </w:rPr>
        <w:t xml:space="preserve"> года</w:t>
      </w:r>
    </w:p>
    <w:p w:rsidR="00F7233B" w:rsidRDefault="00F7233B">
      <w:pPr>
        <w:jc w:val="center"/>
        <w:rPr>
          <w:b/>
          <w:sz w:val="26"/>
          <w:szCs w:val="26"/>
        </w:rPr>
      </w:pPr>
    </w:p>
    <w:p w:rsidR="004267F7" w:rsidRPr="0017407B" w:rsidRDefault="004267F7">
      <w:pPr>
        <w:jc w:val="center"/>
        <w:rPr>
          <w:b/>
          <w:sz w:val="26"/>
          <w:szCs w:val="26"/>
        </w:rPr>
      </w:pPr>
    </w:p>
    <w:p w:rsidR="00F7233B" w:rsidRPr="0017407B" w:rsidRDefault="00F7233B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Заключение </w:t>
      </w:r>
      <w:r w:rsidR="004A0672" w:rsidRPr="0017407B">
        <w:rPr>
          <w:sz w:val="26"/>
          <w:szCs w:val="26"/>
        </w:rPr>
        <w:t>Контрольно-счетной палаты</w:t>
      </w:r>
      <w:r w:rsidR="00082397" w:rsidRPr="0017407B">
        <w:rPr>
          <w:sz w:val="26"/>
          <w:szCs w:val="26"/>
        </w:rPr>
        <w:t xml:space="preserve"> Находкинского </w:t>
      </w:r>
      <w:r w:rsidRPr="0017407B">
        <w:rPr>
          <w:sz w:val="26"/>
          <w:szCs w:val="26"/>
        </w:rPr>
        <w:t>городского округа</w:t>
      </w:r>
      <w:r w:rsidR="00082397" w:rsidRPr="0017407B">
        <w:rPr>
          <w:sz w:val="26"/>
          <w:szCs w:val="26"/>
        </w:rPr>
        <w:t xml:space="preserve"> (далее </w:t>
      </w:r>
      <w:r w:rsidR="004A0672" w:rsidRPr="0017407B">
        <w:rPr>
          <w:sz w:val="26"/>
          <w:szCs w:val="26"/>
        </w:rPr>
        <w:t>КСП</w:t>
      </w:r>
      <w:r w:rsidR="00082397" w:rsidRPr="0017407B">
        <w:rPr>
          <w:sz w:val="26"/>
          <w:szCs w:val="26"/>
        </w:rPr>
        <w:t xml:space="preserve"> НГО) на проект р</w:t>
      </w:r>
      <w:r w:rsidRPr="0017407B">
        <w:rPr>
          <w:sz w:val="26"/>
          <w:szCs w:val="26"/>
        </w:rPr>
        <w:t>ешения Думы На</w:t>
      </w:r>
      <w:r w:rsidR="0066107F" w:rsidRPr="0017407B">
        <w:rPr>
          <w:sz w:val="26"/>
          <w:szCs w:val="26"/>
        </w:rPr>
        <w:t>ходкинского городского округа «</w:t>
      </w:r>
      <w:r w:rsidRPr="0017407B">
        <w:rPr>
          <w:sz w:val="26"/>
          <w:szCs w:val="26"/>
        </w:rPr>
        <w:t>О бюджете Находкин</w:t>
      </w:r>
      <w:r w:rsidR="00082397" w:rsidRPr="0017407B">
        <w:rPr>
          <w:sz w:val="26"/>
          <w:szCs w:val="26"/>
        </w:rPr>
        <w:t>ского городского округа  на 201</w:t>
      </w:r>
      <w:r w:rsidR="00D75107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</w:t>
      </w:r>
      <w:r w:rsidR="00D75107">
        <w:rPr>
          <w:sz w:val="26"/>
          <w:szCs w:val="26"/>
        </w:rPr>
        <w:t xml:space="preserve"> </w:t>
      </w:r>
      <w:r w:rsidR="00D75107" w:rsidRPr="00B14064">
        <w:rPr>
          <w:sz w:val="26"/>
          <w:szCs w:val="26"/>
        </w:rPr>
        <w:t>и плановый период 2018 и 2019 годов</w:t>
      </w:r>
      <w:r w:rsidRPr="0017407B">
        <w:rPr>
          <w:sz w:val="26"/>
          <w:szCs w:val="26"/>
        </w:rPr>
        <w:t xml:space="preserve">» (далее </w:t>
      </w:r>
      <w:r w:rsidR="00082397" w:rsidRPr="0017407B">
        <w:rPr>
          <w:sz w:val="26"/>
          <w:szCs w:val="26"/>
        </w:rPr>
        <w:t>–</w:t>
      </w:r>
      <w:r w:rsidRPr="0017407B">
        <w:rPr>
          <w:sz w:val="26"/>
          <w:szCs w:val="26"/>
        </w:rPr>
        <w:t xml:space="preserve"> </w:t>
      </w:r>
      <w:r w:rsidR="00082397" w:rsidRPr="0017407B">
        <w:rPr>
          <w:sz w:val="26"/>
          <w:szCs w:val="26"/>
        </w:rPr>
        <w:t>проект решения</w:t>
      </w:r>
      <w:r w:rsidR="00D75107">
        <w:rPr>
          <w:sz w:val="26"/>
          <w:szCs w:val="26"/>
        </w:rPr>
        <w:t>, проект</w:t>
      </w:r>
      <w:r w:rsidR="00082397" w:rsidRPr="0017407B">
        <w:rPr>
          <w:sz w:val="26"/>
          <w:szCs w:val="26"/>
        </w:rPr>
        <w:t>)</w:t>
      </w:r>
      <w:r w:rsidRPr="0017407B">
        <w:rPr>
          <w:sz w:val="26"/>
          <w:szCs w:val="26"/>
        </w:rPr>
        <w:t xml:space="preserve"> подготовлено в соответствии с Бюджетным кодексом Российской Федерации</w:t>
      </w:r>
      <w:r w:rsidR="00082397" w:rsidRPr="0017407B">
        <w:rPr>
          <w:sz w:val="26"/>
          <w:szCs w:val="26"/>
        </w:rPr>
        <w:t xml:space="preserve"> (далее – Бюджетный кодекс, БК РФ)</w:t>
      </w:r>
      <w:r w:rsidRPr="0017407B">
        <w:rPr>
          <w:sz w:val="26"/>
          <w:szCs w:val="26"/>
        </w:rPr>
        <w:t xml:space="preserve">, </w:t>
      </w:r>
      <w:r w:rsidR="00082397" w:rsidRPr="0017407B">
        <w:rPr>
          <w:sz w:val="26"/>
          <w:szCs w:val="26"/>
        </w:rPr>
        <w:t xml:space="preserve">Уставом Находкинского городского округа, 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265-</w:t>
      </w:r>
      <w:r w:rsidR="008A0374" w:rsidRPr="00582E3A">
        <w:rPr>
          <w:sz w:val="26"/>
          <w:szCs w:val="26"/>
        </w:rPr>
        <w:t>НПА</w:t>
      </w:r>
      <w:r w:rsidR="00432219" w:rsidRPr="00582E3A">
        <w:rPr>
          <w:sz w:val="26"/>
          <w:szCs w:val="26"/>
        </w:rPr>
        <w:t xml:space="preserve"> с изменениями от </w:t>
      </w:r>
      <w:r w:rsidR="00582E3A" w:rsidRPr="00582E3A">
        <w:rPr>
          <w:sz w:val="26"/>
          <w:szCs w:val="26"/>
        </w:rPr>
        <w:t>2</w:t>
      </w:r>
      <w:r w:rsidR="00582E3A" w:rsidRPr="000975FD">
        <w:rPr>
          <w:sz w:val="26"/>
          <w:szCs w:val="26"/>
        </w:rPr>
        <w:t>3</w:t>
      </w:r>
      <w:r w:rsidR="00432219" w:rsidRPr="00582E3A">
        <w:rPr>
          <w:sz w:val="26"/>
          <w:szCs w:val="26"/>
        </w:rPr>
        <w:t>.11.201</w:t>
      </w:r>
      <w:r w:rsidR="00582E3A" w:rsidRPr="000975FD">
        <w:rPr>
          <w:sz w:val="26"/>
          <w:szCs w:val="26"/>
        </w:rPr>
        <w:t>6</w:t>
      </w:r>
      <w:r w:rsidR="00432219" w:rsidRPr="00582E3A">
        <w:rPr>
          <w:sz w:val="26"/>
          <w:szCs w:val="26"/>
        </w:rPr>
        <w:t xml:space="preserve">г. № </w:t>
      </w:r>
      <w:r w:rsidR="0029547D">
        <w:rPr>
          <w:sz w:val="26"/>
          <w:szCs w:val="26"/>
        </w:rPr>
        <w:t>1</w:t>
      </w:r>
      <w:r w:rsidR="00432219" w:rsidRPr="0029547D">
        <w:rPr>
          <w:sz w:val="26"/>
          <w:szCs w:val="26"/>
        </w:rPr>
        <w:t>0</w:t>
      </w:r>
      <w:r w:rsidR="0029547D">
        <w:rPr>
          <w:sz w:val="26"/>
          <w:szCs w:val="26"/>
        </w:rPr>
        <w:t>22</w:t>
      </w:r>
      <w:r w:rsidR="00432219" w:rsidRPr="00582E3A">
        <w:rPr>
          <w:sz w:val="26"/>
          <w:szCs w:val="26"/>
        </w:rPr>
        <w:t>-НПА</w:t>
      </w:r>
      <w:r w:rsidRPr="00582E3A">
        <w:rPr>
          <w:sz w:val="26"/>
          <w:szCs w:val="26"/>
        </w:rPr>
        <w:t xml:space="preserve"> </w:t>
      </w:r>
      <w:r w:rsidR="008A0374" w:rsidRPr="0017407B">
        <w:rPr>
          <w:sz w:val="26"/>
          <w:szCs w:val="26"/>
        </w:rPr>
        <w:t>«О</w:t>
      </w:r>
      <w:r w:rsidRPr="0017407B">
        <w:rPr>
          <w:sz w:val="26"/>
          <w:szCs w:val="26"/>
        </w:rPr>
        <w:t xml:space="preserve"> бю</w:t>
      </w:r>
      <w:r w:rsidR="00082397" w:rsidRPr="0017407B">
        <w:rPr>
          <w:sz w:val="26"/>
          <w:szCs w:val="26"/>
        </w:rPr>
        <w:t xml:space="preserve">джетном </w:t>
      </w:r>
      <w:r w:rsidRPr="0017407B">
        <w:rPr>
          <w:sz w:val="26"/>
          <w:szCs w:val="26"/>
        </w:rPr>
        <w:t xml:space="preserve"> процессе в Находкинском городском округе»</w:t>
      </w:r>
      <w:r w:rsidR="00082397" w:rsidRPr="0017407B">
        <w:rPr>
          <w:sz w:val="26"/>
          <w:szCs w:val="26"/>
        </w:rPr>
        <w:t xml:space="preserve"> (далее</w:t>
      </w:r>
      <w:r w:rsidR="0077587E" w:rsidRPr="0017407B">
        <w:rPr>
          <w:sz w:val="26"/>
          <w:szCs w:val="26"/>
        </w:rPr>
        <w:t xml:space="preserve"> -</w:t>
      </w:r>
      <w:r w:rsidR="00082397" w:rsidRPr="0017407B">
        <w:rPr>
          <w:sz w:val="26"/>
          <w:szCs w:val="26"/>
        </w:rPr>
        <w:t xml:space="preserve"> Решение о бюджетном процессе), </w:t>
      </w:r>
      <w:r w:rsidR="004A0672" w:rsidRPr="0017407B">
        <w:rPr>
          <w:sz w:val="26"/>
          <w:szCs w:val="26"/>
        </w:rPr>
        <w:t xml:space="preserve">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264-НПА «О</w:t>
      </w:r>
      <w:r w:rsidR="004A0672" w:rsidRPr="0017407B">
        <w:rPr>
          <w:sz w:val="26"/>
          <w:szCs w:val="26"/>
        </w:rPr>
        <w:t xml:space="preserve"> Контрольно-счетной палате Находкинского городского округа</w:t>
      </w:r>
      <w:r w:rsidR="008A0374" w:rsidRPr="0017407B">
        <w:rPr>
          <w:sz w:val="26"/>
          <w:szCs w:val="26"/>
        </w:rPr>
        <w:t xml:space="preserve">» </w:t>
      </w:r>
      <w:r w:rsidR="005F4ABC">
        <w:rPr>
          <w:sz w:val="26"/>
          <w:szCs w:val="26"/>
        </w:rPr>
        <w:t>(</w:t>
      </w:r>
      <w:r w:rsidR="008A0374" w:rsidRPr="0017407B">
        <w:rPr>
          <w:sz w:val="26"/>
          <w:szCs w:val="26"/>
        </w:rPr>
        <w:t>далее – КСП НГО)</w:t>
      </w:r>
      <w:r w:rsidR="00082397" w:rsidRPr="0017407B">
        <w:rPr>
          <w:sz w:val="26"/>
          <w:szCs w:val="26"/>
        </w:rPr>
        <w:t xml:space="preserve"> и иными нормативными правовыми актами</w:t>
      </w:r>
      <w:r w:rsidR="0077587E" w:rsidRPr="0017407B">
        <w:rPr>
          <w:sz w:val="26"/>
          <w:szCs w:val="26"/>
        </w:rPr>
        <w:t>.</w:t>
      </w:r>
    </w:p>
    <w:p w:rsidR="00332C24" w:rsidRPr="0017407B" w:rsidRDefault="00332C24" w:rsidP="00332C24">
      <w:pPr>
        <w:spacing w:before="120" w:after="120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1. Общие положения</w:t>
      </w:r>
    </w:p>
    <w:p w:rsidR="00332C24" w:rsidRPr="0017407B" w:rsidRDefault="00A93CBC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При подготовке заключения</w:t>
      </w:r>
      <w:r w:rsidR="007D42A1" w:rsidRPr="0017407B">
        <w:rPr>
          <w:sz w:val="26"/>
          <w:szCs w:val="26"/>
        </w:rPr>
        <w:t xml:space="preserve"> на проект решения Думы Находкинского городского округа «О бюджете Находкинского городского округа на 201</w:t>
      </w:r>
      <w:r w:rsidR="00D75107">
        <w:rPr>
          <w:sz w:val="26"/>
          <w:szCs w:val="26"/>
        </w:rPr>
        <w:t>7</w:t>
      </w:r>
      <w:r w:rsidR="007D42A1" w:rsidRPr="0017407B">
        <w:rPr>
          <w:sz w:val="26"/>
          <w:szCs w:val="26"/>
        </w:rPr>
        <w:t xml:space="preserve"> год</w:t>
      </w:r>
      <w:r w:rsidR="00D75107">
        <w:rPr>
          <w:sz w:val="26"/>
          <w:szCs w:val="26"/>
        </w:rPr>
        <w:t xml:space="preserve"> </w:t>
      </w:r>
      <w:r w:rsidR="00D75107" w:rsidRPr="00B14064">
        <w:rPr>
          <w:sz w:val="26"/>
          <w:szCs w:val="26"/>
        </w:rPr>
        <w:t>и плановый период 2018 и 2019 годов</w:t>
      </w:r>
      <w:r w:rsidR="007D42A1" w:rsidRPr="0017407B">
        <w:rPr>
          <w:sz w:val="26"/>
          <w:szCs w:val="26"/>
        </w:rPr>
        <w:t>» Контрольно-счетная палата учитывала необходимость реализации положений, сформулированных в Бюджетном послании Президента Российской Федерации</w:t>
      </w:r>
      <w:r w:rsidR="007D42A1" w:rsidRPr="00A6776F">
        <w:rPr>
          <w:sz w:val="26"/>
          <w:szCs w:val="26"/>
        </w:rPr>
        <w:t xml:space="preserve">, </w:t>
      </w:r>
      <w:r w:rsidR="00EA2049">
        <w:rPr>
          <w:sz w:val="26"/>
          <w:szCs w:val="26"/>
        </w:rPr>
        <w:t xml:space="preserve">в </w:t>
      </w:r>
      <w:r w:rsidR="008518F2">
        <w:rPr>
          <w:sz w:val="26"/>
          <w:szCs w:val="26"/>
        </w:rPr>
        <w:t>указ</w:t>
      </w:r>
      <w:r w:rsidR="00EA2049">
        <w:rPr>
          <w:sz w:val="26"/>
          <w:szCs w:val="26"/>
        </w:rPr>
        <w:t>ах</w:t>
      </w:r>
      <w:r w:rsidR="008518F2">
        <w:rPr>
          <w:sz w:val="26"/>
          <w:szCs w:val="26"/>
        </w:rPr>
        <w:t xml:space="preserve"> </w:t>
      </w:r>
      <w:r w:rsidR="008518F2" w:rsidRPr="0017407B">
        <w:rPr>
          <w:sz w:val="26"/>
          <w:szCs w:val="26"/>
        </w:rPr>
        <w:t>Президента Российской Федерации</w:t>
      </w:r>
      <w:r w:rsidR="008518F2">
        <w:rPr>
          <w:sz w:val="26"/>
          <w:szCs w:val="26"/>
        </w:rPr>
        <w:t xml:space="preserve"> от 07.05.2012г., основных направлени</w:t>
      </w:r>
      <w:r w:rsidR="00EA2049">
        <w:rPr>
          <w:sz w:val="26"/>
          <w:szCs w:val="26"/>
        </w:rPr>
        <w:t>ях</w:t>
      </w:r>
      <w:r w:rsidR="008518F2">
        <w:rPr>
          <w:sz w:val="26"/>
          <w:szCs w:val="26"/>
        </w:rPr>
        <w:t xml:space="preserve"> бюджетной и налоговой политики </w:t>
      </w:r>
      <w:r w:rsidR="008518F2" w:rsidRPr="0017407B">
        <w:rPr>
          <w:sz w:val="26"/>
          <w:szCs w:val="26"/>
        </w:rPr>
        <w:t>Российской Федерации</w:t>
      </w:r>
      <w:r w:rsidR="008518F2">
        <w:rPr>
          <w:sz w:val="26"/>
          <w:szCs w:val="26"/>
        </w:rPr>
        <w:t xml:space="preserve">, </w:t>
      </w:r>
      <w:r w:rsidR="008518F2" w:rsidRPr="0017407B">
        <w:rPr>
          <w:sz w:val="26"/>
          <w:szCs w:val="26"/>
        </w:rPr>
        <w:t>Приморского края и Находкинского городского округа</w:t>
      </w:r>
      <w:r w:rsidR="008518F2">
        <w:rPr>
          <w:sz w:val="26"/>
          <w:szCs w:val="26"/>
        </w:rPr>
        <w:t xml:space="preserve"> на 201</w:t>
      </w:r>
      <w:r w:rsidR="00D75107">
        <w:rPr>
          <w:sz w:val="26"/>
          <w:szCs w:val="26"/>
        </w:rPr>
        <w:t>7</w:t>
      </w:r>
      <w:r w:rsidR="008518F2">
        <w:rPr>
          <w:sz w:val="26"/>
          <w:szCs w:val="26"/>
        </w:rPr>
        <w:t xml:space="preserve"> и плановый период 201</w:t>
      </w:r>
      <w:r w:rsidR="00D75107">
        <w:rPr>
          <w:sz w:val="26"/>
          <w:szCs w:val="26"/>
        </w:rPr>
        <w:t>8</w:t>
      </w:r>
      <w:r w:rsidR="008518F2">
        <w:rPr>
          <w:sz w:val="26"/>
          <w:szCs w:val="26"/>
        </w:rPr>
        <w:t xml:space="preserve"> и 201</w:t>
      </w:r>
      <w:r w:rsidR="00D75107">
        <w:rPr>
          <w:sz w:val="26"/>
          <w:szCs w:val="26"/>
        </w:rPr>
        <w:t>9</w:t>
      </w:r>
      <w:r w:rsidR="008518F2">
        <w:rPr>
          <w:sz w:val="26"/>
          <w:szCs w:val="26"/>
        </w:rPr>
        <w:t xml:space="preserve"> годов, а также </w:t>
      </w:r>
      <w:r w:rsidR="00E64C0E" w:rsidRPr="0017407B">
        <w:rPr>
          <w:sz w:val="26"/>
          <w:szCs w:val="26"/>
        </w:rPr>
        <w:t>п</w:t>
      </w:r>
      <w:r w:rsidR="007D42A1" w:rsidRPr="0017407B">
        <w:rPr>
          <w:sz w:val="26"/>
          <w:szCs w:val="26"/>
        </w:rPr>
        <w:t>рогноз</w:t>
      </w:r>
      <w:r w:rsidR="00EA2049">
        <w:rPr>
          <w:sz w:val="26"/>
          <w:szCs w:val="26"/>
        </w:rPr>
        <w:t>е</w:t>
      </w:r>
      <w:r w:rsidR="007D42A1" w:rsidRPr="0017407B">
        <w:rPr>
          <w:sz w:val="26"/>
          <w:szCs w:val="26"/>
        </w:rPr>
        <w:t xml:space="preserve"> социально-экономического </w:t>
      </w:r>
      <w:r w:rsidR="007D42A1" w:rsidRPr="0017407B">
        <w:rPr>
          <w:sz w:val="26"/>
          <w:szCs w:val="26"/>
        </w:rPr>
        <w:lastRenderedPageBreak/>
        <w:t>развития На</w:t>
      </w:r>
      <w:r w:rsidR="008518F2">
        <w:rPr>
          <w:sz w:val="26"/>
          <w:szCs w:val="26"/>
        </w:rPr>
        <w:t xml:space="preserve">ходкинского городского округа, государственных и </w:t>
      </w:r>
      <w:r w:rsidR="00203BBD" w:rsidRPr="0017407B">
        <w:rPr>
          <w:sz w:val="26"/>
          <w:szCs w:val="26"/>
        </w:rPr>
        <w:t xml:space="preserve"> муниципальных программ</w:t>
      </w:r>
      <w:r w:rsidR="00EA2049">
        <w:rPr>
          <w:sz w:val="26"/>
          <w:szCs w:val="26"/>
        </w:rPr>
        <w:t>ах</w:t>
      </w:r>
      <w:r w:rsidR="00332C24" w:rsidRPr="0017407B">
        <w:rPr>
          <w:sz w:val="26"/>
          <w:szCs w:val="26"/>
        </w:rPr>
        <w:t xml:space="preserve">. </w:t>
      </w:r>
    </w:p>
    <w:p w:rsidR="00836D53" w:rsidRPr="00A6776F" w:rsidRDefault="00836D53" w:rsidP="00836D5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4064">
        <w:rPr>
          <w:sz w:val="26"/>
          <w:szCs w:val="26"/>
        </w:rPr>
        <w:t xml:space="preserve">Согласно статьи 12 Решения о бюджетном процессе, проект бюджета </w:t>
      </w:r>
      <w:r>
        <w:rPr>
          <w:sz w:val="26"/>
          <w:szCs w:val="26"/>
        </w:rPr>
        <w:t xml:space="preserve">Находкинского </w:t>
      </w:r>
      <w:r w:rsidRPr="00B14064">
        <w:rPr>
          <w:sz w:val="26"/>
          <w:szCs w:val="26"/>
        </w:rPr>
        <w:t xml:space="preserve">городского округа вносится администрацией городского округа на рассмотрение в Думу Находкинского городского округа и подготовку заключения в Контрольно-счетную палату Находкинского городского округа не позднее 15 ноября текущего года. Рассматриваемый проект решения, а также </w:t>
      </w:r>
      <w:proofErr w:type="spellStart"/>
      <w:r w:rsidRPr="00B14064">
        <w:rPr>
          <w:sz w:val="26"/>
          <w:szCs w:val="26"/>
        </w:rPr>
        <w:t>прилагающиеся</w:t>
      </w:r>
      <w:proofErr w:type="spellEnd"/>
      <w:r w:rsidRPr="00B14064">
        <w:rPr>
          <w:sz w:val="26"/>
          <w:szCs w:val="26"/>
        </w:rPr>
        <w:t xml:space="preserve"> к нему материалы, внесены в Контрольно-счетную палату Находкинского городского округа </w:t>
      </w:r>
      <w:proofErr w:type="spellStart"/>
      <w:r w:rsidRPr="00A6776F">
        <w:rPr>
          <w:sz w:val="26"/>
          <w:szCs w:val="26"/>
        </w:rPr>
        <w:t>и.о</w:t>
      </w:r>
      <w:proofErr w:type="spellEnd"/>
      <w:r w:rsidRPr="00A6776F">
        <w:rPr>
          <w:sz w:val="26"/>
          <w:szCs w:val="26"/>
        </w:rPr>
        <w:t>. главы Находкинского городского округа Б.И. Гладких 09.11.2016 года (</w:t>
      </w:r>
      <w:proofErr w:type="spellStart"/>
      <w:r w:rsidRPr="00A6776F">
        <w:rPr>
          <w:sz w:val="26"/>
          <w:szCs w:val="26"/>
        </w:rPr>
        <w:t>вх</w:t>
      </w:r>
      <w:proofErr w:type="spellEnd"/>
      <w:r w:rsidRPr="00A6776F">
        <w:rPr>
          <w:sz w:val="26"/>
          <w:szCs w:val="26"/>
        </w:rPr>
        <w:t xml:space="preserve">. № 11.2016/176). </w:t>
      </w:r>
    </w:p>
    <w:p w:rsidR="00836D53" w:rsidRDefault="00836D53" w:rsidP="00836D5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Находкинского городского округа от 05.11.2015г. № 751-НПА внесены изменения в Решение о бюджетном процессе, в результате чего слова по тексту «бюджет Находкинского городского округа на очередной финансовый год и плановый период» в соответствующем падеже заменены словами «бюджет Находкинского городского округа на очередной финансовый год» в соответствующем падеже. Согласно изменений, часть 1 статьи 2 Решения о бюджетном процессе изложена в следующей редакции: «Решение о бюджете Находкинского городского округа принимается на очередной финансовый год». </w:t>
      </w:r>
    </w:p>
    <w:p w:rsidR="00836D53" w:rsidRPr="000975FD" w:rsidRDefault="00836D53" w:rsidP="00836D5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Внесенный проект бюджета </w:t>
      </w:r>
      <w:r w:rsidRPr="00B14064">
        <w:rPr>
          <w:sz w:val="26"/>
          <w:szCs w:val="26"/>
        </w:rPr>
        <w:t xml:space="preserve">Находкинского городского округа </w:t>
      </w:r>
      <w:r>
        <w:rPr>
          <w:sz w:val="26"/>
          <w:szCs w:val="26"/>
        </w:rPr>
        <w:t xml:space="preserve">составлен на три года - </w:t>
      </w:r>
      <w:r w:rsidRPr="00B14064">
        <w:rPr>
          <w:sz w:val="26"/>
          <w:szCs w:val="26"/>
        </w:rPr>
        <w:t>на 2017 год и плановый период 2018 и 2019 годов</w:t>
      </w:r>
      <w:r>
        <w:rPr>
          <w:sz w:val="26"/>
          <w:szCs w:val="26"/>
        </w:rPr>
        <w:t xml:space="preserve">. </w:t>
      </w:r>
      <w:r w:rsidR="000975FD" w:rsidRPr="000975FD">
        <w:rPr>
          <w:sz w:val="26"/>
          <w:szCs w:val="26"/>
        </w:rPr>
        <w:t>И</w:t>
      </w:r>
      <w:r w:rsidRPr="000975FD">
        <w:rPr>
          <w:sz w:val="26"/>
          <w:szCs w:val="26"/>
        </w:rPr>
        <w:t>зменения в Решение о бюджетном процессе внесены</w:t>
      </w:r>
      <w:r w:rsidR="000975FD">
        <w:rPr>
          <w:sz w:val="26"/>
          <w:szCs w:val="26"/>
        </w:rPr>
        <w:t xml:space="preserve"> Решением Думы НГО от 23.11.2016г. № </w:t>
      </w:r>
      <w:r w:rsidR="00A6776F">
        <w:rPr>
          <w:sz w:val="26"/>
          <w:szCs w:val="26"/>
        </w:rPr>
        <w:t>1022</w:t>
      </w:r>
      <w:r w:rsidRPr="000975FD">
        <w:rPr>
          <w:sz w:val="26"/>
          <w:szCs w:val="26"/>
        </w:rPr>
        <w:t>.</w:t>
      </w:r>
    </w:p>
    <w:p w:rsidR="00836D53" w:rsidRPr="00B14064" w:rsidRDefault="00836D53" w:rsidP="00836D53">
      <w:pPr>
        <w:ind w:firstLine="426"/>
        <w:jc w:val="both"/>
        <w:rPr>
          <w:sz w:val="26"/>
          <w:szCs w:val="26"/>
        </w:rPr>
      </w:pPr>
      <w:r w:rsidRPr="00B14064">
        <w:rPr>
          <w:sz w:val="26"/>
          <w:szCs w:val="26"/>
        </w:rPr>
        <w:t xml:space="preserve">Согласно п. 1 статьи 13 Решения о бюджетном процессе бюджет Находкинского городского округа рассматривается в трех чтениях. </w:t>
      </w:r>
    </w:p>
    <w:p w:rsidR="00203BBD" w:rsidRPr="0017407B" w:rsidRDefault="00203BBD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Целями заключения К</w:t>
      </w:r>
      <w:r w:rsidR="005F4ABC">
        <w:rPr>
          <w:sz w:val="26"/>
          <w:szCs w:val="26"/>
        </w:rPr>
        <w:t>онтрольно-сч</w:t>
      </w:r>
      <w:r w:rsidR="001B6C1B">
        <w:rPr>
          <w:sz w:val="26"/>
          <w:szCs w:val="26"/>
        </w:rPr>
        <w:t>ё</w:t>
      </w:r>
      <w:r w:rsidR="005F4ABC">
        <w:rPr>
          <w:sz w:val="26"/>
          <w:szCs w:val="26"/>
        </w:rPr>
        <w:t>тной палаты</w:t>
      </w:r>
      <w:r w:rsidRPr="0017407B">
        <w:rPr>
          <w:sz w:val="26"/>
          <w:szCs w:val="26"/>
        </w:rPr>
        <w:t xml:space="preserve"> Н</w:t>
      </w:r>
      <w:r w:rsidR="005F4ABC">
        <w:rPr>
          <w:sz w:val="26"/>
          <w:szCs w:val="26"/>
        </w:rPr>
        <w:t>аходкинского городского округа</w:t>
      </w:r>
      <w:r w:rsidRPr="0017407B">
        <w:rPr>
          <w:sz w:val="26"/>
          <w:szCs w:val="26"/>
        </w:rPr>
        <w:t xml:space="preserve"> </w:t>
      </w:r>
      <w:r w:rsidR="00836D53" w:rsidRPr="0017407B">
        <w:rPr>
          <w:sz w:val="26"/>
          <w:szCs w:val="26"/>
        </w:rPr>
        <w:t>на проект решения Думы Находкинского городского округа «О бюджете Находкинского городского округа на 201</w:t>
      </w:r>
      <w:r w:rsidR="00836D53">
        <w:rPr>
          <w:sz w:val="26"/>
          <w:szCs w:val="26"/>
        </w:rPr>
        <w:t>7</w:t>
      </w:r>
      <w:r w:rsidR="00836D53" w:rsidRPr="0017407B">
        <w:rPr>
          <w:sz w:val="26"/>
          <w:szCs w:val="26"/>
        </w:rPr>
        <w:t xml:space="preserve"> год</w:t>
      </w:r>
      <w:r w:rsidR="00836D53">
        <w:rPr>
          <w:sz w:val="26"/>
          <w:szCs w:val="26"/>
        </w:rPr>
        <w:t xml:space="preserve"> </w:t>
      </w:r>
      <w:r w:rsidR="00836D53" w:rsidRPr="00B14064">
        <w:rPr>
          <w:sz w:val="26"/>
          <w:szCs w:val="26"/>
        </w:rPr>
        <w:t>и плановый период 2018 и 2019 годов</w:t>
      </w:r>
      <w:r w:rsidR="00836D53" w:rsidRPr="0017407B">
        <w:rPr>
          <w:sz w:val="26"/>
          <w:szCs w:val="26"/>
        </w:rPr>
        <w:t>»</w:t>
      </w:r>
      <w:r w:rsidR="00836D53">
        <w:rPr>
          <w:sz w:val="26"/>
          <w:szCs w:val="26"/>
        </w:rPr>
        <w:t xml:space="preserve"> ко второму чтению </w:t>
      </w:r>
      <w:r w:rsidRPr="0017407B">
        <w:rPr>
          <w:sz w:val="26"/>
          <w:szCs w:val="26"/>
        </w:rPr>
        <w:t>являлись:</w:t>
      </w:r>
    </w:p>
    <w:p w:rsidR="0082725C" w:rsidRPr="0017407B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t xml:space="preserve">- экспертиза </w:t>
      </w:r>
      <w:r w:rsidRPr="0017407B">
        <w:rPr>
          <w:color w:val="000000"/>
          <w:sz w:val="26"/>
          <w:szCs w:val="26"/>
        </w:rPr>
        <w:t>обоснованности доходных статей проекта бюджета на 201</w:t>
      </w:r>
      <w:r w:rsidR="00D75107"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 xml:space="preserve"> год</w:t>
      </w:r>
      <w:r w:rsidR="00615DE3">
        <w:rPr>
          <w:color w:val="000000"/>
          <w:sz w:val="26"/>
          <w:szCs w:val="26"/>
        </w:rPr>
        <w:t xml:space="preserve"> и </w:t>
      </w:r>
      <w:r w:rsidR="00615DE3" w:rsidRPr="00B14064">
        <w:rPr>
          <w:sz w:val="26"/>
          <w:szCs w:val="26"/>
        </w:rPr>
        <w:t>плановый период 2018 и 2019 годов</w:t>
      </w:r>
      <w:r w:rsidRPr="0017407B">
        <w:rPr>
          <w:color w:val="000000"/>
          <w:sz w:val="26"/>
          <w:szCs w:val="26"/>
        </w:rPr>
        <w:t>, наличие и соблюдение законодательства и нормативных правовых актов;</w:t>
      </w:r>
    </w:p>
    <w:p w:rsidR="0082725C" w:rsidRPr="0017407B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анализ расходных статей проекта бюджета на 201</w:t>
      </w:r>
      <w:r w:rsidR="00D75107"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 xml:space="preserve"> год </w:t>
      </w:r>
      <w:r w:rsidR="00615DE3">
        <w:rPr>
          <w:color w:val="000000"/>
          <w:sz w:val="26"/>
          <w:szCs w:val="26"/>
        </w:rPr>
        <w:t xml:space="preserve">и </w:t>
      </w:r>
      <w:r w:rsidR="00615DE3" w:rsidRPr="00B14064">
        <w:rPr>
          <w:sz w:val="26"/>
          <w:szCs w:val="26"/>
        </w:rPr>
        <w:t>плановый период 2018 и 2019 годов</w:t>
      </w:r>
      <w:r w:rsidR="00615DE3" w:rsidRPr="0017407B">
        <w:rPr>
          <w:color w:val="000000"/>
          <w:sz w:val="26"/>
          <w:szCs w:val="26"/>
        </w:rPr>
        <w:t xml:space="preserve"> </w:t>
      </w:r>
      <w:r w:rsidRPr="0017407B">
        <w:rPr>
          <w:color w:val="000000"/>
          <w:sz w:val="26"/>
          <w:szCs w:val="26"/>
        </w:rPr>
        <w:t>в разрезе разделов и подразделов функциональной классификации расходов;</w:t>
      </w:r>
    </w:p>
    <w:p w:rsidR="0082725C" w:rsidRPr="0017407B" w:rsidRDefault="0082725C" w:rsidP="005D0BD4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оценка сбалансированности бюджета, предельного объема муниципального долга, предельного объема расходов на его обслуживание</w:t>
      </w:r>
      <w:r w:rsidR="003F12AE" w:rsidRPr="0017407B">
        <w:rPr>
          <w:color w:val="000000"/>
          <w:sz w:val="26"/>
          <w:szCs w:val="26"/>
        </w:rPr>
        <w:t>;</w:t>
      </w:r>
    </w:p>
    <w:p w:rsidR="003F12AE" w:rsidRPr="0017407B" w:rsidRDefault="003F12AE" w:rsidP="005D0BD4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 xml:space="preserve">- анализ муниципальных программ и </w:t>
      </w:r>
      <w:r w:rsidR="00812ED8">
        <w:rPr>
          <w:color w:val="000000"/>
          <w:sz w:val="26"/>
          <w:szCs w:val="26"/>
        </w:rPr>
        <w:t>не</w:t>
      </w:r>
      <w:r w:rsidRPr="0017407B">
        <w:rPr>
          <w:color w:val="000000"/>
          <w:sz w:val="26"/>
          <w:szCs w:val="26"/>
        </w:rPr>
        <w:t>программных мероприятий Находкинского городского округа.</w:t>
      </w:r>
    </w:p>
    <w:p w:rsidR="00E64C0E" w:rsidRPr="0017407B" w:rsidRDefault="00E64C0E" w:rsidP="00E64C0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Согласно п.2 ст.169 Бюджетного кодекса Российской Федерации проект местного бюджета составляется в порядке, установленном местной администрацией муниципального образования. </w:t>
      </w:r>
    </w:p>
    <w:p w:rsidR="00615DE3" w:rsidRPr="00615DE3" w:rsidRDefault="00615DE3" w:rsidP="00615DE3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6"/>
          <w:szCs w:val="26"/>
        </w:rPr>
      </w:pPr>
      <w:r w:rsidRPr="00B14064">
        <w:rPr>
          <w:sz w:val="26"/>
          <w:szCs w:val="26"/>
        </w:rPr>
        <w:t>Согласно статьи 1</w:t>
      </w:r>
      <w:r w:rsidR="00CA3E1C">
        <w:rPr>
          <w:sz w:val="26"/>
          <w:szCs w:val="26"/>
        </w:rPr>
        <w:t>6</w:t>
      </w:r>
      <w:r w:rsidRPr="00B14064">
        <w:rPr>
          <w:sz w:val="26"/>
          <w:szCs w:val="26"/>
        </w:rPr>
        <w:t xml:space="preserve"> Решения о бюджетном процессе, проект бюджета </w:t>
      </w:r>
      <w:r>
        <w:rPr>
          <w:sz w:val="26"/>
          <w:szCs w:val="26"/>
        </w:rPr>
        <w:t xml:space="preserve">Находкинского </w:t>
      </w:r>
      <w:r w:rsidRPr="00B14064">
        <w:rPr>
          <w:sz w:val="26"/>
          <w:szCs w:val="26"/>
        </w:rPr>
        <w:t xml:space="preserve">городского округа </w:t>
      </w:r>
      <w:r w:rsidR="00CA3E1C" w:rsidRPr="00900802">
        <w:rPr>
          <w:sz w:val="26"/>
          <w:szCs w:val="26"/>
        </w:rPr>
        <w:t>на очередной финансовый год и плановый период рассматривает</w:t>
      </w:r>
      <w:r w:rsidR="00CA3E1C">
        <w:rPr>
          <w:sz w:val="26"/>
          <w:szCs w:val="26"/>
        </w:rPr>
        <w:t>ся</w:t>
      </w:r>
      <w:r w:rsidR="00CA3E1C" w:rsidRPr="00900802">
        <w:rPr>
          <w:sz w:val="26"/>
          <w:szCs w:val="26"/>
        </w:rPr>
        <w:t xml:space="preserve"> во втором чтении в течение 20 дней со дня принятия проекта решения Думы Находкинского городского округа о бюджете Находкинского городского округа в первом чтении.</w:t>
      </w:r>
      <w:r w:rsidRPr="00B14064">
        <w:rPr>
          <w:sz w:val="26"/>
          <w:szCs w:val="26"/>
        </w:rPr>
        <w:t xml:space="preserve"> </w:t>
      </w:r>
      <w:r w:rsidR="00A6776F">
        <w:rPr>
          <w:sz w:val="26"/>
          <w:szCs w:val="26"/>
        </w:rPr>
        <w:t>Б</w:t>
      </w:r>
      <w:r w:rsidR="00A6776F" w:rsidRPr="008959C9">
        <w:rPr>
          <w:sz w:val="26"/>
          <w:szCs w:val="26"/>
        </w:rPr>
        <w:t>юджет Находкинского городского округа на 201</w:t>
      </w:r>
      <w:r w:rsidR="00A6776F">
        <w:rPr>
          <w:sz w:val="26"/>
          <w:szCs w:val="26"/>
        </w:rPr>
        <w:t>7</w:t>
      </w:r>
      <w:r w:rsidR="00A6776F" w:rsidRPr="008959C9">
        <w:rPr>
          <w:sz w:val="26"/>
          <w:szCs w:val="26"/>
        </w:rPr>
        <w:t xml:space="preserve"> год</w:t>
      </w:r>
      <w:r w:rsidR="00A6776F">
        <w:rPr>
          <w:sz w:val="26"/>
          <w:szCs w:val="26"/>
        </w:rPr>
        <w:t xml:space="preserve"> и плановый период 2018 и 2019 годов в первом чтении принят Думой </w:t>
      </w:r>
      <w:r w:rsidR="00A6776F" w:rsidRPr="00900802">
        <w:rPr>
          <w:sz w:val="26"/>
          <w:szCs w:val="26"/>
        </w:rPr>
        <w:t>Находкинского городского округа</w:t>
      </w:r>
      <w:r w:rsidR="00A6776F">
        <w:rPr>
          <w:sz w:val="26"/>
          <w:szCs w:val="26"/>
        </w:rPr>
        <w:t xml:space="preserve"> 30.11.2016г. (Решение Думы НГО </w:t>
      </w:r>
      <w:r w:rsidR="00A6776F" w:rsidRPr="007A31DE">
        <w:rPr>
          <w:sz w:val="26"/>
          <w:szCs w:val="26"/>
        </w:rPr>
        <w:t>№ 10</w:t>
      </w:r>
      <w:r w:rsidR="007A31DE" w:rsidRPr="007A31DE">
        <w:rPr>
          <w:sz w:val="26"/>
          <w:szCs w:val="26"/>
        </w:rPr>
        <w:t>2</w:t>
      </w:r>
      <w:r w:rsidR="00A6776F" w:rsidRPr="007A31DE">
        <w:rPr>
          <w:sz w:val="26"/>
          <w:szCs w:val="26"/>
        </w:rPr>
        <w:t>4-НПА).</w:t>
      </w:r>
    </w:p>
    <w:p w:rsidR="008959C9" w:rsidRPr="008959C9" w:rsidRDefault="008959C9" w:rsidP="008959C9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8959C9">
        <w:rPr>
          <w:sz w:val="26"/>
          <w:szCs w:val="26"/>
        </w:rPr>
        <w:lastRenderedPageBreak/>
        <w:t>Проект решения Думы Находкинского городского округа</w:t>
      </w:r>
      <w:r w:rsidR="00E01215">
        <w:rPr>
          <w:sz w:val="26"/>
          <w:szCs w:val="26"/>
        </w:rPr>
        <w:t xml:space="preserve"> во втором чтении</w:t>
      </w:r>
      <w:r w:rsidRPr="008959C9">
        <w:rPr>
          <w:sz w:val="26"/>
          <w:szCs w:val="26"/>
        </w:rPr>
        <w:t xml:space="preserve"> «О бюджете Находкинского городского округа на 201</w:t>
      </w:r>
      <w:r w:rsidR="00EF18A5">
        <w:rPr>
          <w:sz w:val="26"/>
          <w:szCs w:val="26"/>
        </w:rPr>
        <w:t>7</w:t>
      </w:r>
      <w:r w:rsidRPr="008959C9">
        <w:rPr>
          <w:sz w:val="26"/>
          <w:szCs w:val="26"/>
        </w:rPr>
        <w:t xml:space="preserve"> год</w:t>
      </w:r>
      <w:r w:rsidR="00EF18A5">
        <w:rPr>
          <w:sz w:val="26"/>
          <w:szCs w:val="26"/>
        </w:rPr>
        <w:t xml:space="preserve"> и плановый период 2018 и 2019 годов</w:t>
      </w:r>
      <w:r w:rsidRPr="008959C9">
        <w:rPr>
          <w:sz w:val="26"/>
          <w:szCs w:val="26"/>
        </w:rPr>
        <w:t>» внес</w:t>
      </w:r>
      <w:r>
        <w:rPr>
          <w:sz w:val="26"/>
          <w:szCs w:val="26"/>
        </w:rPr>
        <w:t>ё</w:t>
      </w:r>
      <w:r w:rsidRPr="008959C9">
        <w:rPr>
          <w:sz w:val="26"/>
          <w:szCs w:val="26"/>
        </w:rPr>
        <w:t xml:space="preserve">н в Контрольно-счетную палату НГО </w:t>
      </w:r>
      <w:proofErr w:type="spellStart"/>
      <w:r w:rsidR="00AF0A2C">
        <w:rPr>
          <w:sz w:val="26"/>
          <w:szCs w:val="26"/>
        </w:rPr>
        <w:t>и.о</w:t>
      </w:r>
      <w:proofErr w:type="spellEnd"/>
      <w:r w:rsidR="00AF0A2C">
        <w:rPr>
          <w:sz w:val="26"/>
          <w:szCs w:val="26"/>
        </w:rPr>
        <w:t xml:space="preserve">. </w:t>
      </w:r>
      <w:r w:rsidRPr="008959C9">
        <w:rPr>
          <w:sz w:val="26"/>
          <w:szCs w:val="26"/>
        </w:rPr>
        <w:t>глав</w:t>
      </w:r>
      <w:r w:rsidR="00AF0A2C">
        <w:rPr>
          <w:sz w:val="26"/>
          <w:szCs w:val="26"/>
        </w:rPr>
        <w:t>ы</w:t>
      </w:r>
      <w:r w:rsidRPr="008959C9">
        <w:rPr>
          <w:sz w:val="26"/>
          <w:szCs w:val="26"/>
        </w:rPr>
        <w:t xml:space="preserve"> НГО </w:t>
      </w:r>
      <w:r w:rsidR="00AF0A2C">
        <w:rPr>
          <w:sz w:val="26"/>
          <w:szCs w:val="26"/>
        </w:rPr>
        <w:t>Б</w:t>
      </w:r>
      <w:r w:rsidRPr="008959C9">
        <w:rPr>
          <w:sz w:val="26"/>
          <w:szCs w:val="26"/>
        </w:rPr>
        <w:t>.</w:t>
      </w:r>
      <w:r w:rsidR="00AF0A2C">
        <w:rPr>
          <w:sz w:val="26"/>
          <w:szCs w:val="26"/>
        </w:rPr>
        <w:t>И</w:t>
      </w:r>
      <w:r w:rsidRPr="008959C9">
        <w:rPr>
          <w:sz w:val="26"/>
          <w:szCs w:val="26"/>
        </w:rPr>
        <w:t xml:space="preserve">. </w:t>
      </w:r>
      <w:r w:rsidR="00D75107">
        <w:rPr>
          <w:sz w:val="26"/>
          <w:szCs w:val="26"/>
        </w:rPr>
        <w:t>Г</w:t>
      </w:r>
      <w:r w:rsidR="00AF0A2C">
        <w:rPr>
          <w:sz w:val="26"/>
          <w:szCs w:val="26"/>
        </w:rPr>
        <w:t>ладких</w:t>
      </w:r>
      <w:r w:rsidRPr="008959C9">
        <w:rPr>
          <w:sz w:val="26"/>
          <w:szCs w:val="26"/>
        </w:rPr>
        <w:t xml:space="preserve"> </w:t>
      </w:r>
      <w:r w:rsidR="00E01215" w:rsidRPr="00AF0A2C">
        <w:rPr>
          <w:sz w:val="26"/>
          <w:szCs w:val="26"/>
        </w:rPr>
        <w:t>1</w:t>
      </w:r>
      <w:r w:rsidR="00AF0A2C">
        <w:rPr>
          <w:sz w:val="26"/>
          <w:szCs w:val="26"/>
        </w:rPr>
        <w:t>3</w:t>
      </w:r>
      <w:r w:rsidRPr="00AF0A2C">
        <w:rPr>
          <w:sz w:val="26"/>
          <w:szCs w:val="26"/>
        </w:rPr>
        <w:t>.1</w:t>
      </w:r>
      <w:r w:rsidR="00E01215" w:rsidRPr="00AF0A2C">
        <w:rPr>
          <w:sz w:val="26"/>
          <w:szCs w:val="26"/>
        </w:rPr>
        <w:t>2</w:t>
      </w:r>
      <w:r w:rsidRPr="00AF0A2C">
        <w:rPr>
          <w:sz w:val="26"/>
          <w:szCs w:val="26"/>
        </w:rPr>
        <w:t>.201</w:t>
      </w:r>
      <w:r w:rsidR="00AF0A2C">
        <w:rPr>
          <w:sz w:val="26"/>
          <w:szCs w:val="26"/>
        </w:rPr>
        <w:t>6</w:t>
      </w:r>
      <w:r w:rsidRPr="00AF0A2C">
        <w:rPr>
          <w:sz w:val="26"/>
          <w:szCs w:val="26"/>
        </w:rPr>
        <w:t xml:space="preserve"> года (</w:t>
      </w:r>
      <w:proofErr w:type="spellStart"/>
      <w:r w:rsidRPr="00AF0A2C">
        <w:rPr>
          <w:sz w:val="26"/>
          <w:szCs w:val="26"/>
        </w:rPr>
        <w:t>вх</w:t>
      </w:r>
      <w:proofErr w:type="spellEnd"/>
      <w:r w:rsidRPr="00AF0A2C">
        <w:rPr>
          <w:sz w:val="26"/>
          <w:szCs w:val="26"/>
        </w:rPr>
        <w:t>. № 1</w:t>
      </w:r>
      <w:r w:rsidR="00E01215" w:rsidRPr="00AF0A2C">
        <w:rPr>
          <w:sz w:val="26"/>
          <w:szCs w:val="26"/>
        </w:rPr>
        <w:t>2</w:t>
      </w:r>
      <w:r w:rsidRPr="00AF0A2C">
        <w:rPr>
          <w:sz w:val="26"/>
          <w:szCs w:val="26"/>
        </w:rPr>
        <w:t>.201</w:t>
      </w:r>
      <w:r w:rsidR="00AF0A2C">
        <w:rPr>
          <w:sz w:val="26"/>
          <w:szCs w:val="26"/>
        </w:rPr>
        <w:t>6</w:t>
      </w:r>
      <w:r w:rsidRPr="00AF0A2C">
        <w:rPr>
          <w:sz w:val="26"/>
          <w:szCs w:val="26"/>
        </w:rPr>
        <w:t>/</w:t>
      </w:r>
      <w:r w:rsidR="00AF0A2C">
        <w:rPr>
          <w:sz w:val="26"/>
          <w:szCs w:val="26"/>
        </w:rPr>
        <w:t>206</w:t>
      </w:r>
      <w:r w:rsidRPr="00AF0A2C">
        <w:rPr>
          <w:sz w:val="26"/>
          <w:szCs w:val="26"/>
        </w:rPr>
        <w:t>)</w:t>
      </w:r>
      <w:r w:rsidRPr="008959C9">
        <w:rPr>
          <w:sz w:val="26"/>
          <w:szCs w:val="26"/>
        </w:rPr>
        <w:t>.</w:t>
      </w:r>
    </w:p>
    <w:p w:rsidR="008959C9" w:rsidRPr="008959C9" w:rsidRDefault="008959C9" w:rsidP="008959C9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8959C9">
        <w:rPr>
          <w:sz w:val="26"/>
          <w:szCs w:val="26"/>
        </w:rPr>
        <w:t>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11 Решения о бюджетном процессе в Находкинском городском округе.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Предметом рассмотрения проекта решения о бюджете Находкинского городского округа на очередной финансовый год </w:t>
      </w:r>
      <w:r w:rsidR="00615DE3">
        <w:rPr>
          <w:sz w:val="26"/>
          <w:szCs w:val="26"/>
        </w:rPr>
        <w:t xml:space="preserve">и плановый период </w:t>
      </w:r>
      <w:r w:rsidRPr="0017407B">
        <w:rPr>
          <w:sz w:val="26"/>
          <w:szCs w:val="26"/>
        </w:rPr>
        <w:t>во втором чтении (ст. 16 Решения о бюджетном процессе) являются текстовые статьи, а также приложения к нему, устанавливающие: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1) перечень главных администраторов доходов бюджета Находкинского городского округа и закрепляемые за ними виды (подвиды) доходов бюджета;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2) перечень главных администраторов источников финансирования дефицита бюджета Находкинского городского округа;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3) распределение бюджетных ассигнований (за исключением утвержденных в первом чтении условно утверждаемых (утвержденных) расходов) по разделам, подразделам, целевым статьям (муниципальным программам Находкинского городского округа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в пределах общего объема расходов бюджета Находкинского городского окр</w:t>
      </w:r>
      <w:r w:rsidR="00432219">
        <w:rPr>
          <w:sz w:val="26"/>
          <w:szCs w:val="26"/>
        </w:rPr>
        <w:t>уга на очередной финансовый год</w:t>
      </w:r>
      <w:r w:rsidRPr="0017407B">
        <w:rPr>
          <w:sz w:val="26"/>
          <w:szCs w:val="26"/>
        </w:rPr>
        <w:t>, утвержденного в первом чтении;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4) распределение бюджетных ассигнований (за исключением утвержденных в первом чтении условно утверждаемых (утвержденных) расходов) по муниципальным программам Находкинского городского округа и непрограммным направлениям деятельности на очередной финансовый год в пределах общего объема расходов бюджета Находкинского городского округа на очередной финансовый год, утвержденного в первом чтении;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5) программу муниципальных внутренних заимствований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7) программу муниципальных гарантий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8) источники финансирования дефицита бюджета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9) общий объем бюджетных ассигнований, направляемых на исполнение публичных нормативных обязательств;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10) иные показатели, обязательные к утверждению решением о бюджете Находкинского городского округа на очередной финансовый год в соответствии с действующим законодательством.</w:t>
      </w:r>
    </w:p>
    <w:p w:rsidR="008959C9" w:rsidRPr="0017407B" w:rsidRDefault="000A2FD6" w:rsidP="008959C9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со ст.179 Бюджетного кодекса Российской Федерации,</w:t>
      </w:r>
      <w:r w:rsidR="008959C9">
        <w:rPr>
          <w:sz w:val="26"/>
          <w:szCs w:val="26"/>
        </w:rPr>
        <w:t xml:space="preserve"> </w:t>
      </w:r>
      <w:r w:rsidR="008959C9" w:rsidRPr="00EF18A5">
        <w:rPr>
          <w:sz w:val="26"/>
          <w:szCs w:val="26"/>
        </w:rPr>
        <w:t>распоряжением администрации НГО от 31.0</w:t>
      </w:r>
      <w:r w:rsidR="00EF18A5">
        <w:rPr>
          <w:sz w:val="26"/>
          <w:szCs w:val="26"/>
        </w:rPr>
        <w:t>8.2016</w:t>
      </w:r>
      <w:r w:rsidR="008959C9" w:rsidRPr="00EF18A5">
        <w:rPr>
          <w:sz w:val="26"/>
          <w:szCs w:val="26"/>
        </w:rPr>
        <w:t>г. №</w:t>
      </w:r>
      <w:r w:rsidR="00EF18A5">
        <w:rPr>
          <w:sz w:val="26"/>
          <w:szCs w:val="26"/>
        </w:rPr>
        <w:t xml:space="preserve"> </w:t>
      </w:r>
      <w:r w:rsidR="008959C9" w:rsidRPr="00EF18A5">
        <w:rPr>
          <w:sz w:val="26"/>
          <w:szCs w:val="26"/>
        </w:rPr>
        <w:t>4</w:t>
      </w:r>
      <w:r w:rsidR="00EF18A5">
        <w:rPr>
          <w:sz w:val="26"/>
          <w:szCs w:val="26"/>
        </w:rPr>
        <w:t>7</w:t>
      </w:r>
      <w:r w:rsidR="008959C9" w:rsidRPr="00EF18A5">
        <w:rPr>
          <w:sz w:val="26"/>
          <w:szCs w:val="26"/>
        </w:rPr>
        <w:t>9-р был</w:t>
      </w:r>
      <w:r w:rsidRPr="00EF18A5">
        <w:rPr>
          <w:sz w:val="26"/>
          <w:szCs w:val="26"/>
        </w:rPr>
        <w:t xml:space="preserve"> </w:t>
      </w:r>
      <w:r w:rsidR="008959C9" w:rsidRPr="00EF18A5">
        <w:rPr>
          <w:sz w:val="26"/>
          <w:szCs w:val="26"/>
        </w:rPr>
        <w:t xml:space="preserve">утверждён «Перечень муниципальных программ Находкинского городского округа», </w:t>
      </w:r>
      <w:r w:rsidR="008959C9" w:rsidRPr="0017407B">
        <w:rPr>
          <w:sz w:val="26"/>
          <w:szCs w:val="26"/>
        </w:rPr>
        <w:t xml:space="preserve">содержащий </w:t>
      </w:r>
      <w:r w:rsidR="00EF18A5">
        <w:rPr>
          <w:sz w:val="26"/>
          <w:szCs w:val="26"/>
        </w:rPr>
        <w:t>20</w:t>
      </w:r>
      <w:r w:rsidR="008959C9" w:rsidRPr="0017407B">
        <w:rPr>
          <w:sz w:val="26"/>
          <w:szCs w:val="26"/>
        </w:rPr>
        <w:t xml:space="preserve"> муниципальных программ, охватывающих все сферы деятельности администрации </w:t>
      </w:r>
      <w:r w:rsidR="008737AB">
        <w:rPr>
          <w:sz w:val="26"/>
          <w:szCs w:val="26"/>
        </w:rPr>
        <w:t>округа</w:t>
      </w:r>
      <w:r w:rsidR="008959C9" w:rsidRPr="0017407B">
        <w:rPr>
          <w:sz w:val="26"/>
          <w:szCs w:val="26"/>
        </w:rPr>
        <w:t xml:space="preserve"> по реализации как вопросов местного значения, так и переданных с регионального уровня государственных полномочий.</w:t>
      </w:r>
    </w:p>
    <w:p w:rsidR="008959C9" w:rsidRPr="00DE305B" w:rsidRDefault="008959C9" w:rsidP="008959C9">
      <w:pPr>
        <w:pStyle w:val="af2"/>
        <w:ind w:firstLine="426"/>
        <w:rPr>
          <w:sz w:val="26"/>
          <w:szCs w:val="26"/>
        </w:rPr>
      </w:pPr>
      <w:r w:rsidRPr="00DE305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НГО</w:t>
      </w:r>
      <w:r w:rsidRPr="00DE305B">
        <w:rPr>
          <w:sz w:val="26"/>
          <w:szCs w:val="26"/>
        </w:rPr>
        <w:t xml:space="preserve"> </w:t>
      </w:r>
      <w:r>
        <w:rPr>
          <w:sz w:val="26"/>
          <w:szCs w:val="26"/>
        </w:rPr>
        <w:t>на 201</w:t>
      </w:r>
      <w:r w:rsidR="00D75107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Pr="00DE305B">
        <w:rPr>
          <w:sz w:val="26"/>
          <w:szCs w:val="26"/>
        </w:rPr>
        <w:t xml:space="preserve">сформирован на </w:t>
      </w:r>
      <w:r w:rsidRPr="00EF18A5">
        <w:rPr>
          <w:sz w:val="26"/>
          <w:szCs w:val="26"/>
        </w:rPr>
        <w:t>основе 1</w:t>
      </w:r>
      <w:r w:rsidR="00EF18A5">
        <w:rPr>
          <w:sz w:val="26"/>
          <w:szCs w:val="26"/>
        </w:rPr>
        <w:t>6</w:t>
      </w:r>
      <w:r w:rsidRPr="00EF18A5">
        <w:rPr>
          <w:sz w:val="26"/>
          <w:szCs w:val="26"/>
        </w:rPr>
        <w:t xml:space="preserve"> муниципальных программ</w:t>
      </w:r>
      <w:r w:rsidRPr="00DE305B">
        <w:rPr>
          <w:sz w:val="26"/>
          <w:szCs w:val="26"/>
        </w:rPr>
        <w:t xml:space="preserve">, утвержденных администрацией </w:t>
      </w:r>
      <w:r>
        <w:rPr>
          <w:sz w:val="26"/>
          <w:szCs w:val="26"/>
        </w:rPr>
        <w:t>Находкинского городского округа</w:t>
      </w:r>
      <w:r w:rsidRPr="00DE305B">
        <w:rPr>
          <w:sz w:val="26"/>
          <w:szCs w:val="26"/>
        </w:rPr>
        <w:t xml:space="preserve"> (ст. 172, 179 Бюджетного кодекса РФ). Паспорта утвержд</w:t>
      </w:r>
      <w:r>
        <w:rPr>
          <w:sz w:val="26"/>
          <w:szCs w:val="26"/>
        </w:rPr>
        <w:t>ё</w:t>
      </w:r>
      <w:r w:rsidRPr="00DE305B">
        <w:rPr>
          <w:sz w:val="26"/>
          <w:szCs w:val="26"/>
        </w:rPr>
        <w:t>нных муниципальных программ прил</w:t>
      </w:r>
      <w:r w:rsidR="008737AB">
        <w:rPr>
          <w:sz w:val="26"/>
          <w:szCs w:val="26"/>
        </w:rPr>
        <w:t>агаются</w:t>
      </w:r>
      <w:r w:rsidRPr="00DE305B">
        <w:rPr>
          <w:sz w:val="26"/>
          <w:szCs w:val="26"/>
        </w:rPr>
        <w:t xml:space="preserve"> к Проекту решения (ст. 184.2 Бюджетного кодекса РФ).</w:t>
      </w:r>
    </w:p>
    <w:p w:rsidR="001D7FA3" w:rsidRPr="0017407B" w:rsidRDefault="00FA5064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rFonts w:eastAsia="Calibri"/>
          <w:sz w:val="26"/>
          <w:szCs w:val="26"/>
          <w:lang w:eastAsia="en-US"/>
        </w:rPr>
        <w:t xml:space="preserve">Кроме того, ведомственная структура расходов проекта бюджета сформирована с учетом особенностей Указаний о порядке применения бюджетной классификации Российской Федерации, утвержденных приказом Минфина России от </w:t>
      </w:r>
      <w:r w:rsidR="003832F3" w:rsidRPr="0017407B">
        <w:rPr>
          <w:rFonts w:eastAsia="Calibri"/>
          <w:sz w:val="26"/>
          <w:szCs w:val="26"/>
          <w:lang w:eastAsia="en-US"/>
        </w:rPr>
        <w:t>01</w:t>
      </w:r>
      <w:r w:rsidRPr="0017407B">
        <w:rPr>
          <w:rFonts w:eastAsia="Calibri"/>
          <w:sz w:val="26"/>
          <w:szCs w:val="26"/>
          <w:lang w:eastAsia="en-US"/>
        </w:rPr>
        <w:t>.</w:t>
      </w:r>
      <w:r w:rsidR="003832F3" w:rsidRPr="0017407B">
        <w:rPr>
          <w:rFonts w:eastAsia="Calibri"/>
          <w:sz w:val="26"/>
          <w:szCs w:val="26"/>
          <w:lang w:eastAsia="en-US"/>
        </w:rPr>
        <w:t>07</w:t>
      </w:r>
      <w:r w:rsidRPr="0017407B">
        <w:rPr>
          <w:rFonts w:eastAsia="Calibri"/>
          <w:sz w:val="26"/>
          <w:szCs w:val="26"/>
          <w:lang w:eastAsia="en-US"/>
        </w:rPr>
        <w:t>.201</w:t>
      </w:r>
      <w:r w:rsidR="003832F3" w:rsidRPr="0017407B">
        <w:rPr>
          <w:rFonts w:eastAsia="Calibri"/>
          <w:sz w:val="26"/>
          <w:szCs w:val="26"/>
          <w:lang w:eastAsia="en-US"/>
        </w:rPr>
        <w:t>3</w:t>
      </w:r>
      <w:r w:rsidRPr="0017407B">
        <w:rPr>
          <w:rFonts w:eastAsia="Calibri"/>
          <w:sz w:val="26"/>
          <w:szCs w:val="26"/>
          <w:lang w:eastAsia="en-US"/>
        </w:rPr>
        <w:t xml:space="preserve"> № </w:t>
      </w:r>
      <w:r w:rsidR="003832F3" w:rsidRPr="0017407B">
        <w:rPr>
          <w:rFonts w:eastAsia="Calibri"/>
          <w:sz w:val="26"/>
          <w:szCs w:val="26"/>
          <w:lang w:eastAsia="en-US"/>
        </w:rPr>
        <w:t>65</w:t>
      </w:r>
      <w:r w:rsidRPr="0017407B">
        <w:rPr>
          <w:rFonts w:eastAsia="Calibri"/>
          <w:sz w:val="26"/>
          <w:szCs w:val="26"/>
          <w:lang w:eastAsia="en-US"/>
        </w:rPr>
        <w:t>н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, и </w:t>
      </w:r>
      <w:r w:rsidR="001D7FA3" w:rsidRPr="0017407B">
        <w:rPr>
          <w:sz w:val="26"/>
          <w:szCs w:val="26"/>
        </w:rPr>
        <w:t xml:space="preserve">Порядком применения бюджетной классификации Российской Федерации в части, относящейся к бюджету Находкинского городского округа, утвержденным приказом финансового управления администрации НГО от </w:t>
      </w:r>
      <w:r w:rsidR="001D7FA3" w:rsidRPr="00615DE3">
        <w:rPr>
          <w:sz w:val="26"/>
          <w:szCs w:val="26"/>
        </w:rPr>
        <w:t>2</w:t>
      </w:r>
      <w:r w:rsidR="00615DE3">
        <w:rPr>
          <w:sz w:val="26"/>
          <w:szCs w:val="26"/>
        </w:rPr>
        <w:t>7</w:t>
      </w:r>
      <w:r w:rsidR="001D7FA3" w:rsidRPr="00615DE3">
        <w:rPr>
          <w:sz w:val="26"/>
          <w:szCs w:val="26"/>
        </w:rPr>
        <w:t>.</w:t>
      </w:r>
      <w:r w:rsidR="00615DE3">
        <w:rPr>
          <w:sz w:val="26"/>
          <w:szCs w:val="26"/>
        </w:rPr>
        <w:t>1</w:t>
      </w:r>
      <w:r w:rsidR="001D7FA3" w:rsidRPr="00615DE3">
        <w:rPr>
          <w:sz w:val="26"/>
          <w:szCs w:val="26"/>
        </w:rPr>
        <w:t>0.201</w:t>
      </w:r>
      <w:r w:rsidR="00615DE3">
        <w:rPr>
          <w:sz w:val="26"/>
          <w:szCs w:val="26"/>
        </w:rPr>
        <w:t>5</w:t>
      </w:r>
      <w:r w:rsidR="001D7FA3" w:rsidRPr="00615DE3">
        <w:rPr>
          <w:sz w:val="26"/>
          <w:szCs w:val="26"/>
        </w:rPr>
        <w:t>г. № 1</w:t>
      </w:r>
      <w:r w:rsidR="00615DE3">
        <w:rPr>
          <w:sz w:val="26"/>
          <w:szCs w:val="26"/>
        </w:rPr>
        <w:t>42</w:t>
      </w:r>
      <w:r w:rsidR="001D7FA3" w:rsidRPr="00615DE3">
        <w:rPr>
          <w:sz w:val="26"/>
          <w:szCs w:val="26"/>
        </w:rPr>
        <w:t>.</w:t>
      </w:r>
      <w:r w:rsidRPr="00615DE3">
        <w:rPr>
          <w:rFonts w:eastAsia="Calibri"/>
          <w:sz w:val="26"/>
          <w:szCs w:val="26"/>
          <w:lang w:eastAsia="en-US"/>
        </w:rPr>
        <w:t xml:space="preserve"> 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Данные документы </w:t>
      </w:r>
      <w:r w:rsidR="001D7FA3" w:rsidRPr="0017407B">
        <w:rPr>
          <w:sz w:val="26"/>
          <w:szCs w:val="26"/>
        </w:rPr>
        <w:t xml:space="preserve">содержат перечень и коды целевых статей расходов бюджета Находкинского городского округа, которые обеспечивают привязку бюджетных ассигнований бюджета НГО к муниципальным программам </w:t>
      </w:r>
      <w:r w:rsidR="00EA2049">
        <w:rPr>
          <w:sz w:val="26"/>
          <w:szCs w:val="26"/>
        </w:rPr>
        <w:t>(</w:t>
      </w:r>
      <w:r w:rsidR="001D7FA3" w:rsidRPr="0017407B">
        <w:rPr>
          <w:sz w:val="26"/>
          <w:szCs w:val="26"/>
        </w:rPr>
        <w:t>подпрограммам</w:t>
      </w:r>
      <w:r w:rsidR="00EA2049">
        <w:rPr>
          <w:sz w:val="26"/>
          <w:szCs w:val="26"/>
        </w:rPr>
        <w:t>)</w:t>
      </w:r>
      <w:r w:rsidR="001D7FA3" w:rsidRPr="0017407B">
        <w:rPr>
          <w:sz w:val="26"/>
          <w:szCs w:val="26"/>
        </w:rPr>
        <w:t xml:space="preserve"> НГО, непрограммным мероприятиям, не включенным в муниципальные программы НГО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НГО, и (или) расходным обязательствам, подлежащим исполнению за счет средств местного  бюджета.</w:t>
      </w:r>
    </w:p>
    <w:p w:rsidR="000A2FD6" w:rsidRPr="0017407B" w:rsidRDefault="000A2FD6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 п. 1 ст. 169 Бюджетного кодекса Российской Федерации проект бюджета составляется на основе прогноза социально-экономического развития</w:t>
      </w:r>
      <w:r w:rsidR="005E211A">
        <w:rPr>
          <w:sz w:val="26"/>
          <w:szCs w:val="26"/>
        </w:rPr>
        <w:t xml:space="preserve"> </w:t>
      </w:r>
      <w:r w:rsidR="005E211A" w:rsidRPr="0017407B">
        <w:rPr>
          <w:sz w:val="26"/>
          <w:szCs w:val="26"/>
        </w:rPr>
        <w:t>Находкинского городского округа</w:t>
      </w:r>
      <w:r w:rsidRPr="0017407B">
        <w:rPr>
          <w:sz w:val="26"/>
          <w:szCs w:val="26"/>
        </w:rPr>
        <w:t xml:space="preserve"> в целях финансового обеспечения расходных обязательств.</w:t>
      </w:r>
    </w:p>
    <w:p w:rsidR="004267F7" w:rsidRDefault="004267F7" w:rsidP="00F46B87">
      <w:pPr>
        <w:spacing w:before="120" w:after="120"/>
        <w:contextualSpacing/>
        <w:jc w:val="center"/>
        <w:rPr>
          <w:sz w:val="26"/>
          <w:szCs w:val="26"/>
        </w:rPr>
      </w:pPr>
    </w:p>
    <w:p w:rsidR="006505AB" w:rsidRDefault="00485684" w:rsidP="00F46B87">
      <w:pPr>
        <w:spacing w:before="120" w:after="120"/>
        <w:contextualSpacing/>
        <w:jc w:val="center"/>
        <w:rPr>
          <w:sz w:val="26"/>
          <w:szCs w:val="26"/>
        </w:rPr>
      </w:pPr>
      <w:r w:rsidRPr="0017407B">
        <w:rPr>
          <w:sz w:val="26"/>
          <w:szCs w:val="26"/>
        </w:rPr>
        <w:t xml:space="preserve">  </w:t>
      </w:r>
    </w:p>
    <w:p w:rsidR="00F46B87" w:rsidRDefault="00D8254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2. </w:t>
      </w:r>
      <w:r w:rsidR="00F46B87">
        <w:rPr>
          <w:b/>
          <w:sz w:val="26"/>
          <w:szCs w:val="26"/>
        </w:rPr>
        <w:t>Основные направления бюджетной и налоговой политики</w:t>
      </w:r>
    </w:p>
    <w:p w:rsidR="00F46B87" w:rsidRPr="0017407B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 на 201</w:t>
      </w:r>
      <w:r w:rsidR="00D75107">
        <w:rPr>
          <w:b/>
          <w:sz w:val="26"/>
          <w:szCs w:val="26"/>
        </w:rPr>
        <w:t>7</w:t>
      </w:r>
      <w:r w:rsidRPr="0017407B">
        <w:rPr>
          <w:b/>
          <w:sz w:val="26"/>
          <w:szCs w:val="26"/>
        </w:rPr>
        <w:t xml:space="preserve"> год </w:t>
      </w:r>
    </w:p>
    <w:p w:rsidR="00F46B87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201</w:t>
      </w:r>
      <w:r w:rsidR="00D7510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D7510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годов</w:t>
      </w:r>
    </w:p>
    <w:p w:rsidR="00F46B87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</w:p>
    <w:p w:rsidR="00F46B87" w:rsidRPr="00FD6FE9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FD6FE9">
        <w:rPr>
          <w:rFonts w:ascii="Times New Roman" w:hAnsi="Times New Roman"/>
          <w:sz w:val="26"/>
          <w:szCs w:val="26"/>
        </w:rPr>
        <w:t xml:space="preserve">Формирование </w:t>
      </w:r>
      <w:r w:rsidR="00537CE3">
        <w:rPr>
          <w:rFonts w:ascii="Times New Roman" w:hAnsi="Times New Roman"/>
          <w:sz w:val="26"/>
          <w:szCs w:val="26"/>
        </w:rPr>
        <w:t>п</w:t>
      </w:r>
      <w:r w:rsidRPr="00FD6FE9">
        <w:rPr>
          <w:rFonts w:ascii="Times New Roman" w:hAnsi="Times New Roman"/>
          <w:sz w:val="26"/>
          <w:szCs w:val="26"/>
        </w:rPr>
        <w:t xml:space="preserve">роекта бюджета </w:t>
      </w:r>
      <w:r w:rsidR="008737AB">
        <w:rPr>
          <w:rFonts w:ascii="Times New Roman" w:hAnsi="Times New Roman"/>
          <w:sz w:val="26"/>
          <w:szCs w:val="26"/>
        </w:rPr>
        <w:t>округа</w:t>
      </w:r>
      <w:r w:rsidRPr="00FD6FE9">
        <w:rPr>
          <w:rFonts w:ascii="Times New Roman" w:hAnsi="Times New Roman"/>
          <w:sz w:val="26"/>
          <w:szCs w:val="26"/>
        </w:rPr>
        <w:t xml:space="preserve"> основывается на бюджетном послании Президента Российской Федерации, определяющ</w:t>
      </w:r>
      <w:r w:rsidR="008737AB">
        <w:rPr>
          <w:rFonts w:ascii="Times New Roman" w:hAnsi="Times New Roman"/>
          <w:sz w:val="26"/>
          <w:szCs w:val="26"/>
        </w:rPr>
        <w:t>е</w:t>
      </w:r>
      <w:r w:rsidRPr="00FD6FE9">
        <w:rPr>
          <w:rFonts w:ascii="Times New Roman" w:hAnsi="Times New Roman"/>
          <w:sz w:val="26"/>
          <w:szCs w:val="26"/>
        </w:rPr>
        <w:t>м основные направления и ориентиры бюджетной политики (ст.172 Бюджетного кодекса РФ).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FD6FE9">
        <w:rPr>
          <w:rFonts w:ascii="Times New Roman" w:hAnsi="Times New Roman"/>
          <w:sz w:val="26"/>
          <w:szCs w:val="26"/>
        </w:rPr>
        <w:t xml:space="preserve">Приоритеты бюджетной политики обозначены в </w:t>
      </w:r>
      <w:r>
        <w:rPr>
          <w:rFonts w:ascii="Times New Roman" w:hAnsi="Times New Roman"/>
          <w:sz w:val="26"/>
          <w:szCs w:val="26"/>
        </w:rPr>
        <w:t>следующих документах: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AB60E1">
        <w:rPr>
          <w:rFonts w:ascii="Times New Roman" w:hAnsi="Times New Roman"/>
          <w:sz w:val="26"/>
          <w:szCs w:val="26"/>
        </w:rPr>
        <w:t>ослани</w:t>
      </w:r>
      <w:r>
        <w:rPr>
          <w:rFonts w:ascii="Times New Roman" w:hAnsi="Times New Roman"/>
          <w:sz w:val="26"/>
          <w:szCs w:val="26"/>
        </w:rPr>
        <w:t>е</w:t>
      </w:r>
      <w:r w:rsidRPr="00AB60E1">
        <w:rPr>
          <w:rFonts w:ascii="Times New Roman" w:hAnsi="Times New Roman"/>
          <w:sz w:val="26"/>
          <w:szCs w:val="26"/>
        </w:rPr>
        <w:t xml:space="preserve"> Президента Российской Федерации </w:t>
      </w:r>
      <w:r>
        <w:rPr>
          <w:rFonts w:ascii="Times New Roman" w:hAnsi="Times New Roman"/>
          <w:sz w:val="26"/>
          <w:szCs w:val="26"/>
        </w:rPr>
        <w:t xml:space="preserve">Федеральному Собранию Российской Федерации </w:t>
      </w:r>
      <w:r w:rsidRPr="00AB60E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Pr="00AB6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D85DF0" w:rsidRPr="00D85DF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.12.201</w:t>
      </w:r>
      <w:r w:rsidR="00D85DF0" w:rsidRPr="000201E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г., 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Указы </w:t>
      </w:r>
      <w:r w:rsidRPr="00AB60E1">
        <w:rPr>
          <w:rFonts w:ascii="Times New Roman" w:hAnsi="Times New Roman"/>
          <w:sz w:val="26"/>
          <w:szCs w:val="26"/>
        </w:rPr>
        <w:t>Президента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 07.05.2012г.,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повышения эффективности управления общественными (государственными и муниципальными) финансами на период до 2018 года,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Основные направления </w:t>
      </w:r>
      <w:r w:rsidR="00D85DF0">
        <w:rPr>
          <w:rFonts w:ascii="Times New Roman" w:hAnsi="Times New Roman"/>
          <w:sz w:val="26"/>
          <w:szCs w:val="26"/>
        </w:rPr>
        <w:t xml:space="preserve">бюджетной и </w:t>
      </w:r>
      <w:r>
        <w:rPr>
          <w:rFonts w:ascii="Times New Roman" w:hAnsi="Times New Roman"/>
          <w:sz w:val="26"/>
          <w:szCs w:val="26"/>
        </w:rPr>
        <w:t>налоговой политики</w:t>
      </w:r>
      <w:r w:rsidR="00EC7D2E">
        <w:rPr>
          <w:rFonts w:ascii="Times New Roman" w:hAnsi="Times New Roman"/>
          <w:sz w:val="26"/>
          <w:szCs w:val="26"/>
        </w:rPr>
        <w:t xml:space="preserve"> РФ, Приморского края и Находкинского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8B0196">
        <w:rPr>
          <w:sz w:val="26"/>
          <w:szCs w:val="26"/>
        </w:rPr>
        <w:t xml:space="preserve">Основными задачами бюджетной политики Приморского края на очередной бюджетный цикл </w:t>
      </w:r>
      <w:r>
        <w:rPr>
          <w:sz w:val="26"/>
          <w:szCs w:val="26"/>
        </w:rPr>
        <w:t>являются</w:t>
      </w:r>
      <w:r w:rsidRPr="008B0196">
        <w:rPr>
          <w:sz w:val="26"/>
          <w:szCs w:val="26"/>
        </w:rPr>
        <w:t>: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создание условий для повышения качества предоставления государственных услуг;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повышение эффективности процедур проведения государственных закупок;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повышение эффективности мер социальной поддержки населения;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повышение эффективности осуществления расходов на государственное управление;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>развитие внутреннего финансового контроля и мониторинга качества финансового менеджмента;</w:t>
      </w:r>
    </w:p>
    <w:p w:rsidR="008B0196" w:rsidRPr="008B0196" w:rsidRDefault="008B0196" w:rsidP="008B01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196">
        <w:rPr>
          <w:sz w:val="26"/>
          <w:szCs w:val="26"/>
        </w:rPr>
        <w:t xml:space="preserve">обеспечение открытости и прозрачности общественных финансов, расширение практики общественного участия -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E263B9" w:rsidRDefault="00E263B9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E263B9">
        <w:rPr>
          <w:rFonts w:ascii="Times New Roman" w:hAnsi="Times New Roman"/>
          <w:sz w:val="26"/>
          <w:szCs w:val="26"/>
        </w:rPr>
        <w:t>Основные направления бюджетной и налоговой политики Находкинского городского округа</w:t>
      </w:r>
      <w:r w:rsidRPr="002A1BE3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2017-2019 годы подготовлены с учетом</w:t>
      </w:r>
      <w:r w:rsidR="00DE7076">
        <w:rPr>
          <w:rFonts w:ascii="Times New Roman" w:hAnsi="Times New Roman"/>
          <w:sz w:val="26"/>
          <w:szCs w:val="26"/>
        </w:rPr>
        <w:t xml:space="preserve"> реализации поставленных задач и</w:t>
      </w:r>
      <w:r>
        <w:rPr>
          <w:rFonts w:ascii="Times New Roman" w:hAnsi="Times New Roman"/>
          <w:sz w:val="26"/>
          <w:szCs w:val="26"/>
        </w:rPr>
        <w:t xml:space="preserve"> итогов реализации бюджетной политики в 2015-2016 годах. 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 xml:space="preserve">Целью бюджетной и налоговой политики </w:t>
      </w:r>
      <w:r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Pr="002A1BE3">
        <w:rPr>
          <w:rFonts w:ascii="Times New Roman" w:hAnsi="Times New Roman"/>
          <w:sz w:val="26"/>
          <w:szCs w:val="26"/>
        </w:rPr>
        <w:t>на 201</w:t>
      </w:r>
      <w:r w:rsidR="00D75107">
        <w:rPr>
          <w:rFonts w:ascii="Times New Roman" w:hAnsi="Times New Roman"/>
          <w:sz w:val="26"/>
          <w:szCs w:val="26"/>
        </w:rPr>
        <w:t>7</w:t>
      </w:r>
      <w:r w:rsidRPr="002A1BE3">
        <w:rPr>
          <w:rFonts w:ascii="Times New Roman" w:hAnsi="Times New Roman"/>
          <w:sz w:val="26"/>
          <w:szCs w:val="26"/>
        </w:rPr>
        <w:noBreakHyphen/>
        <w:t>201</w:t>
      </w:r>
      <w:r w:rsidR="00D75107">
        <w:rPr>
          <w:rFonts w:ascii="Times New Roman" w:hAnsi="Times New Roman"/>
          <w:sz w:val="26"/>
          <w:szCs w:val="26"/>
        </w:rPr>
        <w:t>9</w:t>
      </w:r>
      <w:r w:rsidRPr="002A1BE3">
        <w:rPr>
          <w:rFonts w:ascii="Times New Roman" w:hAnsi="Times New Roman"/>
          <w:sz w:val="26"/>
          <w:szCs w:val="26"/>
        </w:rPr>
        <w:t> годы будет являться обеспечение устойчивости бюджетной системы и безусловное исполнение принятых обязательств наиболее эффективным способом</w:t>
      </w:r>
      <w:r w:rsidR="00E263B9">
        <w:rPr>
          <w:rFonts w:ascii="Times New Roman" w:hAnsi="Times New Roman"/>
          <w:sz w:val="26"/>
          <w:szCs w:val="26"/>
        </w:rPr>
        <w:t xml:space="preserve">. </w:t>
      </w:r>
      <w:r w:rsidRPr="002A1BE3">
        <w:rPr>
          <w:rFonts w:ascii="Times New Roman" w:hAnsi="Times New Roman"/>
          <w:sz w:val="26"/>
          <w:szCs w:val="26"/>
        </w:rPr>
        <w:t>Она будет достигаться через решение следующих задач:</w:t>
      </w:r>
    </w:p>
    <w:p w:rsidR="00EB7D59" w:rsidRDefault="00EB7D59" w:rsidP="00EB7D59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F46B87" w:rsidRPr="002A1BE3">
        <w:rPr>
          <w:rFonts w:ascii="Times New Roman" w:hAnsi="Times New Roman"/>
          <w:sz w:val="26"/>
          <w:szCs w:val="26"/>
        </w:rPr>
        <w:t> обеспечение</w:t>
      </w:r>
      <w:r>
        <w:rPr>
          <w:rFonts w:ascii="Times New Roman" w:hAnsi="Times New Roman"/>
          <w:sz w:val="26"/>
          <w:szCs w:val="26"/>
        </w:rPr>
        <w:t xml:space="preserve"> расходных обязательств источниками финансирования</w:t>
      </w:r>
      <w:r w:rsidR="00F46B87" w:rsidRPr="002A1BE3">
        <w:rPr>
          <w:rFonts w:ascii="Times New Roman" w:hAnsi="Times New Roman"/>
          <w:sz w:val="26"/>
          <w:szCs w:val="26"/>
        </w:rPr>
        <w:t>;</w:t>
      </w:r>
    </w:p>
    <w:p w:rsidR="00EB7D59" w:rsidRDefault="00EB7D59" w:rsidP="00EB7D59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обеспечение бюджетной устойчивости, в том числе:</w:t>
      </w:r>
    </w:p>
    <w:p w:rsidR="00EB7D59" w:rsidRDefault="00EB7D59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недопущение увеличения объема муниципального долга Находкинского городского округа,</w:t>
      </w:r>
    </w:p>
    <w:p w:rsidR="00EB7D59" w:rsidRDefault="00EB7D59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обязательная оценка прогнозируемых доходов перед принятием новых расходных обязательств;</w:t>
      </w:r>
    </w:p>
    <w:p w:rsidR="00F46B87" w:rsidRPr="002A1BE3" w:rsidRDefault="00D572B8" w:rsidP="00D572B8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F46B87" w:rsidRPr="002A1BE3">
        <w:rPr>
          <w:rFonts w:ascii="Times New Roman" w:hAnsi="Times New Roman"/>
          <w:sz w:val="26"/>
          <w:szCs w:val="26"/>
        </w:rPr>
        <w:t xml:space="preserve"> повышение </w:t>
      </w:r>
      <w:r>
        <w:rPr>
          <w:rFonts w:ascii="Times New Roman" w:hAnsi="Times New Roman"/>
          <w:sz w:val="26"/>
          <w:szCs w:val="26"/>
        </w:rPr>
        <w:t>качества предоставляемых населению</w:t>
      </w:r>
      <w:r w:rsidR="00F46B87" w:rsidRPr="002A1BE3">
        <w:rPr>
          <w:rFonts w:ascii="Times New Roman" w:hAnsi="Times New Roman"/>
          <w:sz w:val="26"/>
          <w:szCs w:val="26"/>
        </w:rPr>
        <w:t xml:space="preserve"> государственных (муниципальных) услуг;</w:t>
      </w:r>
    </w:p>
    <w:p w:rsidR="00F46B87" w:rsidRDefault="00D572B8" w:rsidP="00D572B8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F46B87" w:rsidRPr="002A1BE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обеспечение</w:t>
      </w:r>
      <w:r w:rsidR="00F46B87" w:rsidRPr="002A1BE3">
        <w:rPr>
          <w:rFonts w:ascii="Times New Roman" w:hAnsi="Times New Roman"/>
          <w:sz w:val="26"/>
          <w:szCs w:val="26"/>
        </w:rPr>
        <w:t xml:space="preserve"> прозрачности </w:t>
      </w:r>
      <w:r w:rsidR="00F46B87">
        <w:rPr>
          <w:rFonts w:ascii="Times New Roman" w:hAnsi="Times New Roman"/>
          <w:sz w:val="26"/>
          <w:szCs w:val="26"/>
        </w:rPr>
        <w:t xml:space="preserve">и открытости </w:t>
      </w:r>
      <w:r w:rsidR="00F46B87" w:rsidRPr="002A1BE3">
        <w:rPr>
          <w:rFonts w:ascii="Times New Roman" w:hAnsi="Times New Roman"/>
          <w:sz w:val="26"/>
          <w:szCs w:val="26"/>
        </w:rPr>
        <w:t>бюджетов и бюджетного процесса</w:t>
      </w:r>
      <w:r w:rsidR="00B311B6">
        <w:rPr>
          <w:rFonts w:ascii="Times New Roman" w:hAnsi="Times New Roman"/>
          <w:sz w:val="26"/>
          <w:szCs w:val="26"/>
        </w:rPr>
        <w:t xml:space="preserve"> для общества.</w:t>
      </w:r>
    </w:p>
    <w:p w:rsidR="00F46B87" w:rsidRPr="002A1BE3" w:rsidRDefault="00F46B87" w:rsidP="00F46B87">
      <w:pPr>
        <w:ind w:firstLine="426"/>
        <w:jc w:val="both"/>
        <w:rPr>
          <w:sz w:val="26"/>
          <w:szCs w:val="26"/>
        </w:rPr>
      </w:pPr>
      <w:r w:rsidRPr="002A1BE3">
        <w:rPr>
          <w:sz w:val="26"/>
          <w:szCs w:val="26"/>
        </w:rPr>
        <w:t xml:space="preserve">Основные направления бюджетной </w:t>
      </w:r>
      <w:r>
        <w:rPr>
          <w:sz w:val="26"/>
          <w:szCs w:val="26"/>
        </w:rPr>
        <w:t xml:space="preserve">и налоговой </w:t>
      </w:r>
      <w:r w:rsidRPr="002A1BE3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 xml:space="preserve">Находкинского </w:t>
      </w:r>
      <w:r w:rsidRPr="002A1BE3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2A1BE3">
        <w:rPr>
          <w:sz w:val="26"/>
          <w:szCs w:val="26"/>
        </w:rPr>
        <w:t xml:space="preserve"> разрабатываются ежегодно и рассматриваются одновременно с проектом бюджета </w:t>
      </w:r>
      <w:r w:rsidR="008737AB">
        <w:rPr>
          <w:sz w:val="26"/>
          <w:szCs w:val="26"/>
        </w:rPr>
        <w:t>округа</w:t>
      </w:r>
      <w:r w:rsidRPr="002A1BE3">
        <w:rPr>
          <w:sz w:val="26"/>
          <w:szCs w:val="26"/>
        </w:rPr>
        <w:t xml:space="preserve">. </w:t>
      </w:r>
    </w:p>
    <w:p w:rsidR="00F46B87" w:rsidRDefault="00F46B87" w:rsidP="00DE57E8">
      <w:pPr>
        <w:spacing w:before="120" w:after="120"/>
        <w:contextualSpacing/>
        <w:jc w:val="center"/>
        <w:rPr>
          <w:b/>
          <w:sz w:val="26"/>
          <w:szCs w:val="26"/>
        </w:rPr>
      </w:pPr>
    </w:p>
    <w:p w:rsidR="004267F7" w:rsidRDefault="004267F7" w:rsidP="00DE57E8">
      <w:pPr>
        <w:spacing w:before="120" w:after="120"/>
        <w:contextualSpacing/>
        <w:jc w:val="center"/>
        <w:rPr>
          <w:b/>
          <w:sz w:val="26"/>
          <w:szCs w:val="26"/>
        </w:rPr>
      </w:pPr>
    </w:p>
    <w:p w:rsidR="00F46B87" w:rsidRDefault="00F46B87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B34084" w:rsidRPr="0017407B">
        <w:rPr>
          <w:b/>
          <w:sz w:val="26"/>
          <w:szCs w:val="26"/>
        </w:rPr>
        <w:t>Прогноз социально-экономического развития</w:t>
      </w:r>
      <w:r w:rsidR="009B6A42" w:rsidRPr="0017407B">
        <w:rPr>
          <w:b/>
          <w:sz w:val="26"/>
          <w:szCs w:val="26"/>
        </w:rPr>
        <w:t xml:space="preserve"> </w:t>
      </w:r>
    </w:p>
    <w:p w:rsidR="00F46B87" w:rsidRDefault="009B6A42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</w:t>
      </w:r>
      <w:r w:rsidR="009E36EB">
        <w:rPr>
          <w:b/>
          <w:sz w:val="26"/>
          <w:szCs w:val="26"/>
        </w:rPr>
        <w:t xml:space="preserve"> </w:t>
      </w:r>
    </w:p>
    <w:p w:rsidR="00B34084" w:rsidRPr="0017407B" w:rsidRDefault="009E36EB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781A4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 и плановый период 201</w:t>
      </w:r>
      <w:r w:rsidR="00781A4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и 201</w:t>
      </w:r>
      <w:r w:rsidR="00781A4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годов</w:t>
      </w:r>
    </w:p>
    <w:p w:rsidR="009E36EB" w:rsidRDefault="009E36EB" w:rsidP="005D6A6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sub_1733"/>
    </w:p>
    <w:p w:rsidR="000201E2" w:rsidRPr="000201E2" w:rsidRDefault="000201E2" w:rsidP="000201E2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ч. 1 ст. 174.1 БК РФ, д</w:t>
      </w:r>
      <w:r w:rsidRPr="000201E2">
        <w:rPr>
          <w:bCs/>
          <w:sz w:val="26"/>
          <w:szCs w:val="26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B34084" w:rsidRPr="0017407B" w:rsidRDefault="006E1159" w:rsidP="005D6A6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34084" w:rsidRPr="0017407B">
        <w:rPr>
          <w:sz w:val="26"/>
          <w:szCs w:val="26"/>
        </w:rPr>
        <w:t>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>
        <w:rPr>
          <w:sz w:val="26"/>
          <w:szCs w:val="26"/>
        </w:rPr>
        <w:t xml:space="preserve"> (</w:t>
      </w:r>
      <w:r w:rsidRPr="0017407B">
        <w:rPr>
          <w:sz w:val="26"/>
          <w:szCs w:val="26"/>
        </w:rPr>
        <w:t>ч. 3 ст. 173 БК РФ</w:t>
      </w:r>
      <w:r>
        <w:rPr>
          <w:sz w:val="26"/>
          <w:szCs w:val="26"/>
        </w:rPr>
        <w:t>)</w:t>
      </w:r>
      <w:r w:rsidR="00B34084" w:rsidRPr="0017407B">
        <w:rPr>
          <w:sz w:val="26"/>
          <w:szCs w:val="26"/>
        </w:rPr>
        <w:t>.</w:t>
      </w:r>
      <w:r w:rsidR="00B33C0A" w:rsidRPr="0017407B">
        <w:rPr>
          <w:sz w:val="26"/>
          <w:szCs w:val="26"/>
        </w:rPr>
        <w:t xml:space="preserve"> Распоряжением </w:t>
      </w:r>
      <w:r w:rsidR="000A2FD6" w:rsidRPr="0017407B">
        <w:rPr>
          <w:sz w:val="26"/>
          <w:szCs w:val="26"/>
        </w:rPr>
        <w:t>а</w:t>
      </w:r>
      <w:r w:rsidR="00B33C0A" w:rsidRPr="0017407B">
        <w:rPr>
          <w:sz w:val="26"/>
          <w:szCs w:val="26"/>
        </w:rPr>
        <w:t>дминистрации Нахо</w:t>
      </w:r>
      <w:r w:rsidR="00594FB9" w:rsidRPr="0017407B">
        <w:rPr>
          <w:sz w:val="26"/>
          <w:szCs w:val="26"/>
        </w:rPr>
        <w:t xml:space="preserve">дкинского городского округа от </w:t>
      </w:r>
      <w:r w:rsidR="00B72593" w:rsidRPr="0017407B">
        <w:rPr>
          <w:sz w:val="26"/>
          <w:szCs w:val="26"/>
        </w:rPr>
        <w:t>0</w:t>
      </w:r>
      <w:r w:rsidR="00781A4C">
        <w:rPr>
          <w:sz w:val="26"/>
          <w:szCs w:val="26"/>
        </w:rPr>
        <w:t>9.11.2016г.</w:t>
      </w:r>
      <w:r w:rsidR="00B33C0A" w:rsidRPr="0017407B">
        <w:rPr>
          <w:sz w:val="26"/>
          <w:szCs w:val="26"/>
        </w:rPr>
        <w:t xml:space="preserve"> № </w:t>
      </w:r>
      <w:r w:rsidR="00B72593" w:rsidRPr="0017407B">
        <w:rPr>
          <w:sz w:val="26"/>
          <w:szCs w:val="26"/>
        </w:rPr>
        <w:t>6</w:t>
      </w:r>
      <w:r w:rsidR="00781A4C">
        <w:rPr>
          <w:sz w:val="26"/>
          <w:szCs w:val="26"/>
        </w:rPr>
        <w:t>33</w:t>
      </w:r>
      <w:r w:rsidR="00B33C0A" w:rsidRPr="0017407B">
        <w:rPr>
          <w:sz w:val="26"/>
          <w:szCs w:val="26"/>
        </w:rPr>
        <w:t xml:space="preserve">-р прогноз социально-экономического развития Находкинского городского округа одобрен и внесен на рассмотрение в </w:t>
      </w:r>
      <w:r w:rsidR="00AF691C">
        <w:rPr>
          <w:sz w:val="26"/>
          <w:szCs w:val="26"/>
        </w:rPr>
        <w:t>Думу</w:t>
      </w:r>
      <w:r w:rsidR="00B33C0A" w:rsidRPr="0017407B">
        <w:rPr>
          <w:sz w:val="26"/>
          <w:szCs w:val="26"/>
        </w:rPr>
        <w:t xml:space="preserve"> НГО.</w:t>
      </w:r>
    </w:p>
    <w:bookmarkEnd w:id="0"/>
    <w:p w:rsidR="00E91B47" w:rsidRPr="00B86FFD" w:rsidRDefault="00E91B47" w:rsidP="00E91B47">
      <w:pPr>
        <w:shd w:val="clear" w:color="auto" w:fill="FFFFFF"/>
        <w:spacing w:before="168"/>
        <w:ind w:firstLine="426"/>
        <w:jc w:val="both"/>
        <w:rPr>
          <w:color w:val="000000"/>
          <w:sz w:val="26"/>
          <w:szCs w:val="26"/>
        </w:rPr>
      </w:pPr>
      <w:r w:rsidRPr="00B86FFD">
        <w:rPr>
          <w:color w:val="000000"/>
          <w:sz w:val="26"/>
          <w:szCs w:val="26"/>
        </w:rPr>
        <w:t xml:space="preserve">Прогноз социально-экономического развития предполагает </w:t>
      </w:r>
      <w:r w:rsidR="008737AB">
        <w:rPr>
          <w:color w:val="000000"/>
          <w:sz w:val="26"/>
          <w:szCs w:val="26"/>
        </w:rPr>
        <w:t xml:space="preserve">его </w:t>
      </w:r>
      <w:r w:rsidRPr="00B86FFD">
        <w:rPr>
          <w:color w:val="000000"/>
          <w:sz w:val="26"/>
          <w:szCs w:val="26"/>
        </w:rPr>
        <w:t xml:space="preserve">соответствие требованиям федерального и </w:t>
      </w:r>
      <w:r>
        <w:rPr>
          <w:color w:val="000000"/>
          <w:sz w:val="26"/>
          <w:szCs w:val="26"/>
        </w:rPr>
        <w:t>краевого</w:t>
      </w:r>
      <w:r w:rsidRPr="00B86FFD">
        <w:rPr>
          <w:color w:val="000000"/>
          <w:sz w:val="26"/>
          <w:szCs w:val="26"/>
        </w:rPr>
        <w:t xml:space="preserve"> законодательства на основе прогнозных материалов предприятий, учреждений и организаций, находящихся на территории муниципального образования.</w:t>
      </w:r>
    </w:p>
    <w:p w:rsidR="00B34084" w:rsidRDefault="003E21FE" w:rsidP="005D6A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E722D" w:rsidRPr="0017407B">
        <w:rPr>
          <w:sz w:val="26"/>
          <w:szCs w:val="26"/>
        </w:rPr>
        <w:t>азработка параметров прогноза развития экономики Находкинского городского округа в 201</w:t>
      </w:r>
      <w:r w:rsidR="00781A4C">
        <w:rPr>
          <w:sz w:val="26"/>
          <w:szCs w:val="26"/>
        </w:rPr>
        <w:t>7</w:t>
      </w:r>
      <w:r w:rsidR="000E722D" w:rsidRPr="0017407B">
        <w:rPr>
          <w:sz w:val="26"/>
          <w:szCs w:val="26"/>
        </w:rPr>
        <w:t>-201</w:t>
      </w:r>
      <w:r w:rsidR="00781A4C">
        <w:rPr>
          <w:sz w:val="26"/>
          <w:szCs w:val="26"/>
        </w:rPr>
        <w:t>9</w:t>
      </w:r>
      <w:r w:rsidR="000E722D" w:rsidRPr="0017407B">
        <w:rPr>
          <w:sz w:val="26"/>
          <w:szCs w:val="26"/>
        </w:rPr>
        <w:t xml:space="preserve"> годах осуществлялась по двум вариантам: </w:t>
      </w:r>
      <w:r w:rsidR="0091524B">
        <w:rPr>
          <w:sz w:val="26"/>
          <w:szCs w:val="26"/>
        </w:rPr>
        <w:t>консервативном</w:t>
      </w:r>
      <w:r w:rsidR="00EA2049">
        <w:rPr>
          <w:sz w:val="26"/>
          <w:szCs w:val="26"/>
        </w:rPr>
        <w:t>у</w:t>
      </w:r>
      <w:r w:rsidR="0091524B">
        <w:rPr>
          <w:sz w:val="26"/>
          <w:szCs w:val="26"/>
        </w:rPr>
        <w:t xml:space="preserve"> и </w:t>
      </w:r>
      <w:r w:rsidR="005D6A60">
        <w:rPr>
          <w:sz w:val="26"/>
          <w:szCs w:val="26"/>
        </w:rPr>
        <w:t>базов</w:t>
      </w:r>
      <w:r w:rsidR="00571CEF">
        <w:rPr>
          <w:sz w:val="26"/>
          <w:szCs w:val="26"/>
        </w:rPr>
        <w:t>о</w:t>
      </w:r>
      <w:r w:rsidR="005D6A60">
        <w:rPr>
          <w:sz w:val="26"/>
          <w:szCs w:val="26"/>
        </w:rPr>
        <w:t>м</w:t>
      </w:r>
      <w:r w:rsidR="00EA2049">
        <w:rPr>
          <w:sz w:val="26"/>
          <w:szCs w:val="26"/>
        </w:rPr>
        <w:t>у</w:t>
      </w:r>
      <w:r w:rsidR="000E722D" w:rsidRPr="0017407B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Согласно пояснительной записке к проекту бюджета,</w:t>
      </w:r>
      <w:r w:rsidRPr="0017407B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="00B34084" w:rsidRPr="0017407B">
        <w:rPr>
          <w:sz w:val="26"/>
          <w:szCs w:val="26"/>
        </w:rPr>
        <w:t xml:space="preserve">юджет </w:t>
      </w:r>
      <w:r>
        <w:rPr>
          <w:sz w:val="26"/>
          <w:szCs w:val="26"/>
        </w:rPr>
        <w:t xml:space="preserve">Находкинского </w:t>
      </w:r>
      <w:r w:rsidR="00B34084" w:rsidRPr="0017407B">
        <w:rPr>
          <w:sz w:val="26"/>
          <w:szCs w:val="26"/>
        </w:rPr>
        <w:t xml:space="preserve">городского округа составлен </w:t>
      </w:r>
      <w:r w:rsidR="005D6A60">
        <w:rPr>
          <w:sz w:val="26"/>
          <w:szCs w:val="26"/>
        </w:rPr>
        <w:t xml:space="preserve">финансовым управлением администрации НГО, </w:t>
      </w:r>
      <w:r w:rsidR="00B34084" w:rsidRPr="0017407B">
        <w:rPr>
          <w:sz w:val="26"/>
          <w:szCs w:val="26"/>
        </w:rPr>
        <w:t xml:space="preserve">исходя из </w:t>
      </w:r>
      <w:r w:rsidR="00D71D29" w:rsidRPr="0017407B">
        <w:rPr>
          <w:sz w:val="26"/>
          <w:szCs w:val="26"/>
        </w:rPr>
        <w:t xml:space="preserve">основных показателей, предусмотренных </w:t>
      </w:r>
      <w:r w:rsidR="005D6A60">
        <w:rPr>
          <w:sz w:val="26"/>
          <w:szCs w:val="26"/>
        </w:rPr>
        <w:t>базовым</w:t>
      </w:r>
      <w:r w:rsidR="00D71D29" w:rsidRPr="0017407B">
        <w:rPr>
          <w:sz w:val="26"/>
          <w:szCs w:val="26"/>
        </w:rPr>
        <w:t xml:space="preserve"> вариантом прогноза социально-экономического развития Находкинского городского округа на 201</w:t>
      </w:r>
      <w:r w:rsidR="00781A4C">
        <w:rPr>
          <w:sz w:val="26"/>
          <w:szCs w:val="26"/>
        </w:rPr>
        <w:t>7</w:t>
      </w:r>
      <w:r w:rsidR="00EA74A3" w:rsidRPr="0017407B">
        <w:rPr>
          <w:sz w:val="26"/>
          <w:szCs w:val="26"/>
        </w:rPr>
        <w:t>-201</w:t>
      </w:r>
      <w:r w:rsidR="00781A4C">
        <w:rPr>
          <w:sz w:val="26"/>
          <w:szCs w:val="26"/>
        </w:rPr>
        <w:t>9</w:t>
      </w:r>
      <w:r w:rsidR="00D71D29" w:rsidRPr="0017407B">
        <w:rPr>
          <w:sz w:val="26"/>
          <w:szCs w:val="26"/>
        </w:rPr>
        <w:t xml:space="preserve"> год</w:t>
      </w:r>
      <w:r w:rsidR="00EA74A3" w:rsidRPr="0017407B">
        <w:rPr>
          <w:sz w:val="26"/>
          <w:szCs w:val="26"/>
        </w:rPr>
        <w:t>ы</w:t>
      </w:r>
      <w:r w:rsidR="000F0E70">
        <w:rPr>
          <w:sz w:val="26"/>
          <w:szCs w:val="26"/>
        </w:rPr>
        <w:t>.</w:t>
      </w:r>
    </w:p>
    <w:p w:rsidR="00E92C9D" w:rsidRPr="0017407B" w:rsidRDefault="00E92C9D" w:rsidP="005D6A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представленный </w:t>
      </w:r>
      <w:r w:rsidRPr="0017407B">
        <w:rPr>
          <w:color w:val="000000"/>
          <w:sz w:val="26"/>
          <w:szCs w:val="26"/>
        </w:rPr>
        <w:t>прогноз социально-экономического развития Находкинского городского округа на очередной 201</w:t>
      </w:r>
      <w:r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 xml:space="preserve"> год и на плановый период 201</w:t>
      </w:r>
      <w:r>
        <w:rPr>
          <w:color w:val="000000"/>
          <w:sz w:val="26"/>
          <w:szCs w:val="26"/>
        </w:rPr>
        <w:t>8</w:t>
      </w:r>
      <w:r w:rsidRPr="0017407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9</w:t>
      </w:r>
      <w:r w:rsidRPr="0017407B">
        <w:rPr>
          <w:color w:val="000000"/>
          <w:sz w:val="26"/>
          <w:szCs w:val="26"/>
        </w:rPr>
        <w:t xml:space="preserve"> годов</w:t>
      </w:r>
      <w:r>
        <w:rPr>
          <w:color w:val="000000"/>
          <w:sz w:val="26"/>
          <w:szCs w:val="26"/>
        </w:rPr>
        <w:t xml:space="preserve"> не содержит прогнозных материалов </w:t>
      </w:r>
      <w:r w:rsidR="00984B2C">
        <w:rPr>
          <w:color w:val="000000"/>
          <w:sz w:val="26"/>
          <w:szCs w:val="26"/>
        </w:rPr>
        <w:t xml:space="preserve">налоговых и </w:t>
      </w:r>
      <w:r w:rsidR="00FA4D6E">
        <w:rPr>
          <w:color w:val="000000"/>
          <w:sz w:val="26"/>
          <w:szCs w:val="26"/>
        </w:rPr>
        <w:t>неналоговых доходов Находкинского городского округа</w:t>
      </w:r>
      <w:r w:rsidR="00984B2C">
        <w:rPr>
          <w:color w:val="000000"/>
          <w:sz w:val="26"/>
          <w:szCs w:val="26"/>
        </w:rPr>
        <w:t>,</w:t>
      </w:r>
      <w:r w:rsidR="00FA4D6E">
        <w:rPr>
          <w:color w:val="000000"/>
          <w:sz w:val="26"/>
          <w:szCs w:val="26"/>
        </w:rPr>
        <w:t xml:space="preserve"> </w:t>
      </w:r>
      <w:r w:rsidR="000B38C7">
        <w:rPr>
          <w:color w:val="000000"/>
          <w:sz w:val="26"/>
          <w:szCs w:val="26"/>
        </w:rPr>
        <w:t xml:space="preserve">развития </w:t>
      </w:r>
      <w:r>
        <w:rPr>
          <w:color w:val="000000"/>
          <w:sz w:val="26"/>
          <w:szCs w:val="26"/>
        </w:rPr>
        <w:t xml:space="preserve">муниципального сектора экономики, </w:t>
      </w:r>
      <w:r w:rsidR="00FA4D6E" w:rsidRPr="00B86FFD">
        <w:rPr>
          <w:color w:val="000000"/>
          <w:sz w:val="26"/>
          <w:szCs w:val="26"/>
        </w:rPr>
        <w:t>использования муниципальной собственности, земли и недвижимости</w:t>
      </w:r>
      <w:r w:rsidR="00FA4D6E">
        <w:rPr>
          <w:color w:val="000000"/>
          <w:sz w:val="26"/>
          <w:szCs w:val="26"/>
        </w:rPr>
        <w:t xml:space="preserve">, а также прогноза </w:t>
      </w:r>
      <w:r w:rsidR="007C2CFA">
        <w:rPr>
          <w:color w:val="000000"/>
          <w:sz w:val="26"/>
          <w:szCs w:val="26"/>
        </w:rPr>
        <w:t>исполнения муниципальных программ социально-экономической направленности</w:t>
      </w:r>
      <w:r w:rsidR="00FA4D6E">
        <w:rPr>
          <w:color w:val="000000"/>
          <w:sz w:val="26"/>
          <w:szCs w:val="26"/>
        </w:rPr>
        <w:t xml:space="preserve"> в плановый период.</w:t>
      </w:r>
    </w:p>
    <w:p w:rsidR="003E21FE" w:rsidRPr="00B86FFD" w:rsidRDefault="003E21FE" w:rsidP="004913A7">
      <w:pPr>
        <w:shd w:val="clear" w:color="auto" w:fill="FFFFFF"/>
        <w:spacing w:before="168"/>
        <w:ind w:firstLine="426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</w:t>
      </w:r>
      <w:r w:rsidR="00411567">
        <w:rPr>
          <w:color w:val="000000"/>
          <w:sz w:val="26"/>
          <w:szCs w:val="26"/>
        </w:rPr>
        <w:t xml:space="preserve"> </w:t>
      </w:r>
      <w:r w:rsidR="00411567" w:rsidRPr="0017407B">
        <w:rPr>
          <w:color w:val="000000"/>
          <w:sz w:val="26"/>
          <w:szCs w:val="26"/>
        </w:rPr>
        <w:t>прогноз социально-экономического развития Находкинского городского округа на очередной 201</w:t>
      </w:r>
      <w:r w:rsidR="00411567">
        <w:rPr>
          <w:color w:val="000000"/>
          <w:sz w:val="26"/>
          <w:szCs w:val="26"/>
        </w:rPr>
        <w:t>7</w:t>
      </w:r>
      <w:r w:rsidR="00411567" w:rsidRPr="0017407B">
        <w:rPr>
          <w:color w:val="000000"/>
          <w:sz w:val="26"/>
          <w:szCs w:val="26"/>
        </w:rPr>
        <w:t xml:space="preserve"> год и на плановый период 201</w:t>
      </w:r>
      <w:r w:rsidR="00411567">
        <w:rPr>
          <w:color w:val="000000"/>
          <w:sz w:val="26"/>
          <w:szCs w:val="26"/>
        </w:rPr>
        <w:t>8</w:t>
      </w:r>
      <w:r w:rsidR="00411567" w:rsidRPr="0017407B">
        <w:rPr>
          <w:color w:val="000000"/>
          <w:sz w:val="26"/>
          <w:szCs w:val="26"/>
        </w:rPr>
        <w:t>-201</w:t>
      </w:r>
      <w:r w:rsidR="00411567">
        <w:rPr>
          <w:color w:val="000000"/>
          <w:sz w:val="26"/>
          <w:szCs w:val="26"/>
        </w:rPr>
        <w:t>9</w:t>
      </w:r>
      <w:r w:rsidR="00411567" w:rsidRPr="0017407B">
        <w:rPr>
          <w:color w:val="000000"/>
          <w:sz w:val="26"/>
          <w:szCs w:val="26"/>
        </w:rPr>
        <w:t xml:space="preserve"> годов</w:t>
      </w:r>
      <w:r w:rsidR="00411567">
        <w:rPr>
          <w:color w:val="000000"/>
          <w:sz w:val="26"/>
          <w:szCs w:val="26"/>
        </w:rPr>
        <w:t xml:space="preserve"> </w:t>
      </w:r>
      <w:r w:rsidR="00EA2049">
        <w:rPr>
          <w:color w:val="000000"/>
          <w:sz w:val="26"/>
          <w:szCs w:val="26"/>
        </w:rPr>
        <w:t>не соответствует требованиям, изложенным в</w:t>
      </w:r>
      <w:r w:rsidR="00411567">
        <w:rPr>
          <w:color w:val="000000"/>
          <w:sz w:val="26"/>
          <w:szCs w:val="26"/>
        </w:rPr>
        <w:t xml:space="preserve"> ч. 1 ст. 174.1 Бюджетного кодекса Российской Федерации.</w:t>
      </w:r>
    </w:p>
    <w:p w:rsidR="007B2A5E" w:rsidRDefault="007B2A5E" w:rsidP="00A435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267F7" w:rsidRPr="00A435E2" w:rsidRDefault="004267F7" w:rsidP="00A435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82547" w:rsidRPr="0017407B" w:rsidRDefault="00B558D5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82547" w:rsidRPr="0017407B">
        <w:rPr>
          <w:b/>
          <w:sz w:val="26"/>
          <w:szCs w:val="26"/>
        </w:rPr>
        <w:t xml:space="preserve">Анализ основных показателей проекта бюджета </w:t>
      </w:r>
    </w:p>
    <w:p w:rsidR="00781A4C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 на 201</w:t>
      </w:r>
      <w:r w:rsidR="00781A4C">
        <w:rPr>
          <w:b/>
          <w:sz w:val="26"/>
          <w:szCs w:val="26"/>
        </w:rPr>
        <w:t>7</w:t>
      </w:r>
      <w:r w:rsidRPr="0017407B">
        <w:rPr>
          <w:b/>
          <w:sz w:val="26"/>
          <w:szCs w:val="26"/>
        </w:rPr>
        <w:t xml:space="preserve"> год</w:t>
      </w:r>
    </w:p>
    <w:p w:rsidR="00D82547" w:rsidRPr="00781A4C" w:rsidRDefault="00781A4C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781A4C">
        <w:rPr>
          <w:b/>
          <w:sz w:val="26"/>
          <w:szCs w:val="26"/>
        </w:rPr>
        <w:t>и плановый период 2018 и 2019 годов</w:t>
      </w:r>
      <w:r w:rsidR="00D82547" w:rsidRPr="00781A4C">
        <w:rPr>
          <w:b/>
          <w:sz w:val="26"/>
          <w:szCs w:val="26"/>
        </w:rPr>
        <w:t xml:space="preserve"> </w:t>
      </w:r>
    </w:p>
    <w:p w:rsidR="001D1A00" w:rsidRPr="0017407B" w:rsidRDefault="001D1A00" w:rsidP="00D82547">
      <w:pPr>
        <w:spacing w:before="120" w:after="120"/>
        <w:jc w:val="center"/>
        <w:rPr>
          <w:b/>
          <w:sz w:val="26"/>
          <w:szCs w:val="26"/>
        </w:rPr>
      </w:pPr>
    </w:p>
    <w:p w:rsidR="007B2A5E" w:rsidRPr="007B2A5E" w:rsidRDefault="007B2A5E" w:rsidP="007B2A5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7B2A5E">
        <w:rPr>
          <w:sz w:val="26"/>
          <w:szCs w:val="26"/>
        </w:rPr>
        <w:t xml:space="preserve">На основании </w:t>
      </w:r>
      <w:r w:rsidR="00A72969">
        <w:rPr>
          <w:sz w:val="26"/>
          <w:szCs w:val="26"/>
        </w:rPr>
        <w:t xml:space="preserve">ст. 169 Бюджетного Кодекса РФ, письма Минфина России </w:t>
      </w:r>
      <w:r w:rsidR="00A72969" w:rsidRPr="00A72969">
        <w:rPr>
          <w:rFonts w:eastAsiaTheme="minorHAnsi"/>
          <w:sz w:val="26"/>
          <w:szCs w:val="26"/>
          <w:lang w:eastAsia="en-US"/>
        </w:rPr>
        <w:t xml:space="preserve">от 17.10.2016 N 02-05-11/60659 «О подготовке проектов бюджетов бюджетной системы Российской Федерации </w:t>
      </w:r>
      <w:r w:rsidRPr="007B2A5E">
        <w:rPr>
          <w:sz w:val="26"/>
          <w:szCs w:val="26"/>
        </w:rPr>
        <w:t>на 201</w:t>
      </w:r>
      <w:r w:rsidR="00781A4C">
        <w:rPr>
          <w:sz w:val="26"/>
          <w:szCs w:val="26"/>
        </w:rPr>
        <w:t>7</w:t>
      </w:r>
      <w:r w:rsidRPr="007B2A5E">
        <w:rPr>
          <w:sz w:val="26"/>
          <w:szCs w:val="26"/>
        </w:rPr>
        <w:t xml:space="preserve"> год</w:t>
      </w:r>
      <w:r w:rsidR="00781A4C">
        <w:rPr>
          <w:sz w:val="26"/>
          <w:szCs w:val="26"/>
        </w:rPr>
        <w:t xml:space="preserve"> </w:t>
      </w:r>
      <w:r w:rsidR="00781A4C" w:rsidRPr="00B14064">
        <w:rPr>
          <w:sz w:val="26"/>
          <w:szCs w:val="26"/>
        </w:rPr>
        <w:t>и плановый период 2018 и 2019 годов</w:t>
      </w:r>
      <w:r w:rsidRPr="007B2A5E">
        <w:rPr>
          <w:sz w:val="26"/>
          <w:szCs w:val="26"/>
        </w:rPr>
        <w:t>» и утвержд</w:t>
      </w:r>
      <w:r w:rsidR="006505AB">
        <w:rPr>
          <w:sz w:val="26"/>
          <w:szCs w:val="26"/>
        </w:rPr>
        <w:t>ё</w:t>
      </w:r>
      <w:r w:rsidRPr="007B2A5E">
        <w:rPr>
          <w:sz w:val="26"/>
          <w:szCs w:val="26"/>
        </w:rPr>
        <w:t>нных изменени</w:t>
      </w:r>
      <w:r w:rsidR="00571CEF">
        <w:rPr>
          <w:sz w:val="26"/>
          <w:szCs w:val="26"/>
        </w:rPr>
        <w:t>й</w:t>
      </w:r>
      <w:r w:rsidRPr="007B2A5E">
        <w:rPr>
          <w:sz w:val="26"/>
          <w:szCs w:val="26"/>
        </w:rPr>
        <w:t xml:space="preserve"> в Решение о бюджетном процессе в Находкинском городском округе от </w:t>
      </w:r>
      <w:r w:rsidR="00495B50">
        <w:rPr>
          <w:sz w:val="26"/>
          <w:szCs w:val="26"/>
        </w:rPr>
        <w:t>23</w:t>
      </w:r>
      <w:r w:rsidRPr="0093264C">
        <w:rPr>
          <w:sz w:val="26"/>
          <w:szCs w:val="26"/>
        </w:rPr>
        <w:t>.11.201</w:t>
      </w:r>
      <w:r w:rsidR="00495B50" w:rsidRPr="0093264C">
        <w:rPr>
          <w:sz w:val="26"/>
          <w:szCs w:val="26"/>
        </w:rPr>
        <w:t>6</w:t>
      </w:r>
      <w:r w:rsidRPr="0093264C">
        <w:rPr>
          <w:sz w:val="26"/>
          <w:szCs w:val="26"/>
        </w:rPr>
        <w:t xml:space="preserve">г. № </w:t>
      </w:r>
      <w:r w:rsidR="0093264C">
        <w:rPr>
          <w:sz w:val="26"/>
          <w:szCs w:val="26"/>
        </w:rPr>
        <w:t>1</w:t>
      </w:r>
      <w:r w:rsidRPr="0093264C">
        <w:rPr>
          <w:sz w:val="26"/>
          <w:szCs w:val="26"/>
        </w:rPr>
        <w:t>0</w:t>
      </w:r>
      <w:r w:rsidR="0093264C">
        <w:rPr>
          <w:sz w:val="26"/>
          <w:szCs w:val="26"/>
        </w:rPr>
        <w:t>22</w:t>
      </w:r>
      <w:r w:rsidRPr="0093264C">
        <w:rPr>
          <w:sz w:val="26"/>
          <w:szCs w:val="26"/>
        </w:rPr>
        <w:t>-НПА</w:t>
      </w:r>
      <w:r w:rsidRPr="007B2A5E">
        <w:rPr>
          <w:sz w:val="26"/>
          <w:szCs w:val="26"/>
        </w:rPr>
        <w:t>, внесенный проект бюджета Находкинского городского округа сформирован на о</w:t>
      </w:r>
      <w:r w:rsidR="00781A4C">
        <w:rPr>
          <w:sz w:val="26"/>
          <w:szCs w:val="26"/>
        </w:rPr>
        <w:t>чередной</w:t>
      </w:r>
      <w:r w:rsidRPr="007B2A5E">
        <w:rPr>
          <w:sz w:val="26"/>
          <w:szCs w:val="26"/>
        </w:rPr>
        <w:t xml:space="preserve"> 20</w:t>
      </w:r>
      <w:r w:rsidR="00781A4C">
        <w:rPr>
          <w:sz w:val="26"/>
          <w:szCs w:val="26"/>
        </w:rPr>
        <w:t>17</w:t>
      </w:r>
      <w:r w:rsidRPr="007B2A5E">
        <w:rPr>
          <w:sz w:val="26"/>
          <w:szCs w:val="26"/>
        </w:rPr>
        <w:t xml:space="preserve"> год</w:t>
      </w:r>
      <w:r w:rsidR="00781A4C">
        <w:rPr>
          <w:sz w:val="26"/>
          <w:szCs w:val="26"/>
        </w:rPr>
        <w:t xml:space="preserve"> </w:t>
      </w:r>
      <w:r w:rsidR="00781A4C" w:rsidRPr="00B14064">
        <w:rPr>
          <w:sz w:val="26"/>
          <w:szCs w:val="26"/>
        </w:rPr>
        <w:t>и плановый период 2018 и 2019 годов</w:t>
      </w:r>
      <w:r w:rsidRPr="007B2A5E">
        <w:rPr>
          <w:sz w:val="26"/>
          <w:szCs w:val="26"/>
        </w:rPr>
        <w:t>.</w:t>
      </w:r>
    </w:p>
    <w:p w:rsidR="00313479" w:rsidRPr="00571CEF" w:rsidRDefault="00313479" w:rsidP="00571CEF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313479">
        <w:rPr>
          <w:rFonts w:ascii="Times New Roman" w:hAnsi="Times New Roman"/>
          <w:sz w:val="26"/>
          <w:szCs w:val="26"/>
        </w:rPr>
        <w:t xml:space="preserve">Формирование Проекта бюджета </w:t>
      </w:r>
      <w:r w:rsidR="008518F2">
        <w:rPr>
          <w:rFonts w:ascii="Times New Roman" w:hAnsi="Times New Roman"/>
          <w:sz w:val="26"/>
          <w:szCs w:val="26"/>
        </w:rPr>
        <w:t xml:space="preserve">Находкинского </w:t>
      </w:r>
      <w:r w:rsidRPr="00313479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ского округа</w:t>
      </w:r>
      <w:r w:rsidRPr="00313479">
        <w:rPr>
          <w:rFonts w:ascii="Times New Roman" w:hAnsi="Times New Roman"/>
          <w:sz w:val="26"/>
          <w:szCs w:val="26"/>
        </w:rPr>
        <w:t xml:space="preserve"> </w:t>
      </w:r>
      <w:r w:rsidR="008518F2">
        <w:rPr>
          <w:rFonts w:ascii="Times New Roman" w:hAnsi="Times New Roman"/>
          <w:sz w:val="26"/>
          <w:szCs w:val="26"/>
        </w:rPr>
        <w:t>на 201</w:t>
      </w:r>
      <w:r w:rsidR="00781A4C">
        <w:rPr>
          <w:rFonts w:ascii="Times New Roman" w:hAnsi="Times New Roman"/>
          <w:sz w:val="26"/>
          <w:szCs w:val="26"/>
        </w:rPr>
        <w:t>7</w:t>
      </w:r>
      <w:r w:rsidR="008518F2">
        <w:rPr>
          <w:rFonts w:ascii="Times New Roman" w:hAnsi="Times New Roman"/>
          <w:sz w:val="26"/>
          <w:szCs w:val="26"/>
        </w:rPr>
        <w:t xml:space="preserve"> год </w:t>
      </w:r>
      <w:r w:rsidRPr="00313479">
        <w:rPr>
          <w:rFonts w:ascii="Times New Roman" w:hAnsi="Times New Roman"/>
          <w:sz w:val="26"/>
          <w:szCs w:val="26"/>
        </w:rPr>
        <w:t>основывается на бюджетном послании Президента Российской Федерации</w:t>
      </w:r>
      <w:r w:rsidR="00571CEF">
        <w:rPr>
          <w:rFonts w:ascii="Times New Roman" w:hAnsi="Times New Roman"/>
          <w:sz w:val="26"/>
          <w:szCs w:val="26"/>
        </w:rPr>
        <w:t xml:space="preserve">, где </w:t>
      </w:r>
      <w:r w:rsidR="00571CEF" w:rsidRPr="00571CEF">
        <w:rPr>
          <w:rFonts w:ascii="Times New Roman" w:hAnsi="Times New Roman"/>
          <w:sz w:val="26"/>
          <w:szCs w:val="26"/>
        </w:rPr>
        <w:t>о</w:t>
      </w:r>
      <w:r w:rsidRPr="00571CEF">
        <w:rPr>
          <w:rFonts w:ascii="Times New Roman" w:hAnsi="Times New Roman"/>
          <w:sz w:val="26"/>
          <w:szCs w:val="26"/>
        </w:rPr>
        <w:t>дной из задач бюджетной политики РФ на 201</w:t>
      </w:r>
      <w:r w:rsidR="00781A4C">
        <w:rPr>
          <w:rFonts w:ascii="Times New Roman" w:hAnsi="Times New Roman"/>
          <w:sz w:val="26"/>
          <w:szCs w:val="26"/>
        </w:rPr>
        <w:t>7</w:t>
      </w:r>
      <w:r w:rsidRPr="00571CEF">
        <w:rPr>
          <w:rFonts w:ascii="Times New Roman" w:hAnsi="Times New Roman"/>
          <w:sz w:val="26"/>
          <w:szCs w:val="26"/>
        </w:rPr>
        <w:t xml:space="preserve"> год должно стать «о</w:t>
      </w:r>
      <w:r w:rsidRPr="00571CEF">
        <w:rPr>
          <w:rFonts w:ascii="Times New Roman" w:hAnsi="Times New Roman"/>
          <w:color w:val="1D1D1D"/>
          <w:sz w:val="26"/>
          <w:szCs w:val="26"/>
        </w:rPr>
        <w:t xml:space="preserve">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указах Президента Российской Федерации от 7 мая </w:t>
      </w:r>
      <w:smartTag w:uri="urn:schemas-microsoft-com:office:smarttags" w:element="metricconverter">
        <w:smartTagPr>
          <w:attr w:name="ProductID" w:val="2012 г"/>
        </w:smartTagPr>
        <w:r w:rsidRPr="00571CEF">
          <w:rPr>
            <w:rFonts w:ascii="Times New Roman" w:hAnsi="Times New Roman"/>
            <w:color w:val="1D1D1D"/>
            <w:sz w:val="26"/>
            <w:szCs w:val="26"/>
          </w:rPr>
          <w:t>2012 г</w:t>
        </w:r>
      </w:smartTag>
      <w:r w:rsidRPr="00571CEF">
        <w:rPr>
          <w:rFonts w:ascii="Times New Roman" w:hAnsi="Times New Roman"/>
          <w:color w:val="1D1D1D"/>
          <w:sz w:val="26"/>
          <w:szCs w:val="26"/>
        </w:rPr>
        <w:t>.».</w:t>
      </w:r>
      <w:r w:rsidRPr="00571CEF">
        <w:rPr>
          <w:rFonts w:ascii="Times New Roman" w:hAnsi="Times New Roman"/>
          <w:sz w:val="26"/>
          <w:szCs w:val="26"/>
        </w:rPr>
        <w:t xml:space="preserve"> </w:t>
      </w:r>
    </w:p>
    <w:p w:rsidR="009130F5" w:rsidRPr="00B14064" w:rsidRDefault="009130F5" w:rsidP="009130F5">
      <w:pPr>
        <w:ind w:firstLine="426"/>
        <w:jc w:val="both"/>
        <w:rPr>
          <w:color w:val="000000"/>
          <w:sz w:val="26"/>
          <w:szCs w:val="26"/>
        </w:rPr>
      </w:pPr>
      <w:r w:rsidRPr="00B14064">
        <w:rPr>
          <w:color w:val="000000"/>
          <w:sz w:val="26"/>
          <w:szCs w:val="26"/>
        </w:rPr>
        <w:t>Основные характеристики проекта бюджета Находкинского городского округа</w:t>
      </w:r>
      <w:r>
        <w:rPr>
          <w:color w:val="000000"/>
          <w:sz w:val="26"/>
          <w:szCs w:val="26"/>
        </w:rPr>
        <w:t>, утвержденные в первом чтении,</w:t>
      </w:r>
      <w:r w:rsidRPr="00B14064">
        <w:rPr>
          <w:color w:val="000000"/>
          <w:sz w:val="26"/>
          <w:szCs w:val="26"/>
        </w:rPr>
        <w:t xml:space="preserve"> представлены в таблице 1.</w:t>
      </w:r>
    </w:p>
    <w:p w:rsidR="007704AF" w:rsidRDefault="007704AF" w:rsidP="009130F5">
      <w:pPr>
        <w:jc w:val="right"/>
        <w:rPr>
          <w:b/>
          <w:color w:val="000000"/>
        </w:rPr>
      </w:pPr>
    </w:p>
    <w:p w:rsidR="007704AF" w:rsidRDefault="007704AF" w:rsidP="009130F5">
      <w:pPr>
        <w:jc w:val="right"/>
        <w:rPr>
          <w:b/>
          <w:color w:val="000000"/>
        </w:rPr>
      </w:pPr>
    </w:p>
    <w:p w:rsidR="004267F7" w:rsidRDefault="004267F7" w:rsidP="009130F5">
      <w:pPr>
        <w:jc w:val="right"/>
        <w:rPr>
          <w:b/>
          <w:color w:val="000000"/>
        </w:rPr>
      </w:pPr>
    </w:p>
    <w:p w:rsidR="004A11BB" w:rsidRDefault="004A11BB" w:rsidP="009130F5">
      <w:pPr>
        <w:jc w:val="right"/>
        <w:rPr>
          <w:b/>
          <w:color w:val="000000"/>
        </w:rPr>
      </w:pPr>
    </w:p>
    <w:p w:rsidR="004A11BB" w:rsidRDefault="004A11BB" w:rsidP="009130F5">
      <w:pPr>
        <w:jc w:val="right"/>
        <w:rPr>
          <w:b/>
          <w:color w:val="000000"/>
        </w:rPr>
      </w:pPr>
    </w:p>
    <w:p w:rsidR="004267F7" w:rsidRDefault="004267F7" w:rsidP="009130F5">
      <w:pPr>
        <w:jc w:val="right"/>
        <w:rPr>
          <w:b/>
          <w:color w:val="000000"/>
        </w:rPr>
      </w:pPr>
    </w:p>
    <w:p w:rsidR="004267F7" w:rsidRDefault="004267F7" w:rsidP="009130F5">
      <w:pPr>
        <w:jc w:val="right"/>
        <w:rPr>
          <w:b/>
          <w:color w:val="000000"/>
        </w:rPr>
      </w:pPr>
    </w:p>
    <w:p w:rsidR="009130F5" w:rsidRPr="00F75F04" w:rsidRDefault="009130F5" w:rsidP="004A11BB">
      <w:pPr>
        <w:jc w:val="right"/>
        <w:rPr>
          <w:b/>
          <w:color w:val="000000"/>
        </w:rPr>
      </w:pPr>
      <w:r w:rsidRPr="00F75F04">
        <w:rPr>
          <w:b/>
          <w:color w:val="000000"/>
        </w:rPr>
        <w:t>Таблица 1</w:t>
      </w:r>
    </w:p>
    <w:tbl>
      <w:tblPr>
        <w:tblW w:w="992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443"/>
        <w:gridCol w:w="1392"/>
        <w:gridCol w:w="1275"/>
        <w:gridCol w:w="1418"/>
        <w:gridCol w:w="1276"/>
        <w:gridCol w:w="850"/>
        <w:gridCol w:w="851"/>
        <w:gridCol w:w="850"/>
      </w:tblGrid>
      <w:tr w:rsidR="009130F5" w:rsidRPr="00E445FB" w:rsidTr="009130F5">
        <w:trPr>
          <w:trHeight w:val="4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4A11BB" w:rsidP="004A11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9130F5" w:rsidRPr="00E445FB">
              <w:rPr>
                <w:b/>
                <w:bCs/>
                <w:color w:val="000000"/>
                <w:sz w:val="20"/>
                <w:szCs w:val="20"/>
              </w:rPr>
              <w:t>оказатели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Оценка ожидаемого исполнения в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  <w:r>
              <w:rPr>
                <w:b/>
                <w:bCs/>
                <w:color w:val="000000"/>
                <w:sz w:val="20"/>
                <w:szCs w:val="20"/>
              </w:rPr>
              <w:t>, тыс. рублей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Проект решения о бюджете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-201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 к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9130F5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9130F5" w:rsidRPr="00E445FB" w:rsidTr="009130F5">
        <w:trPr>
          <w:trHeight w:val="3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0F5" w:rsidRPr="00E445FB" w:rsidTr="009130F5">
        <w:trPr>
          <w:trHeight w:val="3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0F5" w:rsidRPr="00E445FB" w:rsidTr="009130F5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C47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3 </w:t>
            </w:r>
            <w:r w:rsidR="00C47482">
              <w:rPr>
                <w:color w:val="000000"/>
                <w:sz w:val="20"/>
                <w:szCs w:val="20"/>
              </w:rPr>
              <w:t>473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C47482">
              <w:rPr>
                <w:color w:val="000000"/>
                <w:sz w:val="20"/>
                <w:szCs w:val="20"/>
              </w:rPr>
              <w:t>152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C4748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6DE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192B79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716DE6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  <w:lang w:val="en-US"/>
              </w:rPr>
              <w:t>23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08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2 9</w:t>
            </w:r>
            <w:r>
              <w:rPr>
                <w:color w:val="000000"/>
                <w:sz w:val="20"/>
                <w:szCs w:val="20"/>
                <w:lang w:val="en-US"/>
              </w:rPr>
              <w:t>39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35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3264C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9130F5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130F5" w:rsidRPr="00E445FB" w:rsidTr="009130F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3 3</w:t>
            </w:r>
            <w:r w:rsidR="0093264C">
              <w:rPr>
                <w:color w:val="000000"/>
                <w:sz w:val="20"/>
                <w:szCs w:val="20"/>
              </w:rPr>
              <w:t>72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93264C">
              <w:rPr>
                <w:color w:val="000000"/>
                <w:sz w:val="20"/>
                <w:szCs w:val="20"/>
              </w:rPr>
              <w:t>359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932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91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0</w:t>
            </w:r>
            <w:r w:rsidR="00917F7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917F73">
              <w:rPr>
                <w:color w:val="000000"/>
                <w:sz w:val="20"/>
                <w:szCs w:val="20"/>
              </w:rPr>
              <w:t>48</w:t>
            </w:r>
            <w:r w:rsidRPr="00716DE6">
              <w:rPr>
                <w:color w:val="000000"/>
                <w:sz w:val="20"/>
                <w:szCs w:val="20"/>
              </w:rPr>
              <w:t>2,</w:t>
            </w:r>
            <w:r w:rsidR="00917F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192B79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58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08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07</w:t>
            </w:r>
            <w:r w:rsidRPr="00716DE6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35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Pr="00716DE6" w:rsidRDefault="000A37CD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9130F5" w:rsidRPr="00716DE6">
              <w:rPr>
                <w:color w:val="000000"/>
                <w:sz w:val="20"/>
                <w:szCs w:val="20"/>
              </w:rPr>
              <w:t>,</w:t>
            </w:r>
            <w:r w:rsidR="0093264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Pr="00716DE6" w:rsidRDefault="000A37CD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9130F5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16DE6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30F5" w:rsidRPr="00E445FB" w:rsidTr="009130F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условно-утвержден-</w:t>
            </w:r>
            <w:proofErr w:type="spellStart"/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48 761,83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307041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98 320,00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30F5" w:rsidRPr="00E445FB" w:rsidTr="009130F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распреде-лению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3 009 846,55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2 981 215,37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30F5" w:rsidRPr="00E445FB" w:rsidTr="009130F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Профицит(+),дефицит(-)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-</w:t>
            </w:r>
            <w:r w:rsidR="0093264C">
              <w:rPr>
                <w:color w:val="000000"/>
                <w:sz w:val="20"/>
                <w:szCs w:val="20"/>
              </w:rPr>
              <w:t>100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93264C">
              <w:rPr>
                <w:color w:val="000000"/>
                <w:sz w:val="20"/>
                <w:szCs w:val="20"/>
              </w:rPr>
              <w:t>793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932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917F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917F7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F73">
              <w:rPr>
                <w:color w:val="000000"/>
                <w:sz w:val="20"/>
                <w:szCs w:val="20"/>
              </w:rPr>
              <w:t>986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917F7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135 00</w:t>
            </w: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140 00</w:t>
            </w: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F5" w:rsidRPr="00716DE6" w:rsidRDefault="0093264C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r w:rsidR="009130F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9130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F5" w:rsidRPr="00716DE6" w:rsidRDefault="0093264C" w:rsidP="00932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130F5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8</w:t>
            </w:r>
            <w:r w:rsidR="009130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</w:tr>
      <w:tr w:rsidR="009130F5" w:rsidRPr="00E445FB" w:rsidTr="009130F5">
        <w:trPr>
          <w:trHeight w:val="79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6D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Верхний предел государственного внутреннего долга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0F5" w:rsidRPr="00E445FB" w:rsidTr="009130F5">
        <w:trPr>
          <w:trHeight w:val="6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A37CD">
              <w:rPr>
                <w:color w:val="000000"/>
                <w:sz w:val="20"/>
                <w:szCs w:val="20"/>
              </w:rPr>
              <w:t>96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0A37CD">
              <w:rPr>
                <w:color w:val="000000"/>
                <w:sz w:val="20"/>
                <w:szCs w:val="20"/>
              </w:rPr>
              <w:t>986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0A37C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0A37CD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  <w:r w:rsidR="009130F5"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986</w:t>
            </w:r>
            <w:r w:rsidR="009130F5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0A37CD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  <w:r w:rsidR="009130F5"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986</w:t>
            </w:r>
            <w:r w:rsidR="009130F5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A37CD">
              <w:rPr>
                <w:color w:val="000000"/>
                <w:sz w:val="20"/>
                <w:szCs w:val="20"/>
              </w:rPr>
              <w:t>6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0A37C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0A3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</w:t>
            </w:r>
            <w:r w:rsidR="000A37CD">
              <w:rPr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23,93</w:t>
            </w:r>
          </w:p>
        </w:tc>
      </w:tr>
      <w:tr w:rsidR="009130F5" w:rsidRPr="00E445FB" w:rsidTr="009130F5">
        <w:trPr>
          <w:trHeight w:val="62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D8322B" w:rsidRDefault="009130F5" w:rsidP="00615D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322B">
              <w:rPr>
                <w:sz w:val="20"/>
                <w:szCs w:val="20"/>
              </w:rPr>
              <w:t xml:space="preserve">Предельный объем </w:t>
            </w:r>
            <w:proofErr w:type="spellStart"/>
            <w:r w:rsidRPr="00D8322B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D8322B">
              <w:rPr>
                <w:sz w:val="20"/>
                <w:szCs w:val="20"/>
              </w:rPr>
              <w:t>ного</w:t>
            </w:r>
            <w:proofErr w:type="spellEnd"/>
            <w:r w:rsidRPr="00D8322B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D8322B" w:rsidRDefault="009130F5" w:rsidP="00615DE3">
            <w:pPr>
              <w:pStyle w:val="af2"/>
              <w:ind w:firstLine="0"/>
              <w:jc w:val="center"/>
              <w:rPr>
                <w:sz w:val="20"/>
              </w:rPr>
            </w:pPr>
            <w:r w:rsidRPr="00D8322B">
              <w:rPr>
                <w:sz w:val="20"/>
              </w:rPr>
              <w:t>1 474 359,00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D8322B" w:rsidRDefault="009130F5" w:rsidP="00615DE3">
            <w:pPr>
              <w:pStyle w:val="af2"/>
              <w:ind w:firstLine="0"/>
              <w:jc w:val="center"/>
              <w:rPr>
                <w:sz w:val="20"/>
              </w:rPr>
            </w:pPr>
            <w:r w:rsidRPr="00D8322B">
              <w:rPr>
                <w:sz w:val="20"/>
              </w:rPr>
              <w:t>1 469 869,44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D8322B" w:rsidRDefault="009130F5" w:rsidP="00615DE3">
            <w:pPr>
              <w:pStyle w:val="af2"/>
              <w:ind w:firstLine="0"/>
              <w:jc w:val="center"/>
              <w:rPr>
                <w:sz w:val="20"/>
              </w:rPr>
            </w:pPr>
            <w:r w:rsidRPr="00D8322B">
              <w:rPr>
                <w:sz w:val="20"/>
              </w:rPr>
              <w:t>1 475 351,26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D8322B" w:rsidRDefault="009130F5" w:rsidP="00615DE3">
            <w:pPr>
              <w:pStyle w:val="af2"/>
              <w:ind w:firstLine="0"/>
              <w:jc w:val="center"/>
              <w:rPr>
                <w:sz w:val="20"/>
              </w:rPr>
            </w:pPr>
            <w:r w:rsidRPr="00D8322B">
              <w:rPr>
                <w:sz w:val="20"/>
              </w:rPr>
              <w:t>1 486 529,25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0F5" w:rsidRPr="00716DE6" w:rsidRDefault="009130F5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</w:tbl>
    <w:p w:rsidR="009130F5" w:rsidRDefault="009130F5" w:rsidP="009130F5">
      <w:pPr>
        <w:jc w:val="center"/>
        <w:rPr>
          <w:b/>
          <w:u w:val="single"/>
        </w:rPr>
      </w:pPr>
    </w:p>
    <w:p w:rsidR="009130F5" w:rsidRDefault="009130F5" w:rsidP="004A11BB">
      <w:pPr>
        <w:tabs>
          <w:tab w:val="left" w:pos="1276"/>
        </w:tabs>
        <w:autoSpaceDE w:val="0"/>
        <w:autoSpaceDN w:val="0"/>
        <w:adjustRightInd w:val="0"/>
        <w:ind w:right="-77" w:firstLine="426"/>
        <w:jc w:val="both"/>
        <w:rPr>
          <w:sz w:val="26"/>
          <w:szCs w:val="26"/>
        </w:rPr>
      </w:pPr>
      <w:r w:rsidRPr="007244E9">
        <w:rPr>
          <w:spacing w:val="4"/>
          <w:sz w:val="26"/>
          <w:szCs w:val="26"/>
        </w:rPr>
        <w:t xml:space="preserve">При формировании </w:t>
      </w:r>
      <w:r>
        <w:rPr>
          <w:spacing w:val="4"/>
          <w:sz w:val="26"/>
          <w:szCs w:val="26"/>
        </w:rPr>
        <w:t>п</w:t>
      </w:r>
      <w:r w:rsidRPr="007244E9">
        <w:rPr>
          <w:spacing w:val="4"/>
          <w:sz w:val="26"/>
          <w:szCs w:val="26"/>
        </w:rPr>
        <w:t xml:space="preserve">роекта бюджета </w:t>
      </w:r>
      <w:r w:rsidRPr="007244E9">
        <w:rPr>
          <w:sz w:val="26"/>
          <w:szCs w:val="26"/>
        </w:rPr>
        <w:t>учтены действующие и вступающие в силу с 01.01.201</w:t>
      </w:r>
      <w:r>
        <w:rPr>
          <w:sz w:val="26"/>
          <w:szCs w:val="26"/>
        </w:rPr>
        <w:t>7 года</w:t>
      </w:r>
      <w:r w:rsidRPr="007244E9">
        <w:rPr>
          <w:sz w:val="26"/>
          <w:szCs w:val="26"/>
        </w:rPr>
        <w:t xml:space="preserve"> изменения в бюджетное и налоговое законодательств</w:t>
      </w:r>
      <w:r w:rsidR="00EA2049">
        <w:rPr>
          <w:sz w:val="26"/>
          <w:szCs w:val="26"/>
        </w:rPr>
        <w:t>о</w:t>
      </w:r>
      <w:r w:rsidRPr="007244E9">
        <w:rPr>
          <w:sz w:val="26"/>
          <w:szCs w:val="26"/>
        </w:rPr>
        <w:t>.</w:t>
      </w:r>
    </w:p>
    <w:p w:rsidR="009130F5" w:rsidRPr="0017407B" w:rsidRDefault="009130F5" w:rsidP="004A11BB">
      <w:pPr>
        <w:ind w:right="-77" w:firstLine="426"/>
        <w:jc w:val="both"/>
        <w:rPr>
          <w:sz w:val="26"/>
          <w:szCs w:val="26"/>
        </w:rPr>
      </w:pPr>
    </w:p>
    <w:p w:rsidR="005560B4" w:rsidRDefault="005560B4" w:rsidP="004A11BB">
      <w:pPr>
        <w:pStyle w:val="af2"/>
        <w:ind w:right="-77" w:firstLine="426"/>
        <w:rPr>
          <w:sz w:val="26"/>
          <w:szCs w:val="26"/>
        </w:rPr>
      </w:pPr>
      <w:r>
        <w:rPr>
          <w:sz w:val="26"/>
          <w:szCs w:val="26"/>
        </w:rPr>
        <w:t>Анализ с</w:t>
      </w:r>
      <w:r w:rsidRPr="007244E9">
        <w:rPr>
          <w:sz w:val="26"/>
          <w:szCs w:val="26"/>
        </w:rPr>
        <w:t>облюдени</w:t>
      </w:r>
      <w:r>
        <w:rPr>
          <w:sz w:val="26"/>
          <w:szCs w:val="26"/>
        </w:rPr>
        <w:t>я</w:t>
      </w:r>
      <w:r w:rsidRPr="007244E9">
        <w:rPr>
          <w:sz w:val="26"/>
          <w:szCs w:val="26"/>
        </w:rPr>
        <w:t xml:space="preserve"> требований</w:t>
      </w:r>
      <w:r>
        <w:rPr>
          <w:sz w:val="26"/>
          <w:szCs w:val="26"/>
        </w:rPr>
        <w:t xml:space="preserve"> и ограничений</w:t>
      </w:r>
      <w:r w:rsidRPr="007244E9">
        <w:rPr>
          <w:sz w:val="26"/>
          <w:szCs w:val="26"/>
        </w:rPr>
        <w:t>, установленных Бюджетным кодексом РФ</w:t>
      </w:r>
      <w:r>
        <w:rPr>
          <w:sz w:val="26"/>
          <w:szCs w:val="26"/>
        </w:rPr>
        <w:t>, в части показателей бюджета Находкинского городского округа ожидаемого исполнения 201</w:t>
      </w:r>
      <w:r w:rsidRPr="00B1406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(согласно Решения Думы НГО от 27.10.2016г. №989-НПА) и проекта бюджета на 201</w:t>
      </w:r>
      <w:r w:rsidRPr="00B14064">
        <w:rPr>
          <w:sz w:val="26"/>
          <w:szCs w:val="26"/>
        </w:rPr>
        <w:t>7</w:t>
      </w:r>
      <w:r>
        <w:rPr>
          <w:sz w:val="26"/>
          <w:szCs w:val="26"/>
        </w:rPr>
        <w:t xml:space="preserve">, 2018 и 2019 годы, представлен в таблице </w:t>
      </w:r>
      <w:r w:rsidR="009130F5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5560B4" w:rsidRDefault="005560B4" w:rsidP="00781A4C">
      <w:pPr>
        <w:jc w:val="right"/>
        <w:rPr>
          <w:b/>
          <w:color w:val="000000"/>
        </w:rPr>
      </w:pPr>
    </w:p>
    <w:p w:rsidR="00F56887" w:rsidRDefault="00F56887" w:rsidP="00781A4C">
      <w:pPr>
        <w:jc w:val="right"/>
        <w:rPr>
          <w:b/>
          <w:color w:val="000000"/>
        </w:rPr>
      </w:pPr>
      <w:r w:rsidRPr="00F75F04">
        <w:rPr>
          <w:b/>
          <w:color w:val="000000"/>
        </w:rPr>
        <w:t xml:space="preserve">Таблица </w:t>
      </w:r>
      <w:r w:rsidR="009130F5">
        <w:rPr>
          <w:b/>
          <w:color w:val="000000"/>
        </w:rPr>
        <w:t>2</w:t>
      </w:r>
    </w:p>
    <w:p w:rsidR="005E211A" w:rsidRPr="005E211A" w:rsidRDefault="005E211A" w:rsidP="00781A4C">
      <w:pPr>
        <w:jc w:val="right"/>
        <w:rPr>
          <w:color w:val="000000"/>
        </w:rPr>
      </w:pPr>
      <w:r>
        <w:rPr>
          <w:color w:val="000000"/>
        </w:rPr>
        <w:t>т</w:t>
      </w:r>
      <w:r w:rsidRPr="005E211A">
        <w:rPr>
          <w:color w:val="000000"/>
        </w:rPr>
        <w:t>ыс. рублей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559"/>
      </w:tblGrid>
      <w:tr w:rsidR="005E211A" w:rsidRPr="0045648F" w:rsidTr="009130F5">
        <w:tc>
          <w:tcPr>
            <w:tcW w:w="2972" w:type="dxa"/>
            <w:vMerge w:val="restart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9938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9938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</w:tr>
      <w:tr w:rsidR="005E211A" w:rsidRPr="0045648F" w:rsidTr="009130F5">
        <w:tc>
          <w:tcPr>
            <w:tcW w:w="2972" w:type="dxa"/>
            <w:vMerge/>
          </w:tcPr>
          <w:p w:rsidR="005E211A" w:rsidRPr="00993850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211A" w:rsidRPr="0045648F" w:rsidRDefault="005E211A" w:rsidP="00615DE3">
            <w:pPr>
              <w:pStyle w:val="af2"/>
              <w:ind w:firstLine="0"/>
              <w:jc w:val="center"/>
              <w:rPr>
                <w:sz w:val="18"/>
                <w:szCs w:val="18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989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27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gridSpan w:val="3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Проект бюджета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1.Доходы</w:t>
            </w:r>
            <w:r w:rsidRPr="00993850">
              <w:rPr>
                <w:sz w:val="22"/>
                <w:szCs w:val="22"/>
              </w:rPr>
              <w:t>, из них: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B281E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4B281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2 914 495,37</w:t>
            </w:r>
          </w:p>
        </w:tc>
        <w:tc>
          <w:tcPr>
            <w:tcW w:w="1701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2 923 608,37</w:t>
            </w:r>
          </w:p>
        </w:tc>
        <w:tc>
          <w:tcPr>
            <w:tcW w:w="1559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2 939 535,37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2 022 950,21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1 940 290,00</w:t>
            </w:r>
          </w:p>
        </w:tc>
        <w:tc>
          <w:tcPr>
            <w:tcW w:w="1701" w:type="dxa"/>
          </w:tcPr>
          <w:p w:rsidR="005E211A" w:rsidRDefault="005E211A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1 950 473,00</w:t>
            </w:r>
          </w:p>
        </w:tc>
        <w:tc>
          <w:tcPr>
            <w:tcW w:w="1559" w:type="dxa"/>
          </w:tcPr>
          <w:p w:rsidR="005E211A" w:rsidRDefault="005E211A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1 966 400,00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jc w:val="left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 xml:space="preserve">- межбюджетные трансферты, имеющие целевое назначение 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1 124 956,58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974 205,37</w:t>
            </w:r>
          </w:p>
        </w:tc>
        <w:tc>
          <w:tcPr>
            <w:tcW w:w="1701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973 135,37</w:t>
            </w:r>
          </w:p>
        </w:tc>
        <w:tc>
          <w:tcPr>
            <w:tcW w:w="1559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973 135,37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4B281E" w:rsidRDefault="005E211A" w:rsidP="00615DE3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2.Расходы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</w:rPr>
              <w:t>372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359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195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0</w:t>
            </w:r>
            <w:r w:rsidR="00195ED7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5ED7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 w:rsidR="00195ED7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3 058 608,37</w:t>
            </w:r>
          </w:p>
        </w:tc>
        <w:tc>
          <w:tcPr>
            <w:tcW w:w="1559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3 079 535,37</w:t>
            </w:r>
          </w:p>
        </w:tc>
      </w:tr>
      <w:tr w:rsidR="00C34C0D" w:rsidRPr="0045648F" w:rsidTr="00DE7076">
        <w:tc>
          <w:tcPr>
            <w:tcW w:w="2972" w:type="dxa"/>
          </w:tcPr>
          <w:p w:rsidR="00C34C0D" w:rsidRPr="00C34C0D" w:rsidRDefault="00C34C0D" w:rsidP="00615DE3">
            <w:pPr>
              <w:pStyle w:val="af2"/>
              <w:ind w:firstLine="0"/>
              <w:rPr>
                <w:i/>
                <w:sz w:val="22"/>
                <w:szCs w:val="22"/>
              </w:rPr>
            </w:pPr>
            <w:r w:rsidRPr="00C34C0D">
              <w:rPr>
                <w:i/>
                <w:sz w:val="22"/>
                <w:szCs w:val="22"/>
              </w:rPr>
              <w:t>2.1. Условно-утвержденные</w:t>
            </w:r>
            <w:r>
              <w:rPr>
                <w:i/>
                <w:sz w:val="22"/>
                <w:szCs w:val="22"/>
              </w:rPr>
              <w:t xml:space="preserve"> расходы в плановом периоде</w:t>
            </w:r>
            <w:r w:rsidR="00334ADB">
              <w:rPr>
                <w:i/>
                <w:sz w:val="22"/>
                <w:szCs w:val="22"/>
              </w:rPr>
              <w:t xml:space="preserve"> по ст. 184.1 ч.3 БК РФ</w:t>
            </w:r>
          </w:p>
        </w:tc>
        <w:tc>
          <w:tcPr>
            <w:tcW w:w="6946" w:type="dxa"/>
            <w:gridSpan w:val="4"/>
            <w:vAlign w:val="center"/>
          </w:tcPr>
          <w:p w:rsidR="00C34C0D" w:rsidRPr="00C34C0D" w:rsidRDefault="00C34C0D" w:rsidP="00C34C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C34C0D">
              <w:rPr>
                <w:i/>
                <w:sz w:val="22"/>
                <w:szCs w:val="22"/>
              </w:rPr>
              <w:t xml:space="preserve">на первый год планового периода в объеме не менее 2,5 </w:t>
            </w:r>
            <w:r>
              <w:rPr>
                <w:i/>
                <w:sz w:val="22"/>
                <w:szCs w:val="22"/>
              </w:rPr>
              <w:t xml:space="preserve">%, </w:t>
            </w:r>
            <w:r w:rsidRPr="00C34C0D">
              <w:rPr>
                <w:i/>
                <w:sz w:val="22"/>
                <w:szCs w:val="22"/>
              </w:rPr>
              <w:t xml:space="preserve">на второй год планового периода в объеме не менее 5 </w:t>
            </w:r>
            <w:r>
              <w:rPr>
                <w:i/>
                <w:sz w:val="22"/>
                <w:szCs w:val="22"/>
              </w:rPr>
              <w:t xml:space="preserve">% </w:t>
            </w:r>
            <w:r w:rsidRPr="00C34C0D">
              <w:rPr>
                <w:i/>
                <w:sz w:val="22"/>
                <w:szCs w:val="22"/>
              </w:rPr>
              <w:t>общего объема расходов бюджета Н</w:t>
            </w:r>
            <w:r>
              <w:rPr>
                <w:i/>
                <w:sz w:val="22"/>
                <w:szCs w:val="22"/>
              </w:rPr>
              <w:t>ГО (без учета расходов бюджета</w:t>
            </w:r>
            <w:r w:rsidRPr="00C34C0D">
              <w:rPr>
                <w:i/>
                <w:sz w:val="22"/>
                <w:szCs w:val="22"/>
              </w:rPr>
              <w:t>, предусмотренных за счет межбюджетных трансфертов из других бюджетов бюджетной системы РФ</w:t>
            </w:r>
            <w:r>
              <w:rPr>
                <w:i/>
                <w:sz w:val="22"/>
                <w:szCs w:val="22"/>
              </w:rPr>
              <w:t>, имеющих целевое назначение)</w:t>
            </w:r>
          </w:p>
        </w:tc>
      </w:tr>
      <w:tr w:rsidR="00C34C0D" w:rsidRPr="0045648F" w:rsidTr="00C34C0D">
        <w:tc>
          <w:tcPr>
            <w:tcW w:w="2972" w:type="dxa"/>
          </w:tcPr>
          <w:p w:rsidR="00C34C0D" w:rsidRPr="00C34C0D" w:rsidRDefault="00C34C0D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Сумма условно-утвержденных расходов</w:t>
            </w:r>
          </w:p>
        </w:tc>
        <w:tc>
          <w:tcPr>
            <w:tcW w:w="1843" w:type="dxa"/>
            <w:vAlign w:val="center"/>
          </w:tcPr>
          <w:p w:rsidR="00C34C0D" w:rsidRPr="00C34C0D" w:rsidRDefault="00C34C0D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34C0D" w:rsidRPr="00C34C0D" w:rsidRDefault="00C34C0D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34C0D" w:rsidRPr="00C34C0D" w:rsidRDefault="00C34C0D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48 761,83</w:t>
            </w:r>
          </w:p>
        </w:tc>
        <w:tc>
          <w:tcPr>
            <w:tcW w:w="1559" w:type="dxa"/>
            <w:vAlign w:val="center"/>
          </w:tcPr>
          <w:p w:rsidR="00C34C0D" w:rsidRPr="00C34C0D" w:rsidRDefault="00C34C0D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98 320,00</w:t>
            </w:r>
          </w:p>
        </w:tc>
      </w:tr>
      <w:tr w:rsidR="00C34C0D" w:rsidRPr="0045648F" w:rsidTr="009130F5">
        <w:tc>
          <w:tcPr>
            <w:tcW w:w="2972" w:type="dxa"/>
          </w:tcPr>
          <w:p w:rsidR="00C34C0D" w:rsidRDefault="00C34C0D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% от общих расходов </w:t>
            </w:r>
          </w:p>
        </w:tc>
        <w:tc>
          <w:tcPr>
            <w:tcW w:w="1843" w:type="dxa"/>
            <w:vAlign w:val="center"/>
          </w:tcPr>
          <w:p w:rsidR="00C34C0D" w:rsidRPr="00C34C0D" w:rsidRDefault="00C34C0D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34C0D" w:rsidRPr="00C34C0D" w:rsidRDefault="00C34C0D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34C0D" w:rsidRDefault="00334ADB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559" w:type="dxa"/>
          </w:tcPr>
          <w:p w:rsidR="00C34C0D" w:rsidRDefault="00334ADB" w:rsidP="00615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4,90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4B281E" w:rsidRDefault="005E211A" w:rsidP="00615DE3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3.Дефицит (-), профицит(+)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4B281E">
              <w:rPr>
                <w:b/>
                <w:color w:val="000000"/>
                <w:sz w:val="22"/>
                <w:szCs w:val="22"/>
              </w:rPr>
              <w:t>4 4</w:t>
            </w:r>
            <w:r>
              <w:rPr>
                <w:b/>
                <w:color w:val="000000"/>
                <w:sz w:val="22"/>
                <w:szCs w:val="22"/>
              </w:rPr>
              <w:t>52</w:t>
            </w:r>
            <w:r w:rsidRPr="004B281E">
              <w:rPr>
                <w:b/>
                <w:color w:val="000000"/>
                <w:sz w:val="22"/>
                <w:szCs w:val="22"/>
              </w:rPr>
              <w:t>,3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195E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</w:t>
            </w:r>
            <w:r w:rsidR="00195ED7">
              <w:rPr>
                <w:b/>
                <w:color w:val="000000"/>
                <w:sz w:val="22"/>
                <w:szCs w:val="22"/>
              </w:rPr>
              <w:t>46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5ED7">
              <w:rPr>
                <w:b/>
                <w:color w:val="000000"/>
                <w:sz w:val="22"/>
                <w:szCs w:val="22"/>
              </w:rPr>
              <w:t>986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 w:rsidR="00195ED7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-135 000,00</w:t>
            </w:r>
          </w:p>
        </w:tc>
        <w:tc>
          <w:tcPr>
            <w:tcW w:w="1559" w:type="dxa"/>
          </w:tcPr>
          <w:p w:rsidR="005E211A" w:rsidRPr="004B281E" w:rsidRDefault="005E211A" w:rsidP="00615D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-140 000,00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</w:t>
            </w:r>
            <w:r w:rsidRPr="00993850">
              <w:rPr>
                <w:i/>
                <w:sz w:val="22"/>
                <w:szCs w:val="22"/>
              </w:rPr>
              <w:t>. Доля дефицита по ст.92.1 БК РФ</w:t>
            </w:r>
            <w:r w:rsidR="00F14FEA"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5E211A" w:rsidRPr="000A1EC3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0A1EC3">
              <w:rPr>
                <w:i/>
                <w:sz w:val="22"/>
                <w:szCs w:val="22"/>
              </w:rPr>
              <w:t>не более 10%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A1EC3">
              <w:rPr>
                <w:i/>
                <w:sz w:val="22"/>
                <w:szCs w:val="22"/>
              </w:rPr>
              <w:t xml:space="preserve">от общего годового объема доходов без учета безвозмездных поступлений и </w:t>
            </w:r>
            <w:r w:rsidRPr="000A1EC3">
              <w:rPr>
                <w:i/>
              </w:rPr>
              <w:t>налоговых доходов по дополнительным нормативам отчислений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F14FEA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938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93850">
              <w:rPr>
                <w:sz w:val="22"/>
                <w:szCs w:val="22"/>
              </w:rPr>
              <w:t xml:space="preserve">. Доля дефицита 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5E211A" w:rsidRPr="00993850" w:rsidRDefault="00195ED7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211A">
              <w:rPr>
                <w:sz w:val="22"/>
                <w:szCs w:val="22"/>
              </w:rPr>
              <w:t>,0</w:t>
            </w:r>
            <w:r w:rsidR="005E211A" w:rsidRPr="0099385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9,15%</w:t>
            </w:r>
          </w:p>
        </w:tc>
        <w:tc>
          <w:tcPr>
            <w:tcW w:w="1559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9,42%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4B281E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sz w:val="22"/>
                <w:szCs w:val="22"/>
              </w:rPr>
              <w:t>4.Сумма резервного фонда</w:t>
            </w:r>
          </w:p>
        </w:tc>
        <w:tc>
          <w:tcPr>
            <w:tcW w:w="1843" w:type="dxa"/>
            <w:vAlign w:val="center"/>
          </w:tcPr>
          <w:p w:rsidR="005E211A" w:rsidRPr="004B281E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B281E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595</w:t>
            </w:r>
            <w:r w:rsidRPr="004B281E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5E211A" w:rsidRPr="004B281E" w:rsidRDefault="00831B0D" w:rsidP="00831B0D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E211A" w:rsidRPr="004B28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5E211A" w:rsidRPr="004B281E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E211A" w:rsidRPr="004B281E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559" w:type="dxa"/>
          </w:tcPr>
          <w:p w:rsidR="005E211A" w:rsidRPr="004B281E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9938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1. </w:t>
            </w:r>
            <w:r w:rsidRPr="00993850">
              <w:rPr>
                <w:i/>
                <w:sz w:val="22"/>
                <w:szCs w:val="22"/>
              </w:rPr>
              <w:t xml:space="preserve"> Доля резервного фонда по ст. 81</w:t>
            </w:r>
            <w:r>
              <w:rPr>
                <w:i/>
                <w:sz w:val="22"/>
                <w:szCs w:val="22"/>
              </w:rPr>
              <w:t>.3</w:t>
            </w:r>
            <w:r w:rsidRPr="00993850">
              <w:rPr>
                <w:i/>
                <w:sz w:val="22"/>
                <w:szCs w:val="22"/>
              </w:rPr>
              <w:t xml:space="preserve"> БК РФ</w:t>
            </w:r>
            <w:r w:rsidR="00F14FEA"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 xml:space="preserve">не более 3% </w:t>
            </w:r>
          </w:p>
          <w:p w:rsidR="005E211A" w:rsidRPr="00993850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от общей суммы расходов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F14FEA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Pr="00993850">
              <w:rPr>
                <w:sz w:val="22"/>
                <w:szCs w:val="22"/>
              </w:rPr>
              <w:t xml:space="preserve"> Доля резервного фонда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938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831B0D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0,</w:t>
            </w:r>
            <w:r w:rsidR="00831B0D">
              <w:rPr>
                <w:sz w:val="22"/>
                <w:szCs w:val="22"/>
              </w:rPr>
              <w:t>24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0,03%</w:t>
            </w:r>
          </w:p>
        </w:tc>
        <w:tc>
          <w:tcPr>
            <w:tcW w:w="1559" w:type="dxa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0,06%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5.Предельный объем расходов на обслуживание муниципального долга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  <w:tc>
          <w:tcPr>
            <w:tcW w:w="1701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  <w:tc>
          <w:tcPr>
            <w:tcW w:w="1559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9938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1.</w:t>
            </w:r>
            <w:r w:rsidRPr="0099385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Предельный объем</w:t>
            </w:r>
            <w:r w:rsidRPr="00993850">
              <w:rPr>
                <w:i/>
                <w:sz w:val="22"/>
                <w:szCs w:val="22"/>
              </w:rPr>
              <w:t xml:space="preserve"> расходов на обслуживание муниципального долга по ст. 111 БК РФ</w:t>
            </w:r>
            <w:r w:rsidR="00F14FEA"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не более 15% расходов,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93850">
              <w:rPr>
                <w:i/>
                <w:sz w:val="22"/>
                <w:szCs w:val="22"/>
              </w:rPr>
              <w:t xml:space="preserve">за исключением субвенций </w:t>
            </w:r>
          </w:p>
          <w:p w:rsidR="005E211A" w:rsidRPr="00993850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из вышестоящих бюджетов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Предельный объем </w:t>
            </w:r>
            <w:r w:rsidRPr="00993850">
              <w:rPr>
                <w:sz w:val="22"/>
                <w:szCs w:val="22"/>
              </w:rPr>
              <w:t xml:space="preserve">расходов на обслуживание муниципального долга </w:t>
            </w:r>
            <w:r>
              <w:rPr>
                <w:sz w:val="22"/>
                <w:szCs w:val="22"/>
              </w:rPr>
              <w:t>в %</w:t>
            </w:r>
          </w:p>
        </w:tc>
        <w:tc>
          <w:tcPr>
            <w:tcW w:w="1843" w:type="dxa"/>
            <w:vAlign w:val="center"/>
          </w:tcPr>
          <w:p w:rsidR="005E211A" w:rsidRPr="00EB112D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B11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  <w:r w:rsidRPr="00EB112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5E211A" w:rsidRPr="00EB112D" w:rsidRDefault="005E211A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5ED7">
              <w:rPr>
                <w:sz w:val="22"/>
                <w:szCs w:val="22"/>
              </w:rPr>
              <w:t>,34</w:t>
            </w:r>
            <w:r w:rsidRPr="00EB112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3,35%</w:t>
            </w:r>
          </w:p>
        </w:tc>
        <w:tc>
          <w:tcPr>
            <w:tcW w:w="1559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3,32%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6.Предельный объем муниципального долга 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1 474 359,00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1 469 869,44</w:t>
            </w:r>
          </w:p>
        </w:tc>
        <w:tc>
          <w:tcPr>
            <w:tcW w:w="1701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1 475 351,26</w:t>
            </w:r>
          </w:p>
        </w:tc>
        <w:tc>
          <w:tcPr>
            <w:tcW w:w="1559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1 486 529,25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DD67BA" w:rsidRDefault="005E211A" w:rsidP="00615DE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DD67BA">
              <w:rPr>
                <w:i/>
                <w:sz w:val="22"/>
                <w:szCs w:val="22"/>
              </w:rPr>
              <w:t>.1. Доля предельного значения муниципального долга по ст. 107.3 БК РФ</w:t>
            </w:r>
            <w:r w:rsidR="00F14FEA"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не должна превышать общий годовой объем доходов без учета безвозмездных поступлений и налоговых доходов по дополнительным нормативным отчислениям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993850" w:rsidRDefault="005E211A" w:rsidP="00F14FEA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</w:t>
            </w:r>
            <w:r w:rsidRPr="00993850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</w:t>
            </w:r>
            <w:r w:rsidRPr="00993850">
              <w:rPr>
                <w:sz w:val="22"/>
                <w:szCs w:val="22"/>
              </w:rPr>
              <w:t>предельного значения муниципального долга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97,86%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9938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5E211A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95ED7" w:rsidRPr="0045648F" w:rsidTr="009130F5">
        <w:tc>
          <w:tcPr>
            <w:tcW w:w="2972" w:type="dxa"/>
          </w:tcPr>
          <w:p w:rsidR="00195ED7" w:rsidRPr="004A0590" w:rsidRDefault="00195ED7" w:rsidP="00195ED7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7.Верхний предел муниципального внутреннего долга </w:t>
            </w:r>
            <w:r>
              <w:rPr>
                <w:i/>
                <w:sz w:val="22"/>
                <w:szCs w:val="22"/>
              </w:rPr>
              <w:t>(расчетный показатель по ст. 107.6 БК РФ)</w:t>
            </w:r>
          </w:p>
        </w:tc>
        <w:tc>
          <w:tcPr>
            <w:tcW w:w="1843" w:type="dxa"/>
            <w:vAlign w:val="center"/>
          </w:tcPr>
          <w:p w:rsidR="00195ED7" w:rsidRPr="00993850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742 160,00</w:t>
            </w:r>
          </w:p>
        </w:tc>
        <w:tc>
          <w:tcPr>
            <w:tcW w:w="1843" w:type="dxa"/>
            <w:vAlign w:val="center"/>
          </w:tcPr>
          <w:p w:rsidR="00195ED7" w:rsidRPr="00195ED7" w:rsidRDefault="00195ED7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5ED7">
              <w:rPr>
                <w:color w:val="000000"/>
                <w:sz w:val="22"/>
                <w:szCs w:val="22"/>
              </w:rPr>
              <w:t>496 986,94</w:t>
            </w:r>
          </w:p>
        </w:tc>
        <w:tc>
          <w:tcPr>
            <w:tcW w:w="1701" w:type="dxa"/>
            <w:vAlign w:val="center"/>
          </w:tcPr>
          <w:p w:rsidR="00195ED7" w:rsidRPr="00195ED7" w:rsidRDefault="00195ED7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5ED7">
              <w:rPr>
                <w:color w:val="000000"/>
                <w:sz w:val="22"/>
                <w:szCs w:val="22"/>
              </w:rPr>
              <w:t>631 986,94</w:t>
            </w:r>
          </w:p>
        </w:tc>
        <w:tc>
          <w:tcPr>
            <w:tcW w:w="1559" w:type="dxa"/>
            <w:vAlign w:val="center"/>
          </w:tcPr>
          <w:p w:rsidR="00195ED7" w:rsidRPr="00195ED7" w:rsidRDefault="00195ED7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5ED7">
              <w:rPr>
                <w:color w:val="000000"/>
                <w:sz w:val="22"/>
                <w:szCs w:val="22"/>
              </w:rPr>
              <w:t>771 986,94</w:t>
            </w:r>
          </w:p>
        </w:tc>
      </w:tr>
      <w:tr w:rsidR="00195ED7" w:rsidRPr="0045648F" w:rsidTr="009130F5">
        <w:trPr>
          <w:trHeight w:val="857"/>
        </w:trPr>
        <w:tc>
          <w:tcPr>
            <w:tcW w:w="2972" w:type="dxa"/>
          </w:tcPr>
          <w:p w:rsidR="00195ED7" w:rsidRPr="00E00054" w:rsidRDefault="00195ED7" w:rsidP="00195ED7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8.Общий объем бюджетных ассигнований, направляемых на исполнение публичных нормативных обязательств </w:t>
            </w:r>
            <w:r>
              <w:rPr>
                <w:i/>
                <w:sz w:val="22"/>
                <w:szCs w:val="22"/>
              </w:rPr>
              <w:t>(п.3 ст.184.1 БК РФ)</w:t>
            </w:r>
          </w:p>
        </w:tc>
        <w:tc>
          <w:tcPr>
            <w:tcW w:w="1843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30 568,00</w:t>
            </w:r>
          </w:p>
        </w:tc>
        <w:tc>
          <w:tcPr>
            <w:tcW w:w="1843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30 615,00</w:t>
            </w:r>
          </w:p>
        </w:tc>
        <w:tc>
          <w:tcPr>
            <w:tcW w:w="1701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30 865,00</w:t>
            </w:r>
          </w:p>
        </w:tc>
        <w:tc>
          <w:tcPr>
            <w:tcW w:w="1559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31 067,00</w:t>
            </w:r>
          </w:p>
        </w:tc>
      </w:tr>
      <w:tr w:rsidR="00195ED7" w:rsidRPr="0045648F" w:rsidTr="009130F5">
        <w:tc>
          <w:tcPr>
            <w:tcW w:w="2972" w:type="dxa"/>
          </w:tcPr>
          <w:p w:rsidR="00195ED7" w:rsidRPr="003D21D6" w:rsidRDefault="00195ED7" w:rsidP="00195ED7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9.Сумма расходов на муниципальные программы </w:t>
            </w:r>
            <w:r>
              <w:rPr>
                <w:i/>
                <w:sz w:val="22"/>
                <w:szCs w:val="22"/>
              </w:rPr>
              <w:t>(ст. 179 БК РФ)</w:t>
            </w:r>
          </w:p>
        </w:tc>
        <w:tc>
          <w:tcPr>
            <w:tcW w:w="1843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2 878 429,09</w:t>
            </w:r>
          </w:p>
        </w:tc>
        <w:tc>
          <w:tcPr>
            <w:tcW w:w="1843" w:type="dxa"/>
            <w:vAlign w:val="center"/>
          </w:tcPr>
          <w:p w:rsidR="00195ED7" w:rsidRPr="00D81240" w:rsidRDefault="00195ED7" w:rsidP="00D8124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D81240">
              <w:rPr>
                <w:sz w:val="22"/>
                <w:szCs w:val="22"/>
              </w:rPr>
              <w:t>2 </w:t>
            </w:r>
            <w:r w:rsidR="00D81240">
              <w:rPr>
                <w:sz w:val="22"/>
                <w:szCs w:val="22"/>
              </w:rPr>
              <w:t>7</w:t>
            </w:r>
            <w:r w:rsidRPr="00D81240">
              <w:rPr>
                <w:sz w:val="22"/>
                <w:szCs w:val="22"/>
              </w:rPr>
              <w:t>1</w:t>
            </w:r>
            <w:r w:rsidR="00D81240">
              <w:rPr>
                <w:sz w:val="22"/>
                <w:szCs w:val="22"/>
              </w:rPr>
              <w:t>4</w:t>
            </w:r>
            <w:r w:rsidRPr="00D81240">
              <w:rPr>
                <w:sz w:val="22"/>
                <w:szCs w:val="22"/>
              </w:rPr>
              <w:t> 0</w:t>
            </w:r>
            <w:r w:rsidR="00D81240">
              <w:rPr>
                <w:sz w:val="22"/>
                <w:szCs w:val="22"/>
              </w:rPr>
              <w:t>59</w:t>
            </w:r>
            <w:r w:rsidRPr="00D81240">
              <w:rPr>
                <w:sz w:val="22"/>
                <w:szCs w:val="22"/>
              </w:rPr>
              <w:t>,</w:t>
            </w:r>
            <w:r w:rsidR="00D81240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2 643 597,35</w:t>
            </w:r>
          </w:p>
        </w:tc>
        <w:tc>
          <w:tcPr>
            <w:tcW w:w="1559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2 606 130,54</w:t>
            </w:r>
          </w:p>
        </w:tc>
      </w:tr>
      <w:tr w:rsidR="00195ED7" w:rsidRPr="0045648F" w:rsidTr="009130F5">
        <w:tc>
          <w:tcPr>
            <w:tcW w:w="2972" w:type="dxa"/>
          </w:tcPr>
          <w:p w:rsidR="00195ED7" w:rsidRPr="00993850" w:rsidRDefault="00195ED7" w:rsidP="00195ED7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</w:t>
            </w:r>
            <w:r w:rsidRPr="0099385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муниципальных</w:t>
            </w:r>
            <w:r w:rsidRPr="00993850">
              <w:rPr>
                <w:sz w:val="22"/>
                <w:szCs w:val="22"/>
              </w:rPr>
              <w:t xml:space="preserve"> программ в общей сумме расходов </w:t>
            </w:r>
            <w:r>
              <w:rPr>
                <w:sz w:val="22"/>
                <w:szCs w:val="22"/>
              </w:rPr>
              <w:t>в %</w:t>
            </w:r>
          </w:p>
        </w:tc>
        <w:tc>
          <w:tcPr>
            <w:tcW w:w="1843" w:type="dxa"/>
            <w:vAlign w:val="center"/>
          </w:tcPr>
          <w:p w:rsidR="00195ED7" w:rsidRPr="00993850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85,35%</w:t>
            </w:r>
          </w:p>
        </w:tc>
        <w:tc>
          <w:tcPr>
            <w:tcW w:w="1843" w:type="dxa"/>
            <w:vAlign w:val="center"/>
          </w:tcPr>
          <w:p w:rsidR="00195ED7" w:rsidRPr="00D81240" w:rsidRDefault="00195ED7" w:rsidP="00D8124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D81240">
              <w:rPr>
                <w:sz w:val="22"/>
                <w:szCs w:val="22"/>
              </w:rPr>
              <w:t>8</w:t>
            </w:r>
            <w:r w:rsidR="00D81240">
              <w:rPr>
                <w:sz w:val="22"/>
                <w:szCs w:val="22"/>
              </w:rPr>
              <w:t>8</w:t>
            </w:r>
            <w:r w:rsidRPr="00D81240">
              <w:rPr>
                <w:sz w:val="22"/>
                <w:szCs w:val="22"/>
              </w:rPr>
              <w:t>,</w:t>
            </w:r>
            <w:r w:rsidR="00D81240">
              <w:rPr>
                <w:sz w:val="22"/>
                <w:szCs w:val="22"/>
              </w:rPr>
              <w:t>65</w:t>
            </w:r>
            <w:r w:rsidRPr="00D8124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87,83%</w:t>
            </w:r>
          </w:p>
        </w:tc>
        <w:tc>
          <w:tcPr>
            <w:tcW w:w="1559" w:type="dxa"/>
            <w:vAlign w:val="center"/>
          </w:tcPr>
          <w:p w:rsidR="00195ED7" w:rsidRDefault="00195ED7" w:rsidP="00195ED7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87,42%</w:t>
            </w:r>
          </w:p>
        </w:tc>
      </w:tr>
    </w:tbl>
    <w:p w:rsidR="00F14FEA" w:rsidRDefault="00F14FEA" w:rsidP="00EA563F">
      <w:pPr>
        <w:pStyle w:val="af2"/>
        <w:ind w:firstLine="426"/>
        <w:rPr>
          <w:sz w:val="26"/>
          <w:szCs w:val="26"/>
        </w:rPr>
      </w:pPr>
    </w:p>
    <w:p w:rsidR="00EA563F" w:rsidRPr="00EA563F" w:rsidRDefault="00EA563F" w:rsidP="00EA563F">
      <w:pPr>
        <w:pStyle w:val="af2"/>
        <w:ind w:firstLine="426"/>
        <w:rPr>
          <w:sz w:val="26"/>
          <w:szCs w:val="26"/>
        </w:rPr>
      </w:pPr>
      <w:r w:rsidRPr="00EA563F">
        <w:rPr>
          <w:sz w:val="26"/>
          <w:szCs w:val="26"/>
        </w:rPr>
        <w:t>Проведенный анализ показал следующее:</w:t>
      </w:r>
    </w:p>
    <w:p w:rsidR="00EA563F" w:rsidRDefault="00EA563F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 w:rsidRPr="00EA563F">
        <w:rPr>
          <w:sz w:val="26"/>
          <w:szCs w:val="26"/>
        </w:rPr>
        <w:t>Проект бюджета соответствует требованиям, установленным Бюджетным кодексом РФ.</w:t>
      </w:r>
    </w:p>
    <w:p w:rsidR="00334ADB" w:rsidRPr="00EA563F" w:rsidRDefault="00334ADB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>Условно-утвержденный объем расходов на плановый период 2018 и 2019 годов в проекте бюджета составляет</w:t>
      </w:r>
      <w:r w:rsidR="009977B2">
        <w:rPr>
          <w:sz w:val="26"/>
          <w:szCs w:val="26"/>
        </w:rPr>
        <w:t>: 2018г. -</w:t>
      </w:r>
      <w:r>
        <w:rPr>
          <w:sz w:val="26"/>
          <w:szCs w:val="26"/>
        </w:rPr>
        <w:t xml:space="preserve"> 2,39 % и </w:t>
      </w:r>
      <w:r w:rsidR="009977B2">
        <w:rPr>
          <w:sz w:val="26"/>
          <w:szCs w:val="26"/>
        </w:rPr>
        <w:t xml:space="preserve">2019г. - </w:t>
      </w:r>
      <w:r>
        <w:rPr>
          <w:sz w:val="26"/>
          <w:szCs w:val="26"/>
        </w:rPr>
        <w:t xml:space="preserve">4,90 % </w:t>
      </w:r>
      <w:r w:rsidR="009977B2">
        <w:rPr>
          <w:sz w:val="26"/>
          <w:szCs w:val="26"/>
        </w:rPr>
        <w:t>от общих расходов бюджета (</w:t>
      </w:r>
      <w:r w:rsidR="009977B2" w:rsidRPr="009977B2">
        <w:rPr>
          <w:sz w:val="26"/>
          <w:szCs w:val="26"/>
        </w:rPr>
        <w:t>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9977B2">
        <w:rPr>
          <w:sz w:val="26"/>
          <w:szCs w:val="26"/>
        </w:rPr>
        <w:t>)</w:t>
      </w:r>
      <w:r>
        <w:rPr>
          <w:sz w:val="26"/>
          <w:szCs w:val="26"/>
        </w:rPr>
        <w:t>, что противоречит ст. 184.1 ч.3 Бюджетного кодекса РФ.</w:t>
      </w:r>
    </w:p>
    <w:p w:rsidR="00EA563F" w:rsidRPr="00EA563F" w:rsidRDefault="00334ADB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563F" w:rsidRPr="00EA563F">
        <w:rPr>
          <w:sz w:val="26"/>
          <w:szCs w:val="26"/>
        </w:rPr>
        <w:t>Ос</w:t>
      </w:r>
      <w:r>
        <w:rPr>
          <w:sz w:val="26"/>
          <w:szCs w:val="26"/>
        </w:rPr>
        <w:t>тальные параметры</w:t>
      </w:r>
      <w:r w:rsidR="00EA563F" w:rsidRPr="00EA563F">
        <w:rPr>
          <w:sz w:val="26"/>
          <w:szCs w:val="26"/>
        </w:rPr>
        <w:t xml:space="preserve"> в </w:t>
      </w:r>
      <w:r w:rsidR="005560B4">
        <w:rPr>
          <w:sz w:val="26"/>
          <w:szCs w:val="26"/>
        </w:rPr>
        <w:t>п</w:t>
      </w:r>
      <w:r w:rsidR="00EA563F" w:rsidRPr="00EA563F">
        <w:rPr>
          <w:sz w:val="26"/>
          <w:szCs w:val="26"/>
        </w:rPr>
        <w:t xml:space="preserve">роекте бюджета </w:t>
      </w:r>
      <w:r w:rsidR="005560B4">
        <w:rPr>
          <w:sz w:val="26"/>
          <w:szCs w:val="26"/>
        </w:rPr>
        <w:t xml:space="preserve">Находкинского </w:t>
      </w:r>
      <w:r w:rsidR="00EA563F" w:rsidRPr="00EA563F">
        <w:rPr>
          <w:sz w:val="26"/>
          <w:szCs w:val="26"/>
        </w:rPr>
        <w:t>город</w:t>
      </w:r>
      <w:r w:rsidR="005560B4">
        <w:rPr>
          <w:sz w:val="26"/>
          <w:szCs w:val="26"/>
        </w:rPr>
        <w:t>ского округа</w:t>
      </w:r>
      <w:r w:rsidR="00F46B87">
        <w:rPr>
          <w:sz w:val="26"/>
          <w:szCs w:val="26"/>
        </w:rPr>
        <w:t xml:space="preserve"> на 201</w:t>
      </w:r>
      <w:r w:rsidR="005560B4">
        <w:rPr>
          <w:sz w:val="26"/>
          <w:szCs w:val="26"/>
        </w:rPr>
        <w:t>7, 2018 и 2019</w:t>
      </w:r>
      <w:r w:rsidR="00F46B87">
        <w:rPr>
          <w:sz w:val="26"/>
          <w:szCs w:val="26"/>
        </w:rPr>
        <w:t xml:space="preserve"> год</w:t>
      </w:r>
      <w:r w:rsidR="005560B4">
        <w:rPr>
          <w:sz w:val="26"/>
          <w:szCs w:val="26"/>
        </w:rPr>
        <w:t>ы</w:t>
      </w:r>
      <w:r w:rsidR="00EA563F" w:rsidRPr="00EA563F">
        <w:rPr>
          <w:sz w:val="26"/>
          <w:szCs w:val="26"/>
        </w:rPr>
        <w:t xml:space="preserve"> не превышают установленные ограничения.</w:t>
      </w:r>
    </w:p>
    <w:p w:rsidR="007244E9" w:rsidRPr="007244E9" w:rsidRDefault="007244E9" w:rsidP="003005D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2547" w:rsidRPr="0017407B" w:rsidRDefault="00C87008" w:rsidP="005E4D5F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</w:t>
      </w:r>
      <w:r w:rsidR="00D82547" w:rsidRPr="0017407B">
        <w:rPr>
          <w:sz w:val="26"/>
          <w:szCs w:val="26"/>
        </w:rPr>
        <w:t>нализ</w:t>
      </w:r>
      <w:r w:rsidR="00F5394A" w:rsidRPr="0017407B">
        <w:rPr>
          <w:sz w:val="26"/>
          <w:szCs w:val="26"/>
        </w:rPr>
        <w:t xml:space="preserve"> </w:t>
      </w:r>
      <w:r w:rsidR="00D82547" w:rsidRPr="0017407B">
        <w:rPr>
          <w:sz w:val="26"/>
          <w:szCs w:val="26"/>
        </w:rPr>
        <w:t>параметров проекта местного бюджета на 201</w:t>
      </w:r>
      <w:r w:rsidR="005560B4">
        <w:rPr>
          <w:sz w:val="26"/>
          <w:szCs w:val="26"/>
        </w:rPr>
        <w:t>7</w:t>
      </w:r>
      <w:r w:rsidR="00D82547" w:rsidRPr="0017407B">
        <w:rPr>
          <w:sz w:val="26"/>
          <w:szCs w:val="26"/>
        </w:rPr>
        <w:t xml:space="preserve"> год в сопоставлении с соответствующими показателями местного бюджета на 201</w:t>
      </w:r>
      <w:r w:rsidR="005560B4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 год, утвержденными Решени</w:t>
      </w:r>
      <w:r w:rsidR="00FC415E" w:rsidRPr="0017407B">
        <w:rPr>
          <w:sz w:val="26"/>
          <w:szCs w:val="26"/>
        </w:rPr>
        <w:t>ем</w:t>
      </w:r>
      <w:r w:rsidR="00D82547" w:rsidRPr="0017407B">
        <w:rPr>
          <w:sz w:val="26"/>
          <w:szCs w:val="26"/>
        </w:rPr>
        <w:t xml:space="preserve"> Думы Находкинского городского округа от </w:t>
      </w:r>
      <w:r w:rsidR="00F340F7">
        <w:rPr>
          <w:sz w:val="26"/>
          <w:szCs w:val="26"/>
        </w:rPr>
        <w:t>09</w:t>
      </w:r>
      <w:r w:rsidR="00D82547"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2</w:t>
      </w:r>
      <w:r w:rsidR="00D82547" w:rsidRPr="0017407B">
        <w:rPr>
          <w:sz w:val="26"/>
          <w:szCs w:val="26"/>
        </w:rPr>
        <w:t>.201</w:t>
      </w:r>
      <w:r w:rsidR="00F340F7">
        <w:rPr>
          <w:sz w:val="26"/>
          <w:szCs w:val="26"/>
        </w:rPr>
        <w:t>5</w:t>
      </w:r>
      <w:r w:rsidR="00D82547" w:rsidRPr="0017407B">
        <w:rPr>
          <w:sz w:val="26"/>
          <w:szCs w:val="26"/>
        </w:rPr>
        <w:t xml:space="preserve"> года № </w:t>
      </w:r>
      <w:r w:rsidR="00F340F7">
        <w:rPr>
          <w:sz w:val="26"/>
          <w:szCs w:val="26"/>
        </w:rPr>
        <w:t>79</w:t>
      </w:r>
      <w:r w:rsidR="00E06156">
        <w:rPr>
          <w:sz w:val="26"/>
          <w:szCs w:val="26"/>
        </w:rPr>
        <w:t>3</w:t>
      </w:r>
      <w:r w:rsidR="00D82547" w:rsidRPr="0017407B">
        <w:rPr>
          <w:sz w:val="26"/>
          <w:szCs w:val="26"/>
        </w:rPr>
        <w:t>-НПА «О бюджете Находкинского городского округа на 201</w:t>
      </w:r>
      <w:r w:rsidR="00F340F7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 год»</w:t>
      </w:r>
      <w:r w:rsidR="00FC415E" w:rsidRPr="0017407B">
        <w:rPr>
          <w:sz w:val="26"/>
          <w:szCs w:val="26"/>
        </w:rPr>
        <w:t>, а также с показателями ожидаемого исполнения бюджета на 201</w:t>
      </w:r>
      <w:r w:rsidR="00EF4F30">
        <w:rPr>
          <w:sz w:val="26"/>
          <w:szCs w:val="26"/>
        </w:rPr>
        <w:t>6</w:t>
      </w:r>
      <w:r w:rsidR="00FC415E" w:rsidRPr="0017407B">
        <w:rPr>
          <w:sz w:val="26"/>
          <w:szCs w:val="26"/>
        </w:rPr>
        <w:t xml:space="preserve"> год</w:t>
      </w:r>
      <w:r w:rsidR="00D82547" w:rsidRPr="0017407B">
        <w:rPr>
          <w:sz w:val="26"/>
          <w:szCs w:val="26"/>
        </w:rPr>
        <w:t xml:space="preserve"> в редакции решени</w:t>
      </w:r>
      <w:r w:rsidR="00FC415E" w:rsidRPr="0017407B">
        <w:rPr>
          <w:sz w:val="26"/>
          <w:szCs w:val="26"/>
        </w:rPr>
        <w:t>я</w:t>
      </w:r>
      <w:r w:rsidR="00D82547" w:rsidRPr="0017407B">
        <w:rPr>
          <w:sz w:val="26"/>
          <w:szCs w:val="26"/>
        </w:rPr>
        <w:t xml:space="preserve"> Думы от </w:t>
      </w:r>
      <w:r w:rsidR="00EF4F30">
        <w:rPr>
          <w:sz w:val="26"/>
          <w:szCs w:val="26"/>
        </w:rPr>
        <w:t>27</w:t>
      </w:r>
      <w:r w:rsidR="00D82547" w:rsidRPr="0017407B">
        <w:rPr>
          <w:sz w:val="26"/>
          <w:szCs w:val="26"/>
        </w:rPr>
        <w:t>.1</w:t>
      </w:r>
      <w:r w:rsidR="00EF4F30">
        <w:rPr>
          <w:sz w:val="26"/>
          <w:szCs w:val="26"/>
        </w:rPr>
        <w:t>0</w:t>
      </w:r>
      <w:r w:rsidR="00D82547" w:rsidRPr="0017407B">
        <w:rPr>
          <w:sz w:val="26"/>
          <w:szCs w:val="26"/>
        </w:rPr>
        <w:t>.201</w:t>
      </w:r>
      <w:r w:rsidR="00EF4F30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г. № </w:t>
      </w:r>
      <w:r w:rsidR="00EF4F30">
        <w:rPr>
          <w:sz w:val="26"/>
          <w:szCs w:val="26"/>
        </w:rPr>
        <w:t>9</w:t>
      </w:r>
      <w:r w:rsidR="000C29B9" w:rsidRPr="0017407B">
        <w:rPr>
          <w:sz w:val="26"/>
          <w:szCs w:val="26"/>
        </w:rPr>
        <w:t>8</w:t>
      </w:r>
      <w:r w:rsidR="00EF4F30">
        <w:rPr>
          <w:sz w:val="26"/>
          <w:szCs w:val="26"/>
        </w:rPr>
        <w:t>9</w:t>
      </w:r>
      <w:r>
        <w:rPr>
          <w:sz w:val="26"/>
          <w:szCs w:val="26"/>
        </w:rPr>
        <w:t>-НПА, представлен в таблице 3.</w:t>
      </w:r>
    </w:p>
    <w:p w:rsidR="00D82547" w:rsidRDefault="00D82547" w:rsidP="00D82547">
      <w:pPr>
        <w:ind w:firstLine="708"/>
        <w:jc w:val="both"/>
      </w:pPr>
    </w:p>
    <w:p w:rsidR="00D82547" w:rsidRPr="00A76556" w:rsidRDefault="00D82547" w:rsidP="004A11BB">
      <w:pPr>
        <w:jc w:val="right"/>
        <w:rPr>
          <w:b/>
        </w:rPr>
      </w:pPr>
      <w:r w:rsidRPr="00A76556">
        <w:rPr>
          <w:b/>
        </w:rPr>
        <w:t xml:space="preserve">Таблица </w:t>
      </w:r>
      <w:r w:rsidR="00B40481">
        <w:rPr>
          <w:b/>
        </w:rPr>
        <w:t>3</w:t>
      </w:r>
    </w:p>
    <w:p w:rsidR="00D82547" w:rsidRPr="00A76556" w:rsidRDefault="00D82547" w:rsidP="00D82547">
      <w:pPr>
        <w:jc w:val="both"/>
        <w:rPr>
          <w:sz w:val="20"/>
          <w:szCs w:val="20"/>
        </w:rPr>
      </w:pPr>
      <w:r w:rsidRPr="00AE356A">
        <w:t xml:space="preserve">                                           </w:t>
      </w:r>
      <w:r>
        <w:t xml:space="preserve">                                                                                            </w:t>
      </w:r>
      <w:r w:rsidR="004A11BB">
        <w:t xml:space="preserve">  </w:t>
      </w:r>
      <w:r>
        <w:t xml:space="preserve"> </w:t>
      </w:r>
      <w:r w:rsidRPr="00AE356A">
        <w:t xml:space="preserve"> </w:t>
      </w:r>
      <w:r w:rsidRPr="00A76556">
        <w:rPr>
          <w:sz w:val="20"/>
          <w:szCs w:val="20"/>
        </w:rPr>
        <w:t xml:space="preserve">тыс. рублей                                                                                                          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1559"/>
        <w:gridCol w:w="1559"/>
        <w:gridCol w:w="1446"/>
      </w:tblGrid>
      <w:tr w:rsidR="00D82547" w:rsidRPr="00AE356A" w:rsidTr="00BD5628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59" w:type="dxa"/>
          </w:tcPr>
          <w:p w:rsidR="00D82547" w:rsidRPr="000E4849" w:rsidRDefault="00D82547" w:rsidP="00EF4F30">
            <w:pPr>
              <w:jc w:val="both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Первоначаль</w:t>
            </w:r>
            <w:r w:rsidR="00FC415E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ный</w:t>
            </w:r>
            <w:proofErr w:type="spellEnd"/>
            <w:r w:rsidRPr="000E484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на 201</w:t>
            </w:r>
            <w:r w:rsidR="00EF4F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  <w:r w:rsidRPr="000E4849">
              <w:rPr>
                <w:sz w:val="22"/>
                <w:szCs w:val="22"/>
              </w:rPr>
              <w:t xml:space="preserve"> Решение Думы № </w:t>
            </w:r>
            <w:r w:rsidR="00EF4F30">
              <w:rPr>
                <w:sz w:val="22"/>
                <w:szCs w:val="22"/>
              </w:rPr>
              <w:t>793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EF4F30"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.1</w:t>
            </w:r>
            <w:r w:rsidR="000C29B9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EF4F30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82547" w:rsidRPr="000E4849" w:rsidRDefault="00D82547" w:rsidP="00256DFA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Уточненный бюджет </w:t>
            </w:r>
            <w:r>
              <w:rPr>
                <w:sz w:val="22"/>
                <w:szCs w:val="22"/>
              </w:rPr>
              <w:t>на 201</w:t>
            </w:r>
            <w:r w:rsidR="00256D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год. </w:t>
            </w: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EF4F30">
              <w:rPr>
                <w:sz w:val="22"/>
                <w:szCs w:val="22"/>
              </w:rPr>
              <w:t>989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EF4F30">
              <w:rPr>
                <w:sz w:val="22"/>
                <w:szCs w:val="22"/>
              </w:rPr>
              <w:t>27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F4F30"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EF4F30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D82547" w:rsidRPr="000E4849" w:rsidRDefault="00D82547" w:rsidP="00EF4F30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Проект бюджета на 201</w:t>
            </w:r>
            <w:r w:rsidR="00EF4F30"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Отклонения  от </w:t>
            </w:r>
            <w:proofErr w:type="spellStart"/>
            <w:r w:rsidRPr="000E4849"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начального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5=4-2(+,-)</w:t>
            </w:r>
          </w:p>
        </w:tc>
        <w:tc>
          <w:tcPr>
            <w:tcW w:w="1446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Отклонения  от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уточ-ненно</w:t>
            </w:r>
            <w:r w:rsidRPr="000E4849">
              <w:rPr>
                <w:sz w:val="22"/>
                <w:szCs w:val="22"/>
              </w:rPr>
              <w:t>го</w:t>
            </w:r>
            <w:proofErr w:type="spellEnd"/>
            <w:r w:rsidRPr="000E4849">
              <w:rPr>
                <w:sz w:val="22"/>
                <w:szCs w:val="22"/>
              </w:rPr>
              <w:t xml:space="preserve">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6=4-3(+,-)</w:t>
            </w:r>
          </w:p>
        </w:tc>
      </w:tr>
      <w:tr w:rsidR="00D82547" w:rsidRPr="00AE356A" w:rsidTr="00BD5628">
        <w:tc>
          <w:tcPr>
            <w:tcW w:w="226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6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559" w:type="dxa"/>
          </w:tcPr>
          <w:p w:rsidR="00E06156" w:rsidRDefault="00E06156" w:rsidP="0084269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6156" w:rsidRPr="00434276" w:rsidRDefault="00842699" w:rsidP="0084269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156"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022</w:t>
            </w:r>
            <w:r w:rsidR="00E06156"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E06156"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6156" w:rsidRPr="00434276" w:rsidRDefault="00E06156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Pr="00434276" w:rsidRDefault="00E06156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214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E06156" w:rsidRPr="00434276" w:rsidRDefault="00FD105D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156"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E06156"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559" w:type="dxa"/>
          </w:tcPr>
          <w:p w:rsidR="00E06156" w:rsidRDefault="00E06156" w:rsidP="0084269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6156" w:rsidRDefault="00E06156" w:rsidP="0084269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Pr="00434276" w:rsidRDefault="00E06156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Default="00FD105D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-79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:rsidR="00E06156" w:rsidRDefault="00FD105D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-79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06156" w:rsidRPr="00434276" w:rsidRDefault="00AA066D" w:rsidP="00AA066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E06156" w:rsidRPr="00434276" w:rsidRDefault="00E06156" w:rsidP="0084269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06156" w:rsidRPr="00434276" w:rsidRDefault="00E06156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5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6156" w:rsidRPr="00434276" w:rsidRDefault="00AA066D" w:rsidP="00AA066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+12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446" w:type="dxa"/>
          </w:tcPr>
          <w:p w:rsidR="00E06156" w:rsidRPr="00434276" w:rsidRDefault="00494309" w:rsidP="00AA066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A0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0 </w:t>
            </w:r>
            <w:r w:rsidR="00AA0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672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</w:t>
            </w:r>
            <w:r w:rsidR="00AA0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D105D" w:rsidRPr="00AE356A" w:rsidTr="00615DE3">
        <w:tc>
          <w:tcPr>
            <w:tcW w:w="2269" w:type="dxa"/>
            <w:vAlign w:val="bottom"/>
          </w:tcPr>
          <w:p w:rsidR="00FD105D" w:rsidRPr="000E4849" w:rsidRDefault="00FD105D" w:rsidP="00FD105D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</w:tcPr>
          <w:p w:rsidR="00FD105D" w:rsidRDefault="00FD105D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902 348,74</w:t>
            </w:r>
          </w:p>
        </w:tc>
        <w:tc>
          <w:tcPr>
            <w:tcW w:w="1560" w:type="dxa"/>
          </w:tcPr>
          <w:p w:rsidR="00FD105D" w:rsidRPr="00434276" w:rsidRDefault="00FD105D" w:rsidP="00FD105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906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 w:rsidR="00FD105D" w:rsidRPr="00FD105D" w:rsidRDefault="00FD105D" w:rsidP="00FD1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05D">
              <w:rPr>
                <w:color w:val="000000"/>
              </w:rPr>
              <w:t>2 914 495,37</w:t>
            </w:r>
          </w:p>
        </w:tc>
        <w:tc>
          <w:tcPr>
            <w:tcW w:w="1559" w:type="dxa"/>
          </w:tcPr>
          <w:p w:rsidR="00FD105D" w:rsidRPr="00434276" w:rsidRDefault="00AA066D" w:rsidP="00AA066D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+12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146</w:t>
            </w:r>
            <w:r w:rsidR="00FD1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FD105D" w:rsidRPr="00434276" w:rsidRDefault="00FD105D" w:rsidP="0049430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94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494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  <w:r w:rsidR="00494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D105D" w:rsidRPr="00AE356A" w:rsidTr="00615DE3">
        <w:tc>
          <w:tcPr>
            <w:tcW w:w="2269" w:type="dxa"/>
          </w:tcPr>
          <w:p w:rsidR="00FD105D" w:rsidRPr="000E4849" w:rsidRDefault="00FD105D" w:rsidP="00FD105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559" w:type="dxa"/>
            <w:vAlign w:val="bottom"/>
          </w:tcPr>
          <w:p w:rsidR="00FD105D" w:rsidRPr="00BD5628" w:rsidRDefault="00FD105D" w:rsidP="00FD105D">
            <w:pPr>
              <w:jc w:val="center"/>
            </w:pPr>
            <w:r w:rsidRPr="00434276">
              <w:t>2</w:t>
            </w:r>
            <w:r>
              <w:t> 902 348,74</w:t>
            </w:r>
          </w:p>
        </w:tc>
        <w:tc>
          <w:tcPr>
            <w:tcW w:w="1560" w:type="dxa"/>
            <w:vAlign w:val="bottom"/>
          </w:tcPr>
          <w:p w:rsidR="00FD105D" w:rsidRPr="00BD5628" w:rsidRDefault="00FD105D" w:rsidP="00FD105D">
            <w:pPr>
              <w:jc w:val="center"/>
            </w:pPr>
            <w:r w:rsidRPr="00BD5628">
              <w:t>3 </w:t>
            </w:r>
            <w:r>
              <w:t>372</w:t>
            </w:r>
            <w:r w:rsidRPr="00BD5628">
              <w:t> </w:t>
            </w:r>
            <w:r>
              <w:t>359</w:t>
            </w:r>
            <w:r w:rsidRPr="00BD5628">
              <w:t>,</w:t>
            </w:r>
            <w:r>
              <w:t>17</w:t>
            </w:r>
          </w:p>
        </w:tc>
        <w:tc>
          <w:tcPr>
            <w:tcW w:w="1559" w:type="dxa"/>
            <w:vAlign w:val="center"/>
          </w:tcPr>
          <w:p w:rsidR="00FD105D" w:rsidRPr="00FD105D" w:rsidRDefault="00FD105D" w:rsidP="0019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105D">
              <w:rPr>
                <w:color w:val="000000"/>
              </w:rPr>
              <w:t>3 0</w:t>
            </w:r>
            <w:r w:rsidR="00195ED7">
              <w:rPr>
                <w:color w:val="000000"/>
              </w:rPr>
              <w:t>6</w:t>
            </w:r>
            <w:r w:rsidRPr="00FD105D">
              <w:rPr>
                <w:color w:val="000000"/>
              </w:rPr>
              <w:t xml:space="preserve">1 </w:t>
            </w:r>
            <w:r w:rsidR="00195ED7">
              <w:rPr>
                <w:color w:val="000000"/>
              </w:rPr>
              <w:t>48</w:t>
            </w:r>
            <w:r w:rsidRPr="00FD105D">
              <w:rPr>
                <w:color w:val="000000"/>
              </w:rPr>
              <w:t>2,</w:t>
            </w:r>
            <w:r w:rsidR="00195ED7">
              <w:rPr>
                <w:color w:val="000000"/>
              </w:rPr>
              <w:t>31</w:t>
            </w:r>
          </w:p>
        </w:tc>
        <w:tc>
          <w:tcPr>
            <w:tcW w:w="1559" w:type="dxa"/>
            <w:vAlign w:val="bottom"/>
          </w:tcPr>
          <w:p w:rsidR="00FD105D" w:rsidRPr="00BD5628" w:rsidRDefault="00AA066D" w:rsidP="00611F4D">
            <w:pPr>
              <w:jc w:val="center"/>
            </w:pPr>
            <w:r>
              <w:t>+1</w:t>
            </w:r>
            <w:r w:rsidR="00611F4D">
              <w:t>59</w:t>
            </w:r>
            <w:r w:rsidR="00FD105D">
              <w:t> </w:t>
            </w:r>
            <w:r w:rsidR="00611F4D">
              <w:t>133</w:t>
            </w:r>
            <w:r w:rsidR="00FD105D">
              <w:t>,</w:t>
            </w:r>
            <w:r w:rsidR="00611F4D">
              <w:t>57</w:t>
            </w:r>
          </w:p>
        </w:tc>
        <w:tc>
          <w:tcPr>
            <w:tcW w:w="1446" w:type="dxa"/>
            <w:vAlign w:val="bottom"/>
          </w:tcPr>
          <w:p w:rsidR="00FD105D" w:rsidRPr="00BD5628" w:rsidRDefault="00FD105D" w:rsidP="00611F4D">
            <w:pPr>
              <w:jc w:val="center"/>
            </w:pPr>
            <w:r w:rsidRPr="00BD5628">
              <w:t>-</w:t>
            </w:r>
            <w:r w:rsidR="00494309">
              <w:t>3</w:t>
            </w:r>
            <w:r w:rsidR="00611F4D">
              <w:t>10</w:t>
            </w:r>
            <w:r>
              <w:t> </w:t>
            </w:r>
            <w:r w:rsidR="00611F4D">
              <w:t>876</w:t>
            </w:r>
            <w:r>
              <w:t>,</w:t>
            </w:r>
            <w:r w:rsidR="00611F4D">
              <w:t>86</w:t>
            </w:r>
          </w:p>
        </w:tc>
      </w:tr>
      <w:tr w:rsidR="00FD105D" w:rsidRPr="00AE356A" w:rsidTr="00BD5628">
        <w:tc>
          <w:tcPr>
            <w:tcW w:w="2269" w:type="dxa"/>
          </w:tcPr>
          <w:p w:rsidR="00FD105D" w:rsidRPr="000E4849" w:rsidRDefault="00FD105D" w:rsidP="00FD105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Дефицит </w:t>
            </w:r>
          </w:p>
        </w:tc>
        <w:tc>
          <w:tcPr>
            <w:tcW w:w="1559" w:type="dxa"/>
            <w:vAlign w:val="bottom"/>
          </w:tcPr>
          <w:p w:rsidR="00FD105D" w:rsidRPr="00BD5628" w:rsidRDefault="00FD105D" w:rsidP="00FD10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FD105D" w:rsidRPr="00BD5628" w:rsidRDefault="00FD105D" w:rsidP="00FD105D">
            <w:pPr>
              <w:jc w:val="center"/>
            </w:pPr>
            <w:r w:rsidRPr="00BD5628">
              <w:t>-</w:t>
            </w:r>
            <w:r>
              <w:t>224</w:t>
            </w:r>
            <w:r w:rsidRPr="00BD5628">
              <w:t> </w:t>
            </w:r>
            <w:r>
              <w:t>452</w:t>
            </w:r>
            <w:r w:rsidRPr="00BD5628">
              <w:t>,</w:t>
            </w:r>
            <w:r>
              <w:t>38</w:t>
            </w:r>
          </w:p>
        </w:tc>
        <w:tc>
          <w:tcPr>
            <w:tcW w:w="1559" w:type="dxa"/>
            <w:vAlign w:val="bottom"/>
          </w:tcPr>
          <w:p w:rsidR="00FD105D" w:rsidRPr="00BD5628" w:rsidRDefault="00FD105D" w:rsidP="00195ED7">
            <w:pPr>
              <w:jc w:val="center"/>
            </w:pPr>
            <w:r>
              <w:t>-1</w:t>
            </w:r>
            <w:r w:rsidR="00195ED7">
              <w:t>46</w:t>
            </w:r>
            <w:r>
              <w:t xml:space="preserve"> </w:t>
            </w:r>
            <w:r w:rsidR="00195ED7">
              <w:t>986</w:t>
            </w:r>
            <w:r w:rsidRPr="00BD5628">
              <w:t>,</w:t>
            </w:r>
            <w:r w:rsidR="00195ED7">
              <w:t>94</w:t>
            </w:r>
          </w:p>
        </w:tc>
        <w:tc>
          <w:tcPr>
            <w:tcW w:w="1559" w:type="dxa"/>
            <w:vAlign w:val="bottom"/>
          </w:tcPr>
          <w:p w:rsidR="00FD105D" w:rsidRPr="00BD5628" w:rsidRDefault="00AA066D" w:rsidP="00611F4D">
            <w:pPr>
              <w:jc w:val="center"/>
            </w:pPr>
            <w:r>
              <w:t>-1</w:t>
            </w:r>
            <w:r w:rsidR="00611F4D">
              <w:t>46</w:t>
            </w:r>
            <w:r>
              <w:t xml:space="preserve"> </w:t>
            </w:r>
            <w:r w:rsidR="00611F4D">
              <w:t>986</w:t>
            </w:r>
            <w:r w:rsidR="00FD105D">
              <w:t>,</w:t>
            </w:r>
            <w:r w:rsidR="00611F4D">
              <w:t>94</w:t>
            </w:r>
          </w:p>
        </w:tc>
        <w:tc>
          <w:tcPr>
            <w:tcW w:w="1446" w:type="dxa"/>
            <w:vAlign w:val="bottom"/>
          </w:tcPr>
          <w:p w:rsidR="00FD105D" w:rsidRPr="00BD5628" w:rsidRDefault="00FD105D" w:rsidP="00611F4D">
            <w:pPr>
              <w:jc w:val="center"/>
            </w:pPr>
            <w:r>
              <w:t>+</w:t>
            </w:r>
            <w:r w:rsidR="00611F4D">
              <w:t>77</w:t>
            </w:r>
            <w:r>
              <w:t> </w:t>
            </w:r>
            <w:r w:rsidR="00611F4D">
              <w:t>465</w:t>
            </w:r>
            <w:r>
              <w:t>,</w:t>
            </w:r>
            <w:r w:rsidR="00611F4D">
              <w:t>44</w:t>
            </w:r>
          </w:p>
        </w:tc>
      </w:tr>
    </w:tbl>
    <w:p w:rsidR="00D82547" w:rsidRPr="00AE356A" w:rsidRDefault="00D82547" w:rsidP="00D82547">
      <w:pPr>
        <w:jc w:val="both"/>
      </w:pPr>
      <w:r w:rsidRPr="00AE356A">
        <w:t xml:space="preserve">  </w:t>
      </w:r>
    </w:p>
    <w:p w:rsidR="00D82547" w:rsidRPr="0017407B" w:rsidRDefault="00FF4D39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Сравнительный анализ </w:t>
      </w:r>
      <w:r w:rsidR="000748DC" w:rsidRPr="0017407B">
        <w:rPr>
          <w:color w:val="000000" w:themeColor="text1"/>
          <w:sz w:val="26"/>
          <w:szCs w:val="26"/>
        </w:rPr>
        <w:t>первоначального бюджета НГО на 201</w:t>
      </w:r>
      <w:r w:rsidR="00494309">
        <w:rPr>
          <w:color w:val="000000" w:themeColor="text1"/>
          <w:sz w:val="26"/>
          <w:szCs w:val="26"/>
        </w:rPr>
        <w:t>6</w:t>
      </w:r>
      <w:r w:rsidR="000748DC" w:rsidRPr="0017407B">
        <w:rPr>
          <w:color w:val="000000" w:themeColor="text1"/>
          <w:sz w:val="26"/>
          <w:szCs w:val="26"/>
        </w:rPr>
        <w:t xml:space="preserve"> год и </w:t>
      </w:r>
      <w:r w:rsidRPr="0017407B">
        <w:rPr>
          <w:color w:val="000000" w:themeColor="text1"/>
          <w:sz w:val="26"/>
          <w:szCs w:val="26"/>
        </w:rPr>
        <w:t>проект</w:t>
      </w:r>
      <w:r w:rsidR="000748DC" w:rsidRPr="0017407B">
        <w:rPr>
          <w:color w:val="000000" w:themeColor="text1"/>
          <w:sz w:val="26"/>
          <w:szCs w:val="26"/>
        </w:rPr>
        <w:t>а</w:t>
      </w:r>
      <w:r w:rsidRPr="0017407B">
        <w:rPr>
          <w:color w:val="000000" w:themeColor="text1"/>
          <w:sz w:val="26"/>
          <w:szCs w:val="26"/>
        </w:rPr>
        <w:t xml:space="preserve"> бюджета НГО </w:t>
      </w:r>
      <w:r w:rsidR="000748DC" w:rsidRPr="0017407B">
        <w:rPr>
          <w:color w:val="000000" w:themeColor="text1"/>
          <w:sz w:val="26"/>
          <w:szCs w:val="26"/>
        </w:rPr>
        <w:t>на</w:t>
      </w:r>
      <w:r w:rsidRPr="0017407B">
        <w:rPr>
          <w:color w:val="000000" w:themeColor="text1"/>
          <w:sz w:val="26"/>
          <w:szCs w:val="26"/>
        </w:rPr>
        <w:t xml:space="preserve"> 201</w:t>
      </w:r>
      <w:r w:rsidR="00494309">
        <w:rPr>
          <w:color w:val="000000" w:themeColor="text1"/>
          <w:sz w:val="26"/>
          <w:szCs w:val="26"/>
        </w:rPr>
        <w:t>7</w:t>
      </w:r>
      <w:r w:rsidRPr="0017407B">
        <w:rPr>
          <w:color w:val="000000" w:themeColor="text1"/>
          <w:sz w:val="26"/>
          <w:szCs w:val="26"/>
        </w:rPr>
        <w:t xml:space="preserve"> год показал </w:t>
      </w:r>
      <w:r w:rsidR="00494309">
        <w:rPr>
          <w:color w:val="000000" w:themeColor="text1"/>
          <w:sz w:val="26"/>
          <w:szCs w:val="26"/>
        </w:rPr>
        <w:t>незначительное увеличение</w:t>
      </w:r>
      <w:r w:rsidR="00D82547" w:rsidRPr="0017407B">
        <w:rPr>
          <w:color w:val="000000" w:themeColor="text1"/>
          <w:sz w:val="26"/>
          <w:szCs w:val="26"/>
        </w:rPr>
        <w:t xml:space="preserve"> доходов </w:t>
      </w:r>
      <w:r w:rsidR="000748DC" w:rsidRPr="0017407B">
        <w:rPr>
          <w:color w:val="000000" w:themeColor="text1"/>
          <w:sz w:val="26"/>
          <w:szCs w:val="26"/>
        </w:rPr>
        <w:t>бюджета 201</w:t>
      </w:r>
      <w:r w:rsidR="00494309">
        <w:rPr>
          <w:color w:val="000000" w:themeColor="text1"/>
          <w:sz w:val="26"/>
          <w:szCs w:val="26"/>
        </w:rPr>
        <w:t>7</w:t>
      </w:r>
      <w:r w:rsidR="000748DC" w:rsidRPr="0017407B">
        <w:rPr>
          <w:color w:val="000000" w:themeColor="text1"/>
          <w:sz w:val="26"/>
          <w:szCs w:val="26"/>
        </w:rPr>
        <w:t xml:space="preserve"> года </w:t>
      </w:r>
      <w:r w:rsidRPr="0017407B">
        <w:rPr>
          <w:color w:val="000000" w:themeColor="text1"/>
          <w:sz w:val="26"/>
          <w:szCs w:val="26"/>
        </w:rPr>
        <w:t>на</w:t>
      </w:r>
      <w:r w:rsidR="00D82547" w:rsidRPr="0017407B">
        <w:rPr>
          <w:color w:val="000000" w:themeColor="text1"/>
          <w:sz w:val="26"/>
          <w:szCs w:val="26"/>
        </w:rPr>
        <w:t xml:space="preserve"> </w:t>
      </w:r>
      <w:r w:rsidR="00E150AA">
        <w:rPr>
          <w:color w:val="000000" w:themeColor="text1"/>
          <w:sz w:val="26"/>
          <w:szCs w:val="26"/>
        </w:rPr>
        <w:t>0</w:t>
      </w:r>
      <w:r w:rsidR="00D82547" w:rsidRPr="0017407B">
        <w:rPr>
          <w:color w:val="000000" w:themeColor="text1"/>
          <w:sz w:val="26"/>
          <w:szCs w:val="26"/>
        </w:rPr>
        <w:t>,</w:t>
      </w:r>
      <w:r w:rsidR="00494309">
        <w:rPr>
          <w:color w:val="000000" w:themeColor="text1"/>
          <w:sz w:val="26"/>
          <w:szCs w:val="26"/>
        </w:rPr>
        <w:t>4</w:t>
      </w:r>
      <w:r w:rsidR="00D82547" w:rsidRPr="0017407B">
        <w:rPr>
          <w:color w:val="000000" w:themeColor="text1"/>
          <w:sz w:val="26"/>
          <w:szCs w:val="26"/>
        </w:rPr>
        <w:t xml:space="preserve">% или </w:t>
      </w:r>
      <w:r w:rsidR="00494309">
        <w:rPr>
          <w:color w:val="000000" w:themeColor="text1"/>
          <w:sz w:val="26"/>
          <w:szCs w:val="26"/>
        </w:rPr>
        <w:t>12</w:t>
      </w:r>
      <w:r w:rsidR="00D82547"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1</w:t>
      </w:r>
      <w:r w:rsidR="00494309">
        <w:rPr>
          <w:color w:val="000000" w:themeColor="text1"/>
          <w:sz w:val="26"/>
          <w:szCs w:val="26"/>
        </w:rPr>
        <w:t>46</w:t>
      </w:r>
      <w:r w:rsidR="00D82547"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6</w:t>
      </w:r>
      <w:r w:rsidR="00494309">
        <w:rPr>
          <w:color w:val="000000" w:themeColor="text1"/>
          <w:sz w:val="26"/>
          <w:szCs w:val="26"/>
        </w:rPr>
        <w:t>3</w:t>
      </w:r>
      <w:r w:rsidR="00D82547" w:rsidRPr="0017407B">
        <w:rPr>
          <w:color w:val="000000" w:themeColor="text1"/>
          <w:sz w:val="26"/>
          <w:szCs w:val="26"/>
        </w:rPr>
        <w:t xml:space="preserve"> тыс. рублей, а к уточненному бюджету </w:t>
      </w:r>
      <w:r w:rsidR="000748DC" w:rsidRPr="0017407B">
        <w:rPr>
          <w:color w:val="000000" w:themeColor="text1"/>
          <w:sz w:val="26"/>
          <w:szCs w:val="26"/>
        </w:rPr>
        <w:t>201</w:t>
      </w:r>
      <w:r w:rsidR="00494309">
        <w:rPr>
          <w:color w:val="000000" w:themeColor="text1"/>
          <w:sz w:val="26"/>
          <w:szCs w:val="26"/>
        </w:rPr>
        <w:t>6</w:t>
      </w:r>
      <w:r w:rsidR="000748DC" w:rsidRPr="0017407B">
        <w:rPr>
          <w:color w:val="000000" w:themeColor="text1"/>
          <w:sz w:val="26"/>
          <w:szCs w:val="26"/>
        </w:rPr>
        <w:t xml:space="preserve"> года</w:t>
      </w:r>
      <w:r w:rsidR="00571CEF">
        <w:rPr>
          <w:color w:val="000000" w:themeColor="text1"/>
          <w:sz w:val="26"/>
          <w:szCs w:val="26"/>
        </w:rPr>
        <w:t>,</w:t>
      </w:r>
      <w:r w:rsidR="000748DC" w:rsidRPr="0017407B">
        <w:rPr>
          <w:color w:val="000000" w:themeColor="text1"/>
          <w:sz w:val="26"/>
          <w:szCs w:val="26"/>
        </w:rPr>
        <w:t xml:space="preserve"> </w:t>
      </w:r>
      <w:r w:rsidR="00D82547" w:rsidRPr="0017407B">
        <w:rPr>
          <w:color w:val="000000" w:themeColor="text1"/>
          <w:sz w:val="26"/>
          <w:szCs w:val="26"/>
        </w:rPr>
        <w:t xml:space="preserve">доходная база уменьшается на </w:t>
      </w:r>
      <w:r w:rsidR="00494309">
        <w:rPr>
          <w:color w:val="000000" w:themeColor="text1"/>
          <w:sz w:val="26"/>
          <w:szCs w:val="26"/>
        </w:rPr>
        <w:t>233</w:t>
      </w:r>
      <w:r w:rsidR="00D82547" w:rsidRPr="0017407B">
        <w:rPr>
          <w:color w:val="000000" w:themeColor="text1"/>
          <w:sz w:val="26"/>
          <w:szCs w:val="26"/>
        </w:rPr>
        <w:t> </w:t>
      </w:r>
      <w:r w:rsidR="00494309">
        <w:rPr>
          <w:color w:val="000000" w:themeColor="text1"/>
          <w:sz w:val="26"/>
          <w:szCs w:val="26"/>
        </w:rPr>
        <w:t>4</w:t>
      </w:r>
      <w:r w:rsidR="00E150AA">
        <w:rPr>
          <w:color w:val="000000" w:themeColor="text1"/>
          <w:sz w:val="26"/>
          <w:szCs w:val="26"/>
        </w:rPr>
        <w:t>11</w:t>
      </w:r>
      <w:r w:rsidR="00D82547"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4</w:t>
      </w:r>
      <w:r w:rsidR="00494309">
        <w:rPr>
          <w:color w:val="000000" w:themeColor="text1"/>
          <w:sz w:val="26"/>
          <w:szCs w:val="26"/>
        </w:rPr>
        <w:t>2</w:t>
      </w:r>
      <w:r w:rsidR="00D82547" w:rsidRPr="0017407B">
        <w:rPr>
          <w:color w:val="000000" w:themeColor="text1"/>
          <w:sz w:val="26"/>
          <w:szCs w:val="26"/>
        </w:rPr>
        <w:t xml:space="preserve"> тыс. рублей или на </w:t>
      </w:r>
      <w:r w:rsidR="00494309">
        <w:rPr>
          <w:color w:val="000000" w:themeColor="text1"/>
          <w:sz w:val="26"/>
          <w:szCs w:val="26"/>
        </w:rPr>
        <w:t>7</w:t>
      </w:r>
      <w:r w:rsidR="00D82547" w:rsidRPr="0017407B">
        <w:rPr>
          <w:color w:val="000000" w:themeColor="text1"/>
          <w:sz w:val="26"/>
          <w:szCs w:val="26"/>
        </w:rPr>
        <w:t>,</w:t>
      </w:r>
      <w:r w:rsidR="00494309">
        <w:rPr>
          <w:color w:val="000000" w:themeColor="text1"/>
          <w:sz w:val="26"/>
          <w:szCs w:val="26"/>
        </w:rPr>
        <w:t>4</w:t>
      </w:r>
      <w:r w:rsidR="00D82547" w:rsidRPr="0017407B">
        <w:rPr>
          <w:color w:val="000000" w:themeColor="text1"/>
          <w:sz w:val="26"/>
          <w:szCs w:val="26"/>
        </w:rPr>
        <w:t>%.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Расход</w:t>
      </w:r>
      <w:r w:rsidR="00C87008">
        <w:rPr>
          <w:color w:val="000000" w:themeColor="text1"/>
          <w:sz w:val="26"/>
          <w:szCs w:val="26"/>
        </w:rPr>
        <w:t>н</w:t>
      </w:r>
      <w:r w:rsidRPr="0017407B">
        <w:rPr>
          <w:color w:val="000000" w:themeColor="text1"/>
          <w:sz w:val="26"/>
          <w:szCs w:val="26"/>
        </w:rPr>
        <w:t>ы</w:t>
      </w:r>
      <w:r w:rsidR="00C87008">
        <w:rPr>
          <w:color w:val="000000" w:themeColor="text1"/>
          <w:sz w:val="26"/>
          <w:szCs w:val="26"/>
        </w:rPr>
        <w:t>е обязательства</w:t>
      </w:r>
      <w:r w:rsidRPr="0017407B">
        <w:rPr>
          <w:color w:val="000000" w:themeColor="text1"/>
          <w:sz w:val="26"/>
          <w:szCs w:val="26"/>
        </w:rPr>
        <w:t xml:space="preserve"> проекта местного бюджета на 201</w:t>
      </w:r>
      <w:r w:rsidR="00494309">
        <w:rPr>
          <w:color w:val="000000" w:themeColor="text1"/>
          <w:sz w:val="26"/>
          <w:szCs w:val="26"/>
        </w:rPr>
        <w:t>7</w:t>
      </w:r>
      <w:r w:rsidRPr="0017407B">
        <w:rPr>
          <w:color w:val="000000" w:themeColor="text1"/>
          <w:sz w:val="26"/>
          <w:szCs w:val="26"/>
        </w:rPr>
        <w:t xml:space="preserve"> год планируются в сумме </w:t>
      </w:r>
      <w:r w:rsidR="0041543E">
        <w:rPr>
          <w:color w:val="000000" w:themeColor="text1"/>
          <w:sz w:val="26"/>
          <w:szCs w:val="26"/>
        </w:rPr>
        <w:t>3</w:t>
      </w:r>
      <w:r w:rsidRPr="0017407B">
        <w:rPr>
          <w:color w:val="000000" w:themeColor="text1"/>
          <w:sz w:val="26"/>
          <w:szCs w:val="26"/>
        </w:rPr>
        <w:t> </w:t>
      </w:r>
      <w:r w:rsidR="00BD5628" w:rsidRPr="0017407B">
        <w:rPr>
          <w:color w:val="000000" w:themeColor="text1"/>
          <w:sz w:val="26"/>
          <w:szCs w:val="26"/>
        </w:rPr>
        <w:t>0</w:t>
      </w:r>
      <w:r w:rsidR="00611F4D">
        <w:rPr>
          <w:color w:val="000000" w:themeColor="text1"/>
          <w:sz w:val="26"/>
          <w:szCs w:val="26"/>
        </w:rPr>
        <w:t>6</w:t>
      </w:r>
      <w:r w:rsidR="0041543E">
        <w:rPr>
          <w:color w:val="000000" w:themeColor="text1"/>
          <w:sz w:val="26"/>
          <w:szCs w:val="26"/>
        </w:rPr>
        <w:t>1</w:t>
      </w:r>
      <w:r w:rsidRPr="0017407B">
        <w:rPr>
          <w:color w:val="000000" w:themeColor="text1"/>
          <w:sz w:val="26"/>
          <w:szCs w:val="26"/>
        </w:rPr>
        <w:t> </w:t>
      </w:r>
      <w:r w:rsidR="00611F4D">
        <w:rPr>
          <w:color w:val="000000" w:themeColor="text1"/>
          <w:sz w:val="26"/>
          <w:szCs w:val="26"/>
        </w:rPr>
        <w:t>48</w:t>
      </w:r>
      <w:r w:rsidR="0041543E">
        <w:rPr>
          <w:color w:val="000000" w:themeColor="text1"/>
          <w:sz w:val="26"/>
          <w:szCs w:val="26"/>
        </w:rPr>
        <w:t>2</w:t>
      </w:r>
      <w:r w:rsidRPr="0017407B">
        <w:rPr>
          <w:color w:val="000000" w:themeColor="text1"/>
          <w:sz w:val="26"/>
          <w:szCs w:val="26"/>
        </w:rPr>
        <w:t>,</w:t>
      </w:r>
      <w:r w:rsidR="00611F4D">
        <w:rPr>
          <w:color w:val="000000" w:themeColor="text1"/>
          <w:sz w:val="26"/>
          <w:szCs w:val="26"/>
        </w:rPr>
        <w:t>31</w:t>
      </w:r>
      <w:r w:rsidRPr="0017407B">
        <w:rPr>
          <w:color w:val="000000" w:themeColor="text1"/>
          <w:sz w:val="26"/>
          <w:szCs w:val="26"/>
        </w:rPr>
        <w:t xml:space="preserve"> тыс. рублей, в том числе</w:t>
      </w:r>
      <w:r w:rsidR="00BA0FA8" w:rsidRPr="0017407B">
        <w:rPr>
          <w:color w:val="000000" w:themeColor="text1"/>
          <w:sz w:val="26"/>
          <w:szCs w:val="26"/>
        </w:rPr>
        <w:t xml:space="preserve"> за счет</w:t>
      </w:r>
      <w:r w:rsidRPr="0017407B">
        <w:rPr>
          <w:color w:val="000000" w:themeColor="text1"/>
          <w:sz w:val="26"/>
          <w:szCs w:val="26"/>
        </w:rPr>
        <w:t>: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- собственных доходов в сумме 1 </w:t>
      </w:r>
      <w:r w:rsidR="00E150AA">
        <w:rPr>
          <w:color w:val="000000" w:themeColor="text1"/>
          <w:sz w:val="26"/>
          <w:szCs w:val="26"/>
        </w:rPr>
        <w:t>940</w:t>
      </w:r>
      <w:r w:rsidRPr="0017407B">
        <w:rPr>
          <w:color w:val="000000" w:themeColor="text1"/>
          <w:sz w:val="26"/>
          <w:szCs w:val="26"/>
        </w:rPr>
        <w:t> </w:t>
      </w:r>
      <w:r w:rsidR="0041543E">
        <w:rPr>
          <w:color w:val="000000" w:themeColor="text1"/>
          <w:sz w:val="26"/>
          <w:szCs w:val="26"/>
        </w:rPr>
        <w:t>29</w:t>
      </w:r>
      <w:r w:rsidR="00E150AA">
        <w:rPr>
          <w:color w:val="000000" w:themeColor="text1"/>
          <w:sz w:val="26"/>
          <w:szCs w:val="26"/>
        </w:rPr>
        <w:t>0</w:t>
      </w:r>
      <w:r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0</w:t>
      </w:r>
      <w:r w:rsidRPr="0017407B">
        <w:rPr>
          <w:color w:val="000000" w:themeColor="text1"/>
          <w:sz w:val="26"/>
          <w:szCs w:val="26"/>
        </w:rPr>
        <w:t>0 тыс. рублей</w:t>
      </w:r>
      <w:r w:rsidR="0041543E">
        <w:rPr>
          <w:color w:val="000000" w:themeColor="text1"/>
          <w:sz w:val="26"/>
          <w:szCs w:val="26"/>
        </w:rPr>
        <w:t xml:space="preserve"> или 6</w:t>
      </w:r>
      <w:r w:rsidR="00611F4D">
        <w:rPr>
          <w:color w:val="000000" w:themeColor="text1"/>
          <w:sz w:val="26"/>
          <w:szCs w:val="26"/>
        </w:rPr>
        <w:t>3</w:t>
      </w:r>
      <w:r w:rsidR="0041543E">
        <w:rPr>
          <w:color w:val="000000" w:themeColor="text1"/>
          <w:sz w:val="26"/>
          <w:szCs w:val="26"/>
        </w:rPr>
        <w:t>,3</w:t>
      </w:r>
      <w:r w:rsidR="00611F4D">
        <w:rPr>
          <w:color w:val="000000" w:themeColor="text1"/>
          <w:sz w:val="26"/>
          <w:szCs w:val="26"/>
        </w:rPr>
        <w:t>8</w:t>
      </w:r>
      <w:r w:rsidR="0041543E">
        <w:rPr>
          <w:color w:val="000000" w:themeColor="text1"/>
          <w:sz w:val="26"/>
          <w:szCs w:val="26"/>
        </w:rPr>
        <w:t>% планируемых расходов</w:t>
      </w:r>
      <w:r w:rsidRPr="0017407B">
        <w:rPr>
          <w:color w:val="000000" w:themeColor="text1"/>
          <w:sz w:val="26"/>
          <w:szCs w:val="26"/>
        </w:rPr>
        <w:t>,</w:t>
      </w:r>
    </w:p>
    <w:p w:rsidR="0041543E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- безвозмездных поступлений </w:t>
      </w:r>
      <w:r w:rsidR="0041543E">
        <w:rPr>
          <w:color w:val="000000" w:themeColor="text1"/>
          <w:sz w:val="26"/>
          <w:szCs w:val="26"/>
        </w:rPr>
        <w:t xml:space="preserve">из других бюджетов РФ </w:t>
      </w:r>
      <w:r w:rsidRPr="0017407B">
        <w:rPr>
          <w:color w:val="000000" w:themeColor="text1"/>
          <w:sz w:val="26"/>
          <w:szCs w:val="26"/>
        </w:rPr>
        <w:t xml:space="preserve">в сумме </w:t>
      </w:r>
      <w:r w:rsidR="00BD5628" w:rsidRPr="0017407B">
        <w:rPr>
          <w:color w:val="000000" w:themeColor="text1"/>
          <w:sz w:val="26"/>
          <w:szCs w:val="26"/>
        </w:rPr>
        <w:t>9</w:t>
      </w:r>
      <w:r w:rsidR="0041543E">
        <w:rPr>
          <w:color w:val="000000" w:themeColor="text1"/>
          <w:sz w:val="26"/>
          <w:szCs w:val="26"/>
        </w:rPr>
        <w:t>74</w:t>
      </w:r>
      <w:r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2</w:t>
      </w:r>
      <w:r w:rsidR="0041543E">
        <w:rPr>
          <w:color w:val="000000" w:themeColor="text1"/>
          <w:sz w:val="26"/>
          <w:szCs w:val="26"/>
        </w:rPr>
        <w:t>05</w:t>
      </w:r>
      <w:r w:rsidRPr="0017407B">
        <w:rPr>
          <w:color w:val="000000" w:themeColor="text1"/>
          <w:sz w:val="26"/>
          <w:szCs w:val="26"/>
        </w:rPr>
        <w:t>,</w:t>
      </w:r>
      <w:r w:rsidR="0041543E">
        <w:rPr>
          <w:color w:val="000000" w:themeColor="text1"/>
          <w:sz w:val="26"/>
          <w:szCs w:val="26"/>
        </w:rPr>
        <w:t>3</w:t>
      </w:r>
      <w:r w:rsidR="00E150AA">
        <w:rPr>
          <w:color w:val="000000" w:themeColor="text1"/>
          <w:sz w:val="26"/>
          <w:szCs w:val="26"/>
        </w:rPr>
        <w:t>7</w:t>
      </w:r>
      <w:r w:rsidRPr="0017407B">
        <w:rPr>
          <w:color w:val="000000" w:themeColor="text1"/>
          <w:sz w:val="26"/>
          <w:szCs w:val="26"/>
        </w:rPr>
        <w:t xml:space="preserve"> тыс. рублей</w:t>
      </w:r>
      <w:r w:rsidR="0041543E">
        <w:rPr>
          <w:color w:val="000000" w:themeColor="text1"/>
          <w:sz w:val="26"/>
          <w:szCs w:val="26"/>
        </w:rPr>
        <w:t xml:space="preserve"> или 3</w:t>
      </w:r>
      <w:r w:rsidR="00611F4D">
        <w:rPr>
          <w:color w:val="000000" w:themeColor="text1"/>
          <w:sz w:val="26"/>
          <w:szCs w:val="26"/>
        </w:rPr>
        <w:t>1</w:t>
      </w:r>
      <w:r w:rsidR="0041543E">
        <w:rPr>
          <w:color w:val="000000" w:themeColor="text1"/>
          <w:sz w:val="26"/>
          <w:szCs w:val="26"/>
        </w:rPr>
        <w:t>,</w:t>
      </w:r>
      <w:r w:rsidR="00611F4D">
        <w:rPr>
          <w:color w:val="000000" w:themeColor="text1"/>
          <w:sz w:val="26"/>
          <w:szCs w:val="26"/>
        </w:rPr>
        <w:t>82</w:t>
      </w:r>
      <w:r w:rsidR="0041543E">
        <w:rPr>
          <w:color w:val="000000" w:themeColor="text1"/>
          <w:sz w:val="26"/>
          <w:szCs w:val="26"/>
        </w:rPr>
        <w:t>%,</w:t>
      </w:r>
    </w:p>
    <w:p w:rsidR="00D82547" w:rsidRPr="0017407B" w:rsidRDefault="0041543E" w:rsidP="0017407B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источников финансирования дефицита бюджета в сумме 1</w:t>
      </w:r>
      <w:r w:rsidR="00611F4D">
        <w:rPr>
          <w:color w:val="000000" w:themeColor="text1"/>
          <w:sz w:val="26"/>
          <w:szCs w:val="26"/>
        </w:rPr>
        <w:t>46</w:t>
      </w:r>
      <w:r>
        <w:rPr>
          <w:color w:val="000000" w:themeColor="text1"/>
          <w:sz w:val="26"/>
          <w:szCs w:val="26"/>
        </w:rPr>
        <w:t> </w:t>
      </w:r>
      <w:r w:rsidR="00611F4D">
        <w:rPr>
          <w:color w:val="000000" w:themeColor="text1"/>
          <w:sz w:val="26"/>
          <w:szCs w:val="26"/>
        </w:rPr>
        <w:t>986</w:t>
      </w:r>
      <w:r>
        <w:rPr>
          <w:color w:val="000000" w:themeColor="text1"/>
          <w:sz w:val="26"/>
          <w:szCs w:val="26"/>
        </w:rPr>
        <w:t>,</w:t>
      </w:r>
      <w:r w:rsidR="00611F4D">
        <w:rPr>
          <w:color w:val="000000" w:themeColor="text1"/>
          <w:sz w:val="26"/>
          <w:szCs w:val="26"/>
        </w:rPr>
        <w:t>94</w:t>
      </w:r>
      <w:r>
        <w:rPr>
          <w:color w:val="000000" w:themeColor="text1"/>
          <w:sz w:val="26"/>
          <w:szCs w:val="26"/>
        </w:rPr>
        <w:t xml:space="preserve"> тыс. рублей или 4</w:t>
      </w:r>
      <w:r w:rsidR="00611F4D">
        <w:rPr>
          <w:color w:val="000000" w:themeColor="text1"/>
          <w:sz w:val="26"/>
          <w:szCs w:val="26"/>
        </w:rPr>
        <w:t>,80</w:t>
      </w:r>
      <w:r>
        <w:rPr>
          <w:color w:val="000000" w:themeColor="text1"/>
          <w:sz w:val="26"/>
          <w:szCs w:val="26"/>
        </w:rPr>
        <w:t>%</w:t>
      </w:r>
      <w:r w:rsidR="00BD5628" w:rsidRPr="0017407B">
        <w:rPr>
          <w:color w:val="000000" w:themeColor="text1"/>
          <w:sz w:val="26"/>
          <w:szCs w:val="26"/>
        </w:rPr>
        <w:t>.</w:t>
      </w:r>
    </w:p>
    <w:p w:rsidR="004A11BB" w:rsidRDefault="004A11BB" w:rsidP="0017407B">
      <w:pPr>
        <w:spacing w:before="120" w:after="120"/>
        <w:ind w:firstLine="426"/>
        <w:jc w:val="center"/>
        <w:rPr>
          <w:b/>
          <w:sz w:val="26"/>
          <w:szCs w:val="26"/>
        </w:rPr>
      </w:pPr>
    </w:p>
    <w:p w:rsidR="006017F6" w:rsidRPr="0017407B" w:rsidRDefault="005F2DFB" w:rsidP="0017407B">
      <w:pPr>
        <w:spacing w:before="120" w:after="120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017F6" w:rsidRPr="0017407B">
        <w:rPr>
          <w:b/>
          <w:sz w:val="26"/>
          <w:szCs w:val="26"/>
        </w:rPr>
        <w:t>. Доходы проекта бюджета Находкинского городского округа на 201</w:t>
      </w:r>
      <w:r w:rsidR="00781A4C">
        <w:rPr>
          <w:b/>
          <w:sz w:val="26"/>
          <w:szCs w:val="26"/>
        </w:rPr>
        <w:t>7</w:t>
      </w:r>
      <w:r w:rsidR="006017F6" w:rsidRPr="0017407B">
        <w:rPr>
          <w:b/>
          <w:sz w:val="26"/>
          <w:szCs w:val="26"/>
        </w:rPr>
        <w:t xml:space="preserve"> год</w:t>
      </w:r>
      <w:r w:rsidR="00781A4C">
        <w:rPr>
          <w:b/>
          <w:sz w:val="26"/>
          <w:szCs w:val="26"/>
        </w:rPr>
        <w:t xml:space="preserve"> </w:t>
      </w:r>
      <w:r w:rsidR="00781A4C" w:rsidRPr="00781A4C">
        <w:rPr>
          <w:b/>
          <w:sz w:val="26"/>
          <w:szCs w:val="26"/>
        </w:rPr>
        <w:t>и плановый период 2018 и 2019 годов</w:t>
      </w:r>
      <w:r w:rsidR="00EA74A3" w:rsidRPr="0017407B">
        <w:rPr>
          <w:b/>
          <w:sz w:val="26"/>
          <w:szCs w:val="26"/>
        </w:rPr>
        <w:t xml:space="preserve">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Формирование доходной </w:t>
      </w:r>
      <w:r w:rsidR="00A6454B">
        <w:rPr>
          <w:sz w:val="26"/>
          <w:szCs w:val="26"/>
        </w:rPr>
        <w:t>части</w:t>
      </w:r>
      <w:r w:rsidRPr="0017407B">
        <w:rPr>
          <w:sz w:val="26"/>
          <w:szCs w:val="26"/>
        </w:rPr>
        <w:t xml:space="preserve"> бюджета городского округа на 201</w:t>
      </w:r>
      <w:r w:rsidR="00E150AA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осуществлялось в соответствии: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-  с главой 9 «Доходы местных бюджетов» Бюджетного Кодекса РФ,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оценкой поступлений доходов в бюджет Находкинского городского округа в 201</w:t>
      </w:r>
      <w:r w:rsidR="00CF7CB6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году, </w:t>
      </w:r>
    </w:p>
    <w:p w:rsidR="0027659F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проектом Закона Приморского края «О краевом бюджете на 201</w:t>
      </w:r>
      <w:r w:rsidR="00CF7CB6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</w:t>
      </w:r>
      <w:r w:rsidR="00CF7CB6">
        <w:rPr>
          <w:sz w:val="26"/>
          <w:szCs w:val="26"/>
        </w:rPr>
        <w:t xml:space="preserve"> и плановый период 2018 и 2019 годов</w:t>
      </w:r>
      <w:r w:rsidRPr="0017407B">
        <w:rPr>
          <w:sz w:val="26"/>
          <w:szCs w:val="26"/>
        </w:rPr>
        <w:t>»</w:t>
      </w:r>
      <w:r w:rsidR="0027659F">
        <w:rPr>
          <w:sz w:val="26"/>
          <w:szCs w:val="26"/>
        </w:rPr>
        <w:t>,</w:t>
      </w:r>
    </w:p>
    <w:p w:rsidR="000D4397" w:rsidRPr="0017407B" w:rsidRDefault="0027659F" w:rsidP="001740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44E9">
        <w:rPr>
          <w:sz w:val="26"/>
          <w:szCs w:val="26"/>
        </w:rPr>
        <w:t>вступающие в силу с 01.01.201</w:t>
      </w:r>
      <w:r>
        <w:rPr>
          <w:sz w:val="26"/>
          <w:szCs w:val="26"/>
        </w:rPr>
        <w:t>7 года</w:t>
      </w:r>
      <w:r w:rsidRPr="007244E9">
        <w:rPr>
          <w:sz w:val="26"/>
          <w:szCs w:val="26"/>
        </w:rPr>
        <w:t xml:space="preserve"> изменения в бюджетное и налоговое законодательств</w:t>
      </w:r>
      <w:r>
        <w:rPr>
          <w:sz w:val="26"/>
          <w:szCs w:val="26"/>
        </w:rPr>
        <w:t>а</w:t>
      </w:r>
      <w:r w:rsidR="000D4397" w:rsidRPr="0017407B">
        <w:rPr>
          <w:sz w:val="26"/>
          <w:szCs w:val="26"/>
        </w:rPr>
        <w:t>.</w:t>
      </w:r>
    </w:p>
    <w:p w:rsidR="006017F6" w:rsidRPr="0017407B" w:rsidRDefault="006017F6" w:rsidP="0017407B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17407B">
        <w:rPr>
          <w:rFonts w:ascii="Times New Roman" w:hAnsi="Times New Roman" w:cs="Times New Roman"/>
          <w:color w:val="auto"/>
          <w:sz w:val="26"/>
          <w:szCs w:val="26"/>
        </w:rPr>
        <w:t>Доходы б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юджета городского округа на 201</w:t>
      </w:r>
      <w:r w:rsidR="0027659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> год</w:t>
      </w:r>
      <w:r w:rsidR="00EA74A3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планируются в общей сумме 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2 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95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что меньше</w:t>
      </w:r>
      <w:r w:rsidR="00BC04DF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уточненного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плана доходов 20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года на 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233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C67D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  <w:r w:rsidR="00DA5BC4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числе: 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налоговые и неналоговые доходы в сумме </w:t>
      </w:r>
      <w:r w:rsidR="00DA5BC4" w:rsidRPr="0017407B">
        <w:rPr>
          <w:sz w:val="26"/>
          <w:szCs w:val="26"/>
        </w:rPr>
        <w:t>1 </w:t>
      </w:r>
      <w:r w:rsidR="00F91375">
        <w:rPr>
          <w:sz w:val="26"/>
          <w:szCs w:val="26"/>
        </w:rPr>
        <w:t>940</w:t>
      </w:r>
      <w:r w:rsidR="00DA5BC4" w:rsidRPr="0017407B">
        <w:rPr>
          <w:sz w:val="26"/>
          <w:szCs w:val="26"/>
        </w:rPr>
        <w:t> </w:t>
      </w:r>
      <w:r w:rsidR="002C67DE">
        <w:rPr>
          <w:sz w:val="26"/>
          <w:szCs w:val="26"/>
        </w:rPr>
        <w:t>29</w:t>
      </w:r>
      <w:r w:rsidR="00F91375">
        <w:rPr>
          <w:sz w:val="26"/>
          <w:szCs w:val="26"/>
        </w:rPr>
        <w:t>0</w:t>
      </w:r>
      <w:r w:rsidR="00DA5BC4" w:rsidRPr="0017407B">
        <w:rPr>
          <w:sz w:val="26"/>
          <w:szCs w:val="26"/>
        </w:rPr>
        <w:t>,00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6</w:t>
      </w:r>
      <w:r w:rsidR="00F91375">
        <w:rPr>
          <w:sz w:val="26"/>
          <w:szCs w:val="26"/>
        </w:rPr>
        <w:t>6</w:t>
      </w:r>
      <w:r w:rsidR="00BC5E02" w:rsidRPr="0017407B">
        <w:rPr>
          <w:sz w:val="26"/>
          <w:szCs w:val="26"/>
        </w:rPr>
        <w:t>,</w:t>
      </w:r>
      <w:r w:rsidR="002C67DE">
        <w:rPr>
          <w:sz w:val="26"/>
          <w:szCs w:val="26"/>
        </w:rPr>
        <w:t>57</w:t>
      </w:r>
      <w:r w:rsidRPr="0017407B">
        <w:rPr>
          <w:sz w:val="26"/>
          <w:szCs w:val="26"/>
        </w:rPr>
        <w:t xml:space="preserve">% от общего объема доходов), что </w:t>
      </w:r>
      <w:r w:rsidR="002C67DE">
        <w:rPr>
          <w:sz w:val="26"/>
          <w:szCs w:val="26"/>
        </w:rPr>
        <w:t>мен</w:t>
      </w:r>
      <w:r w:rsidR="00BC5E02" w:rsidRPr="0017407B">
        <w:rPr>
          <w:sz w:val="26"/>
          <w:szCs w:val="26"/>
        </w:rPr>
        <w:t>ьше</w:t>
      </w:r>
      <w:r w:rsidRPr="0017407B">
        <w:rPr>
          <w:sz w:val="26"/>
          <w:szCs w:val="26"/>
        </w:rPr>
        <w:t xml:space="preserve"> </w:t>
      </w:r>
      <w:r w:rsidR="0000364E" w:rsidRPr="0017407B">
        <w:rPr>
          <w:sz w:val="26"/>
          <w:szCs w:val="26"/>
        </w:rPr>
        <w:t xml:space="preserve">аналогичного </w:t>
      </w:r>
      <w:r w:rsidRPr="0017407B">
        <w:rPr>
          <w:sz w:val="26"/>
          <w:szCs w:val="26"/>
        </w:rPr>
        <w:t>показателя</w:t>
      </w:r>
      <w:r w:rsidR="0000364E" w:rsidRPr="0017407B">
        <w:rPr>
          <w:sz w:val="26"/>
          <w:szCs w:val="26"/>
        </w:rPr>
        <w:t xml:space="preserve"> уточненного плана доходов</w:t>
      </w:r>
      <w:r w:rsidRPr="0017407B">
        <w:rPr>
          <w:sz w:val="26"/>
          <w:szCs w:val="26"/>
        </w:rPr>
        <w:t xml:space="preserve"> на 20</w:t>
      </w:r>
      <w:r w:rsidR="00DA5BC4" w:rsidRPr="0017407B">
        <w:rPr>
          <w:sz w:val="26"/>
          <w:szCs w:val="26"/>
        </w:rPr>
        <w:t>1</w:t>
      </w:r>
      <w:r w:rsidR="002C67DE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на </w:t>
      </w:r>
      <w:r w:rsidR="008E1109" w:rsidRPr="0017407B">
        <w:rPr>
          <w:sz w:val="26"/>
          <w:szCs w:val="26"/>
        </w:rPr>
        <w:t>8</w:t>
      </w:r>
      <w:r w:rsidR="002C67DE">
        <w:rPr>
          <w:sz w:val="26"/>
          <w:szCs w:val="26"/>
        </w:rPr>
        <w:t>2</w:t>
      </w:r>
      <w:r w:rsidR="008E1109" w:rsidRPr="0017407B">
        <w:rPr>
          <w:sz w:val="26"/>
          <w:szCs w:val="26"/>
        </w:rPr>
        <w:t xml:space="preserve"> </w:t>
      </w:r>
      <w:r w:rsidR="00F91375">
        <w:rPr>
          <w:sz w:val="26"/>
          <w:szCs w:val="26"/>
        </w:rPr>
        <w:t>6</w:t>
      </w:r>
      <w:r w:rsidR="002C67DE">
        <w:rPr>
          <w:sz w:val="26"/>
          <w:szCs w:val="26"/>
        </w:rPr>
        <w:t>60</w:t>
      </w:r>
      <w:r w:rsidR="008E1109" w:rsidRPr="0017407B">
        <w:rPr>
          <w:sz w:val="26"/>
          <w:szCs w:val="26"/>
        </w:rPr>
        <w:t>,</w:t>
      </w:r>
      <w:r w:rsidR="002C67DE">
        <w:rPr>
          <w:sz w:val="26"/>
          <w:szCs w:val="26"/>
        </w:rPr>
        <w:t>21</w:t>
      </w:r>
      <w:r w:rsidR="008E1109" w:rsidRPr="0017407B">
        <w:rPr>
          <w:sz w:val="26"/>
          <w:szCs w:val="26"/>
        </w:rPr>
        <w:t xml:space="preserve"> </w:t>
      </w:r>
      <w:r w:rsidRPr="0017407B">
        <w:rPr>
          <w:sz w:val="26"/>
          <w:szCs w:val="26"/>
        </w:rPr>
        <w:t>тыс. рублей;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безвозмездные поступления в сумме </w:t>
      </w:r>
      <w:r w:rsidR="002C67DE">
        <w:rPr>
          <w:sz w:val="26"/>
          <w:szCs w:val="26"/>
        </w:rPr>
        <w:t>974</w:t>
      </w:r>
      <w:r w:rsidR="00EA74A3" w:rsidRPr="0017407B">
        <w:rPr>
          <w:sz w:val="26"/>
          <w:szCs w:val="26"/>
        </w:rPr>
        <w:t xml:space="preserve"> </w:t>
      </w:r>
      <w:r w:rsidR="00F91375">
        <w:rPr>
          <w:sz w:val="26"/>
          <w:szCs w:val="26"/>
        </w:rPr>
        <w:t>2</w:t>
      </w:r>
      <w:r w:rsidR="002C67DE">
        <w:rPr>
          <w:sz w:val="26"/>
          <w:szCs w:val="26"/>
        </w:rPr>
        <w:t>05</w:t>
      </w:r>
      <w:r w:rsidR="00DA5BC4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4</w:t>
      </w:r>
      <w:r w:rsidR="002C67DE">
        <w:rPr>
          <w:sz w:val="26"/>
          <w:szCs w:val="26"/>
        </w:rPr>
        <w:t>0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3</w:t>
      </w:r>
      <w:r w:rsidR="00F91375">
        <w:rPr>
          <w:sz w:val="26"/>
          <w:szCs w:val="26"/>
        </w:rPr>
        <w:t>3</w:t>
      </w:r>
      <w:r w:rsidR="00BC5E02" w:rsidRPr="0017407B">
        <w:rPr>
          <w:sz w:val="26"/>
          <w:szCs w:val="26"/>
        </w:rPr>
        <w:t>,</w:t>
      </w:r>
      <w:r w:rsidR="002C67DE">
        <w:rPr>
          <w:sz w:val="26"/>
          <w:szCs w:val="26"/>
        </w:rPr>
        <w:t>43</w:t>
      </w:r>
      <w:r w:rsidRPr="0017407B">
        <w:rPr>
          <w:sz w:val="26"/>
          <w:szCs w:val="26"/>
        </w:rPr>
        <w:t xml:space="preserve"> %), что меньше аналогичного показателя </w:t>
      </w:r>
      <w:r w:rsidR="0000364E" w:rsidRPr="0017407B">
        <w:rPr>
          <w:sz w:val="26"/>
          <w:szCs w:val="26"/>
        </w:rPr>
        <w:t xml:space="preserve">уточненного плана доходов </w:t>
      </w:r>
      <w:r w:rsidRPr="0017407B">
        <w:rPr>
          <w:sz w:val="26"/>
          <w:szCs w:val="26"/>
        </w:rPr>
        <w:t>на 20</w:t>
      </w:r>
      <w:r w:rsidR="00DA5BC4" w:rsidRPr="0017407B">
        <w:rPr>
          <w:sz w:val="26"/>
          <w:szCs w:val="26"/>
        </w:rPr>
        <w:t>1</w:t>
      </w:r>
      <w:r w:rsidR="002C67DE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на </w:t>
      </w:r>
      <w:r w:rsidR="00F91375">
        <w:rPr>
          <w:sz w:val="26"/>
          <w:szCs w:val="26"/>
        </w:rPr>
        <w:t>1</w:t>
      </w:r>
      <w:r w:rsidR="002C67DE">
        <w:rPr>
          <w:sz w:val="26"/>
          <w:szCs w:val="26"/>
        </w:rPr>
        <w:t>5</w:t>
      </w:r>
      <w:r w:rsidR="00F91375">
        <w:rPr>
          <w:sz w:val="26"/>
          <w:szCs w:val="26"/>
        </w:rPr>
        <w:t>0</w:t>
      </w:r>
      <w:r w:rsidR="00DA5BC4" w:rsidRPr="0017407B">
        <w:rPr>
          <w:sz w:val="26"/>
          <w:szCs w:val="26"/>
        </w:rPr>
        <w:t> </w:t>
      </w:r>
      <w:r w:rsidR="00F91375">
        <w:rPr>
          <w:sz w:val="26"/>
          <w:szCs w:val="26"/>
        </w:rPr>
        <w:t>7</w:t>
      </w:r>
      <w:r w:rsidR="002C67DE">
        <w:rPr>
          <w:sz w:val="26"/>
          <w:szCs w:val="26"/>
        </w:rPr>
        <w:t>51</w:t>
      </w:r>
      <w:r w:rsidR="00DA5BC4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2</w:t>
      </w:r>
      <w:r w:rsidR="002C67DE">
        <w:rPr>
          <w:sz w:val="26"/>
          <w:szCs w:val="26"/>
        </w:rPr>
        <w:t>1</w:t>
      </w:r>
      <w:r w:rsidRPr="0017407B">
        <w:rPr>
          <w:sz w:val="26"/>
          <w:szCs w:val="26"/>
        </w:rPr>
        <w:t xml:space="preserve"> тыс. рублей</w:t>
      </w:r>
      <w:r w:rsidR="00545B3E" w:rsidRPr="0017407B">
        <w:rPr>
          <w:sz w:val="26"/>
          <w:szCs w:val="26"/>
        </w:rPr>
        <w:t>.</w:t>
      </w:r>
    </w:p>
    <w:p w:rsidR="004A11BB" w:rsidRDefault="004A11BB" w:rsidP="0017407B">
      <w:pPr>
        <w:ind w:firstLine="426"/>
        <w:jc w:val="both"/>
        <w:rPr>
          <w:sz w:val="26"/>
          <w:szCs w:val="26"/>
        </w:rPr>
      </w:pPr>
    </w:p>
    <w:p w:rsidR="00B53F27" w:rsidRDefault="00B53F2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Показатели </w:t>
      </w:r>
      <w:r w:rsidR="002C67DE">
        <w:rPr>
          <w:sz w:val="26"/>
          <w:szCs w:val="26"/>
        </w:rPr>
        <w:t xml:space="preserve">полученных </w:t>
      </w:r>
      <w:r w:rsidRPr="0017407B">
        <w:rPr>
          <w:sz w:val="26"/>
          <w:szCs w:val="26"/>
        </w:rPr>
        <w:t xml:space="preserve">доходов бюджета Находкинского городского округа </w:t>
      </w:r>
      <w:r w:rsidR="00F91375">
        <w:rPr>
          <w:sz w:val="26"/>
          <w:szCs w:val="26"/>
        </w:rPr>
        <w:t>з</w:t>
      </w:r>
      <w:r w:rsidR="00F5394A" w:rsidRPr="0017407B">
        <w:rPr>
          <w:sz w:val="26"/>
          <w:szCs w:val="26"/>
        </w:rPr>
        <w:t>а 201</w:t>
      </w:r>
      <w:r w:rsidR="002C67DE">
        <w:rPr>
          <w:sz w:val="26"/>
          <w:szCs w:val="26"/>
        </w:rPr>
        <w:t>5</w:t>
      </w:r>
      <w:r w:rsidR="00F91375">
        <w:rPr>
          <w:sz w:val="26"/>
          <w:szCs w:val="26"/>
        </w:rPr>
        <w:t xml:space="preserve"> год, ожидаемые доходы 201</w:t>
      </w:r>
      <w:r w:rsidR="002C67DE">
        <w:rPr>
          <w:sz w:val="26"/>
          <w:szCs w:val="26"/>
        </w:rPr>
        <w:t>6</w:t>
      </w:r>
      <w:r w:rsidR="00F91375">
        <w:rPr>
          <w:sz w:val="26"/>
          <w:szCs w:val="26"/>
        </w:rPr>
        <w:t xml:space="preserve"> года</w:t>
      </w:r>
      <w:r w:rsidR="00F5394A" w:rsidRPr="0017407B">
        <w:rPr>
          <w:sz w:val="26"/>
          <w:szCs w:val="26"/>
        </w:rPr>
        <w:t xml:space="preserve"> и </w:t>
      </w:r>
      <w:r w:rsidR="002C67DE">
        <w:rPr>
          <w:sz w:val="26"/>
          <w:szCs w:val="26"/>
        </w:rPr>
        <w:t xml:space="preserve">доходы </w:t>
      </w:r>
      <w:r w:rsidR="00F5394A" w:rsidRPr="0017407B">
        <w:rPr>
          <w:sz w:val="26"/>
          <w:szCs w:val="26"/>
        </w:rPr>
        <w:t>проекта бюджета на 201</w:t>
      </w:r>
      <w:r w:rsidR="002C67DE">
        <w:rPr>
          <w:sz w:val="26"/>
          <w:szCs w:val="26"/>
        </w:rPr>
        <w:t>7</w:t>
      </w:r>
      <w:r w:rsidR="00F5394A" w:rsidRPr="0017407B">
        <w:rPr>
          <w:sz w:val="26"/>
          <w:szCs w:val="26"/>
        </w:rPr>
        <w:t xml:space="preserve"> год</w:t>
      </w:r>
      <w:r w:rsidR="002C67DE">
        <w:rPr>
          <w:sz w:val="26"/>
          <w:szCs w:val="26"/>
        </w:rPr>
        <w:t xml:space="preserve"> и плановый период 2018 и 2019 годов</w:t>
      </w:r>
      <w:r w:rsidR="00F5394A" w:rsidRPr="0017407B">
        <w:rPr>
          <w:sz w:val="26"/>
          <w:szCs w:val="26"/>
        </w:rPr>
        <w:t xml:space="preserve"> </w:t>
      </w:r>
      <w:r w:rsidRPr="0017407B">
        <w:rPr>
          <w:sz w:val="26"/>
          <w:szCs w:val="26"/>
        </w:rPr>
        <w:t>представлены в таблице</w:t>
      </w:r>
      <w:r w:rsidR="00A76556" w:rsidRPr="0017407B">
        <w:rPr>
          <w:sz w:val="26"/>
          <w:szCs w:val="26"/>
        </w:rPr>
        <w:t xml:space="preserve"> </w:t>
      </w:r>
      <w:r w:rsidR="00B40481">
        <w:rPr>
          <w:sz w:val="26"/>
          <w:szCs w:val="26"/>
        </w:rPr>
        <w:t>4</w:t>
      </w:r>
      <w:r w:rsidRPr="0017407B">
        <w:rPr>
          <w:sz w:val="26"/>
          <w:szCs w:val="26"/>
        </w:rPr>
        <w:t>:</w:t>
      </w:r>
    </w:p>
    <w:p w:rsidR="004A11BB" w:rsidRPr="0017407B" w:rsidRDefault="004A11BB" w:rsidP="0017407B">
      <w:pPr>
        <w:ind w:firstLine="426"/>
        <w:jc w:val="both"/>
        <w:rPr>
          <w:sz w:val="26"/>
          <w:szCs w:val="26"/>
        </w:rPr>
      </w:pPr>
    </w:p>
    <w:p w:rsidR="00A76556" w:rsidRPr="00A76556" w:rsidRDefault="00A76556" w:rsidP="00781A4C">
      <w:pPr>
        <w:ind w:firstLine="546"/>
        <w:jc w:val="right"/>
        <w:rPr>
          <w:b/>
        </w:rPr>
      </w:pPr>
      <w:r>
        <w:rPr>
          <w:b/>
        </w:rPr>
        <w:t xml:space="preserve">Таблица </w:t>
      </w:r>
      <w:r w:rsidR="00B40481">
        <w:rPr>
          <w:b/>
        </w:rPr>
        <w:t>4</w:t>
      </w:r>
    </w:p>
    <w:p w:rsidR="00B53F27" w:rsidRPr="00B53F27" w:rsidRDefault="00B53F27" w:rsidP="00781A4C">
      <w:pPr>
        <w:ind w:firstLine="5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9918" w:type="dxa"/>
        <w:tblInd w:w="-289" w:type="dxa"/>
        <w:tblLook w:val="04A0" w:firstRow="1" w:lastRow="0" w:firstColumn="1" w:lastColumn="0" w:noHBand="0" w:noVBand="1"/>
      </w:tblPr>
      <w:tblGrid>
        <w:gridCol w:w="1953"/>
        <w:gridCol w:w="1581"/>
        <w:gridCol w:w="1616"/>
        <w:gridCol w:w="1581"/>
        <w:gridCol w:w="1606"/>
        <w:gridCol w:w="1581"/>
      </w:tblGrid>
      <w:tr w:rsidR="00015DFC" w:rsidTr="00AF3814">
        <w:trPr>
          <w:trHeight w:val="690"/>
        </w:trPr>
        <w:tc>
          <w:tcPr>
            <w:tcW w:w="1953" w:type="dxa"/>
            <w:vAlign w:val="center"/>
          </w:tcPr>
          <w:p w:rsidR="00EE33E5" w:rsidRPr="00167B32" w:rsidRDefault="00EE33E5" w:rsidP="003B36C3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781A4C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</w:t>
            </w:r>
            <w:r>
              <w:rPr>
                <w:sz w:val="22"/>
                <w:szCs w:val="22"/>
              </w:rPr>
              <w:t>5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16" w:type="dxa"/>
            <w:vAlign w:val="center"/>
          </w:tcPr>
          <w:p w:rsidR="00EE33E5" w:rsidRDefault="00EE33E5" w:rsidP="00256DFA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>
              <w:rPr>
                <w:sz w:val="22"/>
                <w:szCs w:val="22"/>
              </w:rPr>
              <w:t>6</w:t>
            </w:r>
            <w:r w:rsidR="00015DFC">
              <w:rPr>
                <w:sz w:val="22"/>
                <w:szCs w:val="22"/>
              </w:rPr>
              <w:t>г.</w:t>
            </w:r>
          </w:p>
          <w:p w:rsidR="00015DFC" w:rsidRPr="00167B32" w:rsidRDefault="00015DFC" w:rsidP="00256DF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989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27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781A4C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7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6" w:type="dxa"/>
            <w:vAlign w:val="center"/>
          </w:tcPr>
          <w:p w:rsidR="00EE33E5" w:rsidRPr="00167B32" w:rsidRDefault="00EE33E5" w:rsidP="00EE33E5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8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EE33E5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9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015DFC" w:rsidTr="00AF3814">
        <w:tc>
          <w:tcPr>
            <w:tcW w:w="1953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1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 xml:space="preserve">Собственные доходы 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015DF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952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498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1616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022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581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606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1 950 473,00</w:t>
            </w:r>
          </w:p>
        </w:tc>
        <w:tc>
          <w:tcPr>
            <w:tcW w:w="1581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1 966 400,00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015DF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1 1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52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1616" w:type="dxa"/>
            <w:vAlign w:val="center"/>
          </w:tcPr>
          <w:p w:rsidR="00EE33E5" w:rsidRPr="00015DFC" w:rsidRDefault="00015DFC" w:rsidP="00015DFC">
            <w:pPr>
              <w:pStyle w:val="text0"/>
              <w:ind w:left="-107" w:right="-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</w:t>
            </w:r>
            <w:r w:rsidRPr="0001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1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1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01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3E5" w:rsidRPr="00015D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015DF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2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606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973 135,37</w:t>
            </w:r>
          </w:p>
        </w:tc>
        <w:tc>
          <w:tcPr>
            <w:tcW w:w="1581" w:type="dxa"/>
            <w:vAlign w:val="center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973 135,37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b/>
                <w:sz w:val="26"/>
                <w:szCs w:val="26"/>
              </w:rPr>
            </w:pPr>
            <w:r w:rsidRPr="00167B32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581" w:type="dxa"/>
          </w:tcPr>
          <w:p w:rsidR="00EE33E5" w:rsidRPr="00167B32" w:rsidRDefault="00015DFC" w:rsidP="00015DFC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105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4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82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58</w:t>
            </w:r>
          </w:p>
        </w:tc>
        <w:tc>
          <w:tcPr>
            <w:tcW w:w="1616" w:type="dxa"/>
          </w:tcPr>
          <w:p w:rsidR="00EE33E5" w:rsidRPr="00015DFC" w:rsidRDefault="00015DFC" w:rsidP="00167B32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3 147 906,79</w:t>
            </w:r>
          </w:p>
        </w:tc>
        <w:tc>
          <w:tcPr>
            <w:tcW w:w="1581" w:type="dxa"/>
          </w:tcPr>
          <w:p w:rsidR="00EE33E5" w:rsidRPr="00015DFC" w:rsidRDefault="00EE33E5" w:rsidP="00015DFC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2 9</w:t>
            </w:r>
            <w:r w:rsid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14</w:t>
            </w:r>
            <w:r w:rsidRP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 w:rsid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495</w:t>
            </w:r>
            <w:r w:rsidRP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Pr="00015DF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606" w:type="dxa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2 923 608,37</w:t>
            </w:r>
          </w:p>
        </w:tc>
        <w:tc>
          <w:tcPr>
            <w:tcW w:w="1581" w:type="dxa"/>
          </w:tcPr>
          <w:p w:rsidR="00EE33E5" w:rsidRPr="00167B32" w:rsidRDefault="00015DFC" w:rsidP="00F91375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2 939 535,37</w:t>
            </w:r>
          </w:p>
        </w:tc>
      </w:tr>
    </w:tbl>
    <w:p w:rsidR="005A475E" w:rsidRPr="000E4849" w:rsidRDefault="005A475E" w:rsidP="005A475E">
      <w:pPr>
        <w:ind w:firstLine="546"/>
        <w:jc w:val="both"/>
      </w:pPr>
      <w:r>
        <w:t xml:space="preserve"> </w:t>
      </w:r>
    </w:p>
    <w:p w:rsidR="004A11BB" w:rsidRDefault="004A11BB" w:rsidP="005D0BD4">
      <w:pPr>
        <w:ind w:firstLine="426"/>
        <w:jc w:val="both"/>
        <w:rPr>
          <w:sz w:val="26"/>
          <w:szCs w:val="26"/>
        </w:rPr>
      </w:pPr>
    </w:p>
    <w:p w:rsidR="00545B3E" w:rsidRPr="00DE010A" w:rsidRDefault="00D93755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Динамика показателей доходов бюджета НГО за 201</w:t>
      </w:r>
      <w:r w:rsidR="00167B32">
        <w:rPr>
          <w:sz w:val="26"/>
          <w:szCs w:val="26"/>
        </w:rPr>
        <w:t>4</w:t>
      </w:r>
      <w:r w:rsidRPr="00DE010A">
        <w:rPr>
          <w:sz w:val="26"/>
          <w:szCs w:val="26"/>
        </w:rPr>
        <w:t>, 201</w:t>
      </w:r>
      <w:r w:rsidR="00167B32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и 201</w:t>
      </w:r>
      <w:r w:rsidR="00167B32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годы отражена в диаграмме 1.</w:t>
      </w: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4A11BB" w:rsidRDefault="004A11BB" w:rsidP="00781A4C">
      <w:pPr>
        <w:jc w:val="right"/>
        <w:rPr>
          <w:b/>
        </w:rPr>
      </w:pPr>
    </w:p>
    <w:p w:rsidR="00D93755" w:rsidRDefault="00D93755" w:rsidP="00781A4C">
      <w:pPr>
        <w:jc w:val="right"/>
        <w:rPr>
          <w:b/>
        </w:rPr>
      </w:pPr>
      <w:r>
        <w:rPr>
          <w:b/>
        </w:rPr>
        <w:t>Диаграмма 1</w:t>
      </w:r>
    </w:p>
    <w:p w:rsidR="00D93755" w:rsidRDefault="00D93755" w:rsidP="00781A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p w:rsidR="00D93755" w:rsidRDefault="00D30E79" w:rsidP="00CF732B">
      <w:pPr>
        <w:pStyle w:val="text0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838825" cy="3048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1BB" w:rsidRDefault="004A11BB" w:rsidP="00DE010A">
      <w:pPr>
        <w:ind w:firstLine="426"/>
        <w:jc w:val="both"/>
        <w:rPr>
          <w:sz w:val="26"/>
          <w:szCs w:val="26"/>
        </w:rPr>
      </w:pPr>
    </w:p>
    <w:p w:rsidR="00F7233B" w:rsidRPr="006A2072" w:rsidRDefault="00F7233B" w:rsidP="00DE010A">
      <w:pPr>
        <w:ind w:firstLine="426"/>
        <w:jc w:val="both"/>
        <w:rPr>
          <w:sz w:val="26"/>
          <w:szCs w:val="26"/>
        </w:rPr>
      </w:pPr>
      <w:r w:rsidRPr="006A2072">
        <w:rPr>
          <w:sz w:val="26"/>
          <w:szCs w:val="26"/>
        </w:rPr>
        <w:t>В соответствии с предст</w:t>
      </w:r>
      <w:r w:rsidR="00354CD0" w:rsidRPr="006A2072">
        <w:rPr>
          <w:sz w:val="26"/>
          <w:szCs w:val="26"/>
        </w:rPr>
        <w:t>авленным проектом</w:t>
      </w:r>
      <w:r w:rsidR="00237CF0" w:rsidRPr="006A2072">
        <w:rPr>
          <w:sz w:val="26"/>
          <w:szCs w:val="26"/>
        </w:rPr>
        <w:t xml:space="preserve"> решения</w:t>
      </w:r>
      <w:r w:rsidR="00A1734B" w:rsidRPr="006A2072">
        <w:rPr>
          <w:sz w:val="26"/>
          <w:szCs w:val="26"/>
        </w:rPr>
        <w:t>,</w:t>
      </w:r>
      <w:r w:rsidR="00354CD0" w:rsidRPr="006A2072">
        <w:rPr>
          <w:sz w:val="26"/>
          <w:szCs w:val="26"/>
        </w:rPr>
        <w:t xml:space="preserve"> </w:t>
      </w:r>
      <w:r w:rsidR="00226480" w:rsidRPr="006A2072">
        <w:rPr>
          <w:sz w:val="26"/>
          <w:szCs w:val="26"/>
        </w:rPr>
        <w:t>объём доходов бюджета городского округа в 201</w:t>
      </w:r>
      <w:r w:rsidR="00D6246E">
        <w:rPr>
          <w:sz w:val="26"/>
          <w:szCs w:val="26"/>
        </w:rPr>
        <w:t>7</w:t>
      </w:r>
      <w:r w:rsidR="00226480" w:rsidRPr="006A2072">
        <w:rPr>
          <w:sz w:val="26"/>
          <w:szCs w:val="26"/>
        </w:rPr>
        <w:t xml:space="preserve"> году составит 2 </w:t>
      </w:r>
      <w:r w:rsidR="00D93755" w:rsidRPr="006A2072">
        <w:rPr>
          <w:sz w:val="26"/>
          <w:szCs w:val="26"/>
        </w:rPr>
        <w:t>9</w:t>
      </w:r>
      <w:r w:rsidR="007323F0">
        <w:rPr>
          <w:sz w:val="26"/>
          <w:szCs w:val="26"/>
        </w:rPr>
        <w:t>14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4</w:t>
      </w:r>
      <w:r w:rsidR="007323F0">
        <w:rPr>
          <w:sz w:val="26"/>
          <w:szCs w:val="26"/>
        </w:rPr>
        <w:t>95</w:t>
      </w:r>
      <w:r w:rsidR="00226480" w:rsidRPr="006A2072">
        <w:rPr>
          <w:sz w:val="26"/>
          <w:szCs w:val="26"/>
        </w:rPr>
        <w:t>,</w:t>
      </w:r>
      <w:r w:rsidR="007323F0">
        <w:rPr>
          <w:sz w:val="26"/>
          <w:szCs w:val="26"/>
        </w:rPr>
        <w:t>3</w:t>
      </w:r>
      <w:r w:rsidR="006A2072">
        <w:rPr>
          <w:sz w:val="26"/>
          <w:szCs w:val="26"/>
        </w:rPr>
        <w:t>7</w:t>
      </w:r>
      <w:r w:rsidR="00226480" w:rsidRPr="006A2072">
        <w:rPr>
          <w:sz w:val="26"/>
          <w:szCs w:val="26"/>
        </w:rPr>
        <w:t xml:space="preserve"> тыс. рублей, из них собственные доходы 1 </w:t>
      </w:r>
      <w:r w:rsidR="006A2072">
        <w:rPr>
          <w:sz w:val="26"/>
          <w:szCs w:val="26"/>
        </w:rPr>
        <w:t>940</w:t>
      </w:r>
      <w:r w:rsidR="00226480" w:rsidRPr="006A2072">
        <w:rPr>
          <w:sz w:val="26"/>
          <w:szCs w:val="26"/>
        </w:rPr>
        <w:t> </w:t>
      </w:r>
      <w:r w:rsidR="007323F0">
        <w:rPr>
          <w:sz w:val="26"/>
          <w:szCs w:val="26"/>
        </w:rPr>
        <w:t>29</w:t>
      </w:r>
      <w:r w:rsidR="006A2072">
        <w:rPr>
          <w:sz w:val="26"/>
          <w:szCs w:val="26"/>
        </w:rPr>
        <w:t>0</w:t>
      </w:r>
      <w:r w:rsidR="00226480" w:rsidRPr="006A2072">
        <w:rPr>
          <w:sz w:val="26"/>
          <w:szCs w:val="26"/>
        </w:rPr>
        <w:t xml:space="preserve">,00 тыс. рублей.  При этом, согласно </w:t>
      </w:r>
      <w:r w:rsidR="000D4397" w:rsidRPr="006A2072">
        <w:rPr>
          <w:sz w:val="26"/>
          <w:szCs w:val="26"/>
        </w:rPr>
        <w:t xml:space="preserve">данных </w:t>
      </w:r>
      <w:r w:rsidR="00226480" w:rsidRPr="006A2072">
        <w:rPr>
          <w:sz w:val="26"/>
          <w:szCs w:val="26"/>
        </w:rPr>
        <w:t>отчёт</w:t>
      </w:r>
      <w:r w:rsidR="000D4397" w:rsidRPr="006A2072">
        <w:rPr>
          <w:sz w:val="26"/>
          <w:szCs w:val="26"/>
        </w:rPr>
        <w:t>а</w:t>
      </w:r>
      <w:r w:rsidR="00226480" w:rsidRPr="006A2072">
        <w:rPr>
          <w:sz w:val="26"/>
          <w:szCs w:val="26"/>
        </w:rPr>
        <w:t xml:space="preserve"> об исполнении бюджета городского округа по состоянию на 01 октября 201</w:t>
      </w:r>
      <w:r w:rsidR="007323F0">
        <w:rPr>
          <w:sz w:val="26"/>
          <w:szCs w:val="26"/>
        </w:rPr>
        <w:t>6</w:t>
      </w:r>
      <w:r w:rsidR="00226480" w:rsidRPr="006A2072">
        <w:rPr>
          <w:sz w:val="26"/>
          <w:szCs w:val="26"/>
        </w:rPr>
        <w:t xml:space="preserve"> года, бюджет НГО по доходам был исполнен в сумме 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7323F0">
        <w:rPr>
          <w:sz w:val="26"/>
          <w:szCs w:val="26"/>
        </w:rPr>
        <w:t>569</w:t>
      </w:r>
      <w:r w:rsidR="00226480" w:rsidRPr="006A2072">
        <w:rPr>
          <w:sz w:val="26"/>
          <w:szCs w:val="26"/>
        </w:rPr>
        <w:t> </w:t>
      </w:r>
      <w:r w:rsidR="007323F0">
        <w:rPr>
          <w:sz w:val="26"/>
          <w:szCs w:val="26"/>
        </w:rPr>
        <w:t>226</w:t>
      </w:r>
      <w:r w:rsidR="00226480" w:rsidRPr="006A2072">
        <w:rPr>
          <w:sz w:val="26"/>
          <w:szCs w:val="26"/>
        </w:rPr>
        <w:t>,</w:t>
      </w:r>
      <w:r w:rsidR="007323F0">
        <w:rPr>
          <w:sz w:val="26"/>
          <w:szCs w:val="26"/>
        </w:rPr>
        <w:t>20</w:t>
      </w:r>
      <w:r w:rsidR="00226480" w:rsidRPr="006A2072">
        <w:rPr>
          <w:sz w:val="26"/>
          <w:szCs w:val="26"/>
        </w:rPr>
        <w:t xml:space="preserve"> тыс. рублей, из них собственные доходы составили 1 </w:t>
      </w:r>
      <w:r w:rsidR="007323F0">
        <w:rPr>
          <w:sz w:val="26"/>
          <w:szCs w:val="26"/>
        </w:rPr>
        <w:t>86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4</w:t>
      </w:r>
      <w:r w:rsidR="007323F0">
        <w:rPr>
          <w:sz w:val="26"/>
          <w:szCs w:val="26"/>
        </w:rPr>
        <w:t>08</w:t>
      </w:r>
      <w:r w:rsidR="00226480" w:rsidRPr="006A2072">
        <w:rPr>
          <w:sz w:val="26"/>
          <w:szCs w:val="26"/>
        </w:rPr>
        <w:t>,</w:t>
      </w:r>
      <w:r w:rsidR="007323F0">
        <w:rPr>
          <w:sz w:val="26"/>
          <w:szCs w:val="26"/>
        </w:rPr>
        <w:t>98</w:t>
      </w:r>
      <w:r w:rsidR="00226480" w:rsidRPr="006A2072">
        <w:rPr>
          <w:sz w:val="26"/>
          <w:szCs w:val="26"/>
        </w:rPr>
        <w:t xml:space="preserve"> тыс. рублей. </w:t>
      </w:r>
    </w:p>
    <w:p w:rsidR="00EF4F38" w:rsidRDefault="00EF4F38" w:rsidP="00DE010A">
      <w:pPr>
        <w:ind w:firstLine="426"/>
        <w:jc w:val="both"/>
        <w:rPr>
          <w:sz w:val="26"/>
          <w:szCs w:val="26"/>
        </w:rPr>
      </w:pP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Структура доходн</w:t>
      </w:r>
      <w:r w:rsidR="00350E82" w:rsidRPr="00DE010A">
        <w:rPr>
          <w:sz w:val="26"/>
          <w:szCs w:val="26"/>
        </w:rPr>
        <w:t>о</w:t>
      </w:r>
      <w:r w:rsidR="00C36AFB" w:rsidRPr="00DE010A">
        <w:rPr>
          <w:sz w:val="26"/>
          <w:szCs w:val="26"/>
        </w:rPr>
        <w:t>й части местного бюджета на 201</w:t>
      </w:r>
      <w:r w:rsidR="007323F0">
        <w:rPr>
          <w:sz w:val="26"/>
          <w:szCs w:val="26"/>
        </w:rPr>
        <w:t>7</w:t>
      </w:r>
      <w:r w:rsidR="00C36AFB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год в сравнении с 20</w:t>
      </w:r>
      <w:r w:rsidR="006E521D" w:rsidRPr="00DE010A">
        <w:rPr>
          <w:sz w:val="26"/>
          <w:szCs w:val="26"/>
        </w:rPr>
        <w:t>1</w:t>
      </w:r>
      <w:r w:rsidR="007323F0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и 20</w:t>
      </w:r>
      <w:r w:rsidR="00C36AFB" w:rsidRPr="00DE010A">
        <w:rPr>
          <w:sz w:val="26"/>
          <w:szCs w:val="26"/>
        </w:rPr>
        <w:t>1</w:t>
      </w:r>
      <w:r w:rsidR="007323F0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годами </w:t>
      </w:r>
      <w:r w:rsidR="00237CF0" w:rsidRPr="00DE010A">
        <w:rPr>
          <w:sz w:val="26"/>
          <w:szCs w:val="26"/>
        </w:rPr>
        <w:t xml:space="preserve">представлена в таблице </w:t>
      </w:r>
      <w:r w:rsidR="00B40481">
        <w:rPr>
          <w:sz w:val="26"/>
          <w:szCs w:val="26"/>
        </w:rPr>
        <w:t>5</w:t>
      </w:r>
      <w:r w:rsidRPr="00DE010A">
        <w:rPr>
          <w:sz w:val="26"/>
          <w:szCs w:val="26"/>
        </w:rPr>
        <w:t>:</w:t>
      </w:r>
    </w:p>
    <w:p w:rsidR="002875D7" w:rsidRDefault="002875D7" w:rsidP="00A76556">
      <w:pPr>
        <w:jc w:val="center"/>
        <w:rPr>
          <w:b/>
        </w:rPr>
      </w:pPr>
    </w:p>
    <w:p w:rsidR="000E4849" w:rsidRPr="00A76556" w:rsidRDefault="00A76556" w:rsidP="00A76556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B40481">
        <w:rPr>
          <w:b/>
        </w:rPr>
        <w:t>5</w:t>
      </w:r>
    </w:p>
    <w:p w:rsidR="00F7233B" w:rsidRPr="00A76556" w:rsidRDefault="00F7233B">
      <w:pPr>
        <w:jc w:val="both"/>
        <w:rPr>
          <w:sz w:val="20"/>
          <w:szCs w:val="20"/>
        </w:rPr>
      </w:pPr>
      <w:r>
        <w:t xml:space="preserve">    </w:t>
      </w:r>
      <w:r w:rsidR="0089536F">
        <w:t xml:space="preserve">                                                                                                                       </w:t>
      </w:r>
      <w:r>
        <w:t xml:space="preserve"> </w:t>
      </w:r>
      <w:r w:rsidR="006E521D" w:rsidRPr="00A76556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867"/>
        <w:gridCol w:w="1543"/>
        <w:gridCol w:w="851"/>
        <w:gridCol w:w="1559"/>
        <w:gridCol w:w="861"/>
      </w:tblGrid>
      <w:tr w:rsidR="0059662E" w:rsidRPr="000E4849" w:rsidTr="0059662E">
        <w:trPr>
          <w:cantSplit/>
          <w:trHeight w:val="764"/>
          <w:jc w:val="center"/>
        </w:trPr>
        <w:tc>
          <w:tcPr>
            <w:tcW w:w="1980" w:type="dxa"/>
            <w:vMerge w:val="restart"/>
          </w:tcPr>
          <w:p w:rsidR="0059662E" w:rsidRPr="002875D7" w:rsidRDefault="0059662E">
            <w:pPr>
              <w:jc w:val="both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Показатели</w:t>
            </w:r>
          </w:p>
        </w:tc>
        <w:tc>
          <w:tcPr>
            <w:tcW w:w="2284" w:type="dxa"/>
            <w:gridSpan w:val="2"/>
          </w:tcPr>
          <w:p w:rsidR="0059662E" w:rsidRPr="002875D7" w:rsidRDefault="0059662E" w:rsidP="007323F0">
            <w:pPr>
              <w:pStyle w:val="30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7323F0">
              <w:rPr>
                <w:sz w:val="22"/>
                <w:szCs w:val="22"/>
              </w:rPr>
              <w:t>5</w:t>
            </w:r>
            <w:r w:rsidRPr="002875D7">
              <w:rPr>
                <w:sz w:val="22"/>
                <w:szCs w:val="22"/>
              </w:rPr>
              <w:t xml:space="preserve"> год, фактическое исполнение</w:t>
            </w:r>
          </w:p>
        </w:tc>
        <w:tc>
          <w:tcPr>
            <w:tcW w:w="2394" w:type="dxa"/>
            <w:gridSpan w:val="2"/>
          </w:tcPr>
          <w:p w:rsidR="007323F0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7323F0">
              <w:rPr>
                <w:sz w:val="22"/>
                <w:szCs w:val="22"/>
              </w:rPr>
              <w:t>6</w:t>
            </w:r>
            <w:r w:rsidRPr="002875D7">
              <w:rPr>
                <w:sz w:val="22"/>
                <w:szCs w:val="22"/>
              </w:rPr>
              <w:t xml:space="preserve"> год, </w:t>
            </w:r>
          </w:p>
          <w:p w:rsidR="0059662E" w:rsidRPr="002875D7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ожидаемое исполнение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7323F0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7323F0">
              <w:rPr>
                <w:sz w:val="22"/>
                <w:szCs w:val="22"/>
              </w:rPr>
              <w:t>7</w:t>
            </w:r>
            <w:r w:rsidRPr="002875D7">
              <w:rPr>
                <w:sz w:val="22"/>
                <w:szCs w:val="22"/>
              </w:rPr>
              <w:t xml:space="preserve"> год, </w:t>
            </w:r>
          </w:p>
          <w:p w:rsidR="0059662E" w:rsidRPr="002875D7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проект</w:t>
            </w:r>
          </w:p>
        </w:tc>
      </w:tr>
      <w:tr w:rsidR="0059662E" w:rsidRPr="000E4849" w:rsidTr="0059662E">
        <w:trPr>
          <w:cantSplit/>
          <w:trHeight w:val="528"/>
          <w:jc w:val="center"/>
        </w:trPr>
        <w:tc>
          <w:tcPr>
            <w:tcW w:w="1980" w:type="dxa"/>
            <w:vMerge/>
          </w:tcPr>
          <w:p w:rsidR="0059662E" w:rsidRPr="002875D7" w:rsidRDefault="0059662E" w:rsidP="005966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</w:tr>
      <w:tr w:rsidR="00D1517D" w:rsidRPr="000E4849" w:rsidTr="00D1517D">
        <w:trPr>
          <w:cantSplit/>
          <w:trHeight w:val="158"/>
          <w:jc w:val="center"/>
        </w:trPr>
        <w:tc>
          <w:tcPr>
            <w:tcW w:w="1980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Собственные доходы</w:t>
            </w:r>
            <w:r w:rsidR="00304B74">
              <w:t>:</w:t>
            </w:r>
          </w:p>
        </w:tc>
        <w:tc>
          <w:tcPr>
            <w:tcW w:w="1417" w:type="dxa"/>
            <w:vAlign w:val="center"/>
          </w:tcPr>
          <w:p w:rsidR="0059662E" w:rsidRPr="006A2072" w:rsidRDefault="006A2072" w:rsidP="00304B74">
            <w:pPr>
              <w:jc w:val="center"/>
              <w:rPr>
                <w:color w:val="000000" w:themeColor="text1"/>
              </w:rPr>
            </w:pPr>
            <w:r w:rsidRPr="006A2072">
              <w:t>1 </w:t>
            </w:r>
            <w:r w:rsidR="00304B74">
              <w:t>952</w:t>
            </w:r>
            <w:r w:rsidRPr="006A2072">
              <w:t> 4</w:t>
            </w:r>
            <w:r w:rsidR="00304B74">
              <w:t>98</w:t>
            </w:r>
            <w:r w:rsidRPr="006A2072">
              <w:t>,</w:t>
            </w:r>
            <w:r w:rsidR="00304B74">
              <w:t>2</w:t>
            </w:r>
          </w:p>
        </w:tc>
        <w:tc>
          <w:tcPr>
            <w:tcW w:w="867" w:type="dxa"/>
            <w:vAlign w:val="center"/>
          </w:tcPr>
          <w:p w:rsidR="0059662E" w:rsidRPr="006A2072" w:rsidRDefault="00304B74" w:rsidP="00304B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59662E" w:rsidRPr="006A207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87</w:t>
            </w:r>
          </w:p>
        </w:tc>
        <w:tc>
          <w:tcPr>
            <w:tcW w:w="1543" w:type="dxa"/>
            <w:vAlign w:val="center"/>
          </w:tcPr>
          <w:p w:rsidR="0059662E" w:rsidRPr="006A2072" w:rsidRDefault="002F3F50" w:rsidP="002F3F50">
            <w:pPr>
              <w:jc w:val="center"/>
            </w:pPr>
            <w:r>
              <w:t>2</w:t>
            </w:r>
            <w:r w:rsidR="006A2072" w:rsidRPr="006A2072">
              <w:t xml:space="preserve"> </w:t>
            </w:r>
            <w:r>
              <w:t>022</w:t>
            </w:r>
            <w:r w:rsidR="006A2072" w:rsidRPr="006A2072">
              <w:t xml:space="preserve"> </w:t>
            </w:r>
            <w:r>
              <w:t>95</w:t>
            </w:r>
            <w:r w:rsidR="006A2072" w:rsidRPr="006A2072">
              <w:t>0,2</w:t>
            </w:r>
          </w:p>
        </w:tc>
        <w:tc>
          <w:tcPr>
            <w:tcW w:w="851" w:type="dxa"/>
            <w:vAlign w:val="center"/>
          </w:tcPr>
          <w:p w:rsidR="0059662E" w:rsidRPr="006A2072" w:rsidRDefault="0059662E" w:rsidP="00E7698E">
            <w:pPr>
              <w:jc w:val="center"/>
            </w:pPr>
            <w:r w:rsidRPr="006A2072">
              <w:t>6</w:t>
            </w:r>
            <w:r w:rsidR="00E7698E">
              <w:t>4</w:t>
            </w:r>
            <w:r w:rsidRPr="006A2072">
              <w:t>,</w:t>
            </w:r>
            <w:r w:rsidR="00E7698E">
              <w:t>26</w:t>
            </w:r>
          </w:p>
        </w:tc>
        <w:tc>
          <w:tcPr>
            <w:tcW w:w="1559" w:type="dxa"/>
            <w:vAlign w:val="center"/>
          </w:tcPr>
          <w:p w:rsidR="0059662E" w:rsidRPr="006A2072" w:rsidRDefault="006A2072" w:rsidP="002F3F50">
            <w:pPr>
              <w:jc w:val="center"/>
            </w:pPr>
            <w:r w:rsidRPr="006A2072">
              <w:t xml:space="preserve">1 940 </w:t>
            </w:r>
            <w:r w:rsidR="002F3F50">
              <w:t>290</w:t>
            </w:r>
            <w:r w:rsidRPr="006A2072">
              <w:t>,0</w:t>
            </w:r>
          </w:p>
        </w:tc>
        <w:tc>
          <w:tcPr>
            <w:tcW w:w="861" w:type="dxa"/>
            <w:vAlign w:val="center"/>
          </w:tcPr>
          <w:p w:rsidR="0059662E" w:rsidRPr="006A2072" w:rsidRDefault="0059662E" w:rsidP="00DD2B2D">
            <w:pPr>
              <w:jc w:val="center"/>
            </w:pPr>
            <w:r w:rsidRPr="006A2072">
              <w:t>6</w:t>
            </w:r>
            <w:r w:rsidR="000B2A0F">
              <w:t>6</w:t>
            </w:r>
            <w:r w:rsidRPr="006A2072">
              <w:t>,</w:t>
            </w:r>
            <w:r w:rsidR="000B2A0F">
              <w:t>5</w:t>
            </w:r>
            <w:r w:rsidR="00DD2B2D">
              <w:t>7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304B74" w:rsidRDefault="0059662E" w:rsidP="0059662E">
            <w:pPr>
              <w:jc w:val="both"/>
              <w:rPr>
                <w:i/>
              </w:rPr>
            </w:pPr>
            <w:r w:rsidRPr="00304B74">
              <w:rPr>
                <w:i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59662E" w:rsidRPr="00304B74" w:rsidRDefault="0059662E" w:rsidP="00304B74">
            <w:pPr>
              <w:jc w:val="center"/>
              <w:rPr>
                <w:i/>
                <w:color w:val="000000" w:themeColor="text1"/>
              </w:rPr>
            </w:pPr>
            <w:r w:rsidRPr="00304B74">
              <w:rPr>
                <w:i/>
                <w:color w:val="000000" w:themeColor="text1"/>
              </w:rPr>
              <w:t>1 </w:t>
            </w:r>
            <w:r w:rsidR="00304B74">
              <w:rPr>
                <w:i/>
                <w:color w:val="000000" w:themeColor="text1"/>
              </w:rPr>
              <w:t>400</w:t>
            </w:r>
            <w:r w:rsidRPr="00304B74">
              <w:rPr>
                <w:i/>
                <w:color w:val="000000" w:themeColor="text1"/>
              </w:rPr>
              <w:t> </w:t>
            </w:r>
            <w:r w:rsidR="00304B74">
              <w:rPr>
                <w:i/>
                <w:color w:val="000000" w:themeColor="text1"/>
              </w:rPr>
              <w:t>5</w:t>
            </w:r>
            <w:r w:rsidRPr="00304B74">
              <w:rPr>
                <w:i/>
                <w:color w:val="000000" w:themeColor="text1"/>
              </w:rPr>
              <w:t>1</w:t>
            </w:r>
            <w:r w:rsidR="00304B74">
              <w:rPr>
                <w:i/>
                <w:color w:val="000000" w:themeColor="text1"/>
              </w:rPr>
              <w:t>6</w:t>
            </w:r>
            <w:r w:rsidRPr="00304B74">
              <w:rPr>
                <w:i/>
                <w:color w:val="000000" w:themeColor="text1"/>
              </w:rPr>
              <w:t>,</w:t>
            </w:r>
            <w:r w:rsidR="00304B74">
              <w:rPr>
                <w:i/>
                <w:color w:val="000000" w:themeColor="text1"/>
              </w:rPr>
              <w:t>9</w:t>
            </w:r>
          </w:p>
        </w:tc>
        <w:tc>
          <w:tcPr>
            <w:tcW w:w="867" w:type="dxa"/>
            <w:vAlign w:val="center"/>
          </w:tcPr>
          <w:p w:rsidR="0059662E" w:rsidRPr="00304B74" w:rsidRDefault="000B2A0F" w:rsidP="00304B74">
            <w:pPr>
              <w:jc w:val="center"/>
              <w:rPr>
                <w:i/>
                <w:color w:val="000000" w:themeColor="text1"/>
              </w:rPr>
            </w:pPr>
            <w:r w:rsidRPr="00304B74">
              <w:rPr>
                <w:i/>
                <w:color w:val="000000" w:themeColor="text1"/>
              </w:rPr>
              <w:t>4</w:t>
            </w:r>
            <w:r w:rsidR="00304B74">
              <w:rPr>
                <w:i/>
                <w:color w:val="000000" w:themeColor="text1"/>
              </w:rPr>
              <w:t>5</w:t>
            </w:r>
            <w:r w:rsidR="0059662E" w:rsidRPr="00304B74">
              <w:rPr>
                <w:i/>
                <w:color w:val="000000" w:themeColor="text1"/>
              </w:rPr>
              <w:t>,</w:t>
            </w:r>
            <w:r w:rsidR="00304B74">
              <w:rPr>
                <w:i/>
                <w:color w:val="000000" w:themeColor="text1"/>
              </w:rPr>
              <w:t>1</w:t>
            </w:r>
            <w:r w:rsidRPr="00304B74">
              <w:rPr>
                <w:i/>
                <w:color w:val="000000" w:themeColor="text1"/>
              </w:rPr>
              <w:t>0</w:t>
            </w:r>
          </w:p>
        </w:tc>
        <w:tc>
          <w:tcPr>
            <w:tcW w:w="1543" w:type="dxa"/>
            <w:vAlign w:val="center"/>
          </w:tcPr>
          <w:p w:rsidR="0059662E" w:rsidRPr="00304B74" w:rsidRDefault="000B2A0F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1</w:t>
            </w:r>
            <w:r w:rsidR="00E7698E">
              <w:rPr>
                <w:i/>
              </w:rPr>
              <w:t> 535</w:t>
            </w:r>
            <w:r w:rsidRPr="00304B74">
              <w:rPr>
                <w:i/>
              </w:rPr>
              <w:t> </w:t>
            </w:r>
            <w:r w:rsidR="00E7698E">
              <w:rPr>
                <w:i/>
              </w:rPr>
              <w:t>69</w:t>
            </w:r>
            <w:r w:rsidRPr="00304B74">
              <w:rPr>
                <w:i/>
              </w:rPr>
              <w:t>0,0</w:t>
            </w:r>
          </w:p>
        </w:tc>
        <w:tc>
          <w:tcPr>
            <w:tcW w:w="851" w:type="dxa"/>
            <w:vAlign w:val="center"/>
          </w:tcPr>
          <w:p w:rsidR="0059662E" w:rsidRPr="00304B74" w:rsidRDefault="0059662E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4</w:t>
            </w:r>
            <w:r w:rsidR="00E7698E">
              <w:rPr>
                <w:i/>
              </w:rPr>
              <w:t>8</w:t>
            </w:r>
            <w:r w:rsidRPr="00304B74">
              <w:rPr>
                <w:i/>
              </w:rPr>
              <w:t>,</w:t>
            </w:r>
            <w:r w:rsidR="000B2A0F" w:rsidRPr="00304B74">
              <w:rPr>
                <w:i/>
              </w:rPr>
              <w:t>78</w:t>
            </w:r>
          </w:p>
        </w:tc>
        <w:tc>
          <w:tcPr>
            <w:tcW w:w="1559" w:type="dxa"/>
            <w:vAlign w:val="center"/>
          </w:tcPr>
          <w:p w:rsidR="0059662E" w:rsidRPr="00304B74" w:rsidRDefault="000B2A0F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1 44</w:t>
            </w:r>
            <w:r w:rsidR="00E7698E">
              <w:rPr>
                <w:i/>
              </w:rPr>
              <w:t>7</w:t>
            </w:r>
            <w:r w:rsidRPr="00304B74">
              <w:rPr>
                <w:i/>
              </w:rPr>
              <w:t> 2</w:t>
            </w:r>
            <w:r w:rsidR="00E7698E">
              <w:rPr>
                <w:i/>
              </w:rPr>
              <w:t>00</w:t>
            </w:r>
            <w:r w:rsidRPr="00304B74">
              <w:rPr>
                <w:i/>
              </w:rPr>
              <w:t>,0</w:t>
            </w:r>
          </w:p>
        </w:tc>
        <w:tc>
          <w:tcPr>
            <w:tcW w:w="861" w:type="dxa"/>
            <w:vAlign w:val="center"/>
          </w:tcPr>
          <w:p w:rsidR="0059662E" w:rsidRPr="00304B74" w:rsidRDefault="0059662E" w:rsidP="00DD2B2D">
            <w:pPr>
              <w:jc w:val="center"/>
              <w:rPr>
                <w:i/>
              </w:rPr>
            </w:pPr>
            <w:r w:rsidRPr="00304B74">
              <w:rPr>
                <w:i/>
              </w:rPr>
              <w:t>4</w:t>
            </w:r>
            <w:r w:rsidR="000B2A0F" w:rsidRPr="00304B74">
              <w:rPr>
                <w:i/>
              </w:rPr>
              <w:t>9</w:t>
            </w:r>
            <w:r w:rsidRPr="00304B74">
              <w:rPr>
                <w:i/>
              </w:rPr>
              <w:t>,</w:t>
            </w:r>
            <w:r w:rsidR="00E7698E">
              <w:rPr>
                <w:i/>
              </w:rPr>
              <w:t>6</w:t>
            </w:r>
            <w:r w:rsidR="00DD2B2D">
              <w:rPr>
                <w:i/>
              </w:rPr>
              <w:t>5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304B74" w:rsidRDefault="0059662E" w:rsidP="0059662E">
            <w:pPr>
              <w:jc w:val="both"/>
              <w:rPr>
                <w:i/>
              </w:rPr>
            </w:pPr>
            <w:r w:rsidRPr="00304B74">
              <w:rPr>
                <w:i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59662E" w:rsidRPr="00304B74" w:rsidRDefault="00304B74" w:rsidP="00304B7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55</w:t>
            </w:r>
            <w:r w:rsidR="0059662E" w:rsidRPr="00304B74">
              <w:rPr>
                <w:i/>
                <w:color w:val="000000" w:themeColor="text1"/>
              </w:rPr>
              <w:t>1 </w:t>
            </w:r>
            <w:r>
              <w:rPr>
                <w:i/>
                <w:color w:val="000000" w:themeColor="text1"/>
              </w:rPr>
              <w:t>9</w:t>
            </w:r>
            <w:r w:rsidR="006A2072" w:rsidRPr="00304B74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>1</w:t>
            </w:r>
            <w:r w:rsidR="0059662E" w:rsidRPr="00304B74">
              <w:rPr>
                <w:i/>
                <w:color w:val="000000" w:themeColor="text1"/>
              </w:rPr>
              <w:t>,</w:t>
            </w:r>
            <w:r w:rsidR="006A2072" w:rsidRPr="00304B74">
              <w:rPr>
                <w:i/>
                <w:color w:val="000000" w:themeColor="text1"/>
              </w:rPr>
              <w:t>3</w:t>
            </w:r>
          </w:p>
        </w:tc>
        <w:tc>
          <w:tcPr>
            <w:tcW w:w="867" w:type="dxa"/>
            <w:vAlign w:val="center"/>
          </w:tcPr>
          <w:p w:rsidR="0059662E" w:rsidRPr="00304B74" w:rsidRDefault="0059662E" w:rsidP="00304B74">
            <w:pPr>
              <w:jc w:val="center"/>
              <w:rPr>
                <w:i/>
                <w:color w:val="000000" w:themeColor="text1"/>
              </w:rPr>
            </w:pPr>
            <w:r w:rsidRPr="00304B74">
              <w:rPr>
                <w:i/>
                <w:color w:val="000000" w:themeColor="text1"/>
              </w:rPr>
              <w:t>1</w:t>
            </w:r>
            <w:r w:rsidR="00304B74">
              <w:rPr>
                <w:i/>
                <w:color w:val="000000" w:themeColor="text1"/>
              </w:rPr>
              <w:t>7</w:t>
            </w:r>
            <w:r w:rsidRPr="00304B74">
              <w:rPr>
                <w:i/>
                <w:color w:val="000000" w:themeColor="text1"/>
              </w:rPr>
              <w:t>,</w:t>
            </w:r>
            <w:r w:rsidR="00304B74">
              <w:rPr>
                <w:i/>
                <w:color w:val="000000" w:themeColor="text1"/>
              </w:rPr>
              <w:t>77</w:t>
            </w:r>
          </w:p>
        </w:tc>
        <w:tc>
          <w:tcPr>
            <w:tcW w:w="1543" w:type="dxa"/>
            <w:vAlign w:val="center"/>
          </w:tcPr>
          <w:p w:rsidR="0059662E" w:rsidRPr="00304B74" w:rsidRDefault="000B2A0F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4</w:t>
            </w:r>
            <w:r w:rsidR="00E7698E">
              <w:rPr>
                <w:i/>
              </w:rPr>
              <w:t>87</w:t>
            </w:r>
            <w:r w:rsidRPr="00304B74">
              <w:rPr>
                <w:i/>
              </w:rPr>
              <w:t> </w:t>
            </w:r>
            <w:r w:rsidR="00E7698E">
              <w:rPr>
                <w:i/>
              </w:rPr>
              <w:t>26</w:t>
            </w:r>
            <w:r w:rsidRPr="00304B74">
              <w:rPr>
                <w:i/>
              </w:rPr>
              <w:t>0,2</w:t>
            </w:r>
          </w:p>
        </w:tc>
        <w:tc>
          <w:tcPr>
            <w:tcW w:w="851" w:type="dxa"/>
            <w:vAlign w:val="center"/>
          </w:tcPr>
          <w:p w:rsidR="0059662E" w:rsidRPr="00304B74" w:rsidRDefault="0059662E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1</w:t>
            </w:r>
            <w:r w:rsidR="00E7698E">
              <w:rPr>
                <w:i/>
              </w:rPr>
              <w:t>5</w:t>
            </w:r>
            <w:r w:rsidRPr="00304B74">
              <w:rPr>
                <w:i/>
              </w:rPr>
              <w:t>,</w:t>
            </w:r>
            <w:r w:rsidR="00E7698E">
              <w:rPr>
                <w:i/>
              </w:rPr>
              <w:t>48</w:t>
            </w:r>
          </w:p>
        </w:tc>
        <w:tc>
          <w:tcPr>
            <w:tcW w:w="1559" w:type="dxa"/>
            <w:vAlign w:val="center"/>
          </w:tcPr>
          <w:p w:rsidR="0059662E" w:rsidRPr="00304B74" w:rsidRDefault="000B2A0F" w:rsidP="00E7698E">
            <w:pPr>
              <w:jc w:val="center"/>
              <w:rPr>
                <w:i/>
              </w:rPr>
            </w:pPr>
            <w:r w:rsidRPr="00304B74">
              <w:rPr>
                <w:i/>
              </w:rPr>
              <w:t>493 </w:t>
            </w:r>
            <w:r w:rsidR="00E7698E">
              <w:rPr>
                <w:i/>
              </w:rPr>
              <w:t>090</w:t>
            </w:r>
            <w:r w:rsidRPr="00304B74">
              <w:rPr>
                <w:i/>
              </w:rPr>
              <w:t>,0</w:t>
            </w:r>
          </w:p>
        </w:tc>
        <w:tc>
          <w:tcPr>
            <w:tcW w:w="861" w:type="dxa"/>
            <w:vAlign w:val="center"/>
          </w:tcPr>
          <w:p w:rsidR="0059662E" w:rsidRPr="00304B74" w:rsidRDefault="0059662E" w:rsidP="00DD2B2D">
            <w:pPr>
              <w:jc w:val="center"/>
              <w:rPr>
                <w:i/>
              </w:rPr>
            </w:pPr>
            <w:r w:rsidRPr="00304B74">
              <w:rPr>
                <w:i/>
              </w:rPr>
              <w:t>1</w:t>
            </w:r>
            <w:r w:rsidR="00DD2B2D">
              <w:rPr>
                <w:i/>
              </w:rPr>
              <w:t>6</w:t>
            </w:r>
            <w:r w:rsidRPr="00304B74">
              <w:rPr>
                <w:i/>
              </w:rPr>
              <w:t>,</w:t>
            </w:r>
            <w:r w:rsidR="00DD2B2D">
              <w:rPr>
                <w:i/>
              </w:rPr>
              <w:t>9</w:t>
            </w:r>
            <w:r w:rsidR="000B2A0F" w:rsidRPr="00304B74">
              <w:rPr>
                <w:i/>
              </w:rPr>
              <w:t>2</w:t>
            </w:r>
          </w:p>
        </w:tc>
      </w:tr>
      <w:tr w:rsidR="006A2072" w:rsidRPr="000E4849" w:rsidTr="004D2E50">
        <w:trPr>
          <w:jc w:val="center"/>
        </w:trPr>
        <w:tc>
          <w:tcPr>
            <w:tcW w:w="1980" w:type="dxa"/>
          </w:tcPr>
          <w:p w:rsidR="006A2072" w:rsidRPr="0059662E" w:rsidRDefault="006A2072" w:rsidP="006A2072">
            <w:pPr>
              <w:jc w:val="both"/>
            </w:pPr>
            <w:r w:rsidRPr="0059662E"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A2072" w:rsidRPr="006A2072" w:rsidRDefault="006A2072" w:rsidP="00304B74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</w:t>
            </w:r>
            <w:r w:rsidR="00304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04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04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04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6A2072" w:rsidRPr="006A2072" w:rsidRDefault="00304B74" w:rsidP="00304B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6A2072" w:rsidRPr="006A207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2F3F50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1 12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956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A2072" w:rsidRPr="006A2072" w:rsidRDefault="006A2072" w:rsidP="00E7698E">
            <w:pPr>
              <w:jc w:val="center"/>
            </w:pPr>
            <w:r w:rsidRPr="006A2072">
              <w:t>3</w:t>
            </w:r>
            <w:r w:rsidR="00E7698E">
              <w:t>5</w:t>
            </w:r>
            <w:r w:rsidRPr="006A2072">
              <w:t>,</w:t>
            </w:r>
            <w:r w:rsidR="000B2A0F">
              <w:t>7</w:t>
            </w:r>
            <w:r w:rsidR="00E7698E">
              <w:t>4</w:t>
            </w:r>
          </w:p>
        </w:tc>
        <w:tc>
          <w:tcPr>
            <w:tcW w:w="1559" w:type="dxa"/>
            <w:vAlign w:val="center"/>
          </w:tcPr>
          <w:p w:rsidR="006A2072" w:rsidRPr="006A2072" w:rsidRDefault="006A2072" w:rsidP="002F3F50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2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6A2072" w:rsidRPr="006A2072" w:rsidRDefault="006A2072" w:rsidP="00DD2B2D">
            <w:pPr>
              <w:jc w:val="center"/>
            </w:pPr>
            <w:r w:rsidRPr="006A2072">
              <w:t>3</w:t>
            </w:r>
            <w:r w:rsidR="000B2A0F">
              <w:t>3</w:t>
            </w:r>
            <w:r w:rsidRPr="006A2072">
              <w:t>,</w:t>
            </w:r>
            <w:r w:rsidR="00DD2B2D">
              <w:t>43</w:t>
            </w:r>
          </w:p>
        </w:tc>
      </w:tr>
      <w:tr w:rsidR="006A2072" w:rsidRPr="000E4849" w:rsidTr="004D2E50">
        <w:trPr>
          <w:jc w:val="center"/>
        </w:trPr>
        <w:tc>
          <w:tcPr>
            <w:tcW w:w="1980" w:type="dxa"/>
          </w:tcPr>
          <w:p w:rsidR="006A2072" w:rsidRPr="00D1517D" w:rsidRDefault="006A2072" w:rsidP="006A2072">
            <w:pPr>
              <w:jc w:val="both"/>
              <w:rPr>
                <w:b/>
              </w:rPr>
            </w:pPr>
            <w:r w:rsidRPr="00D1517D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2072" w:rsidRPr="006A2072" w:rsidRDefault="00304B74" w:rsidP="00304B74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6A2072"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</w:t>
            </w:r>
            <w:r w:rsidR="006A2072"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82</w:t>
            </w:r>
            <w:r w:rsidR="006A2072"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,6</w:t>
            </w:r>
          </w:p>
        </w:tc>
        <w:tc>
          <w:tcPr>
            <w:tcW w:w="867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  <w:color w:val="000000" w:themeColor="text1"/>
              </w:rPr>
            </w:pPr>
            <w:r w:rsidRPr="006A2072">
              <w:rPr>
                <w:b/>
                <w:color w:val="000000" w:themeColor="text1"/>
              </w:rPr>
              <w:t>100,0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E7698E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  <w:r w:rsidR="00E769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E769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769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E769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E769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</w:rPr>
            </w:pPr>
            <w:r w:rsidRPr="006A2072">
              <w:rPr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6A2072" w:rsidRPr="006A2072" w:rsidRDefault="006A2072" w:rsidP="00DD2B2D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2 9</w:t>
            </w:r>
            <w:r w:rsidR="00DD2B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4</w:t>
            </w:r>
            <w:r w:rsidR="00DD2B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DD2B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</w:rPr>
            </w:pPr>
            <w:r w:rsidRPr="006A2072">
              <w:rPr>
                <w:b/>
              </w:rPr>
              <w:t>100,0</w:t>
            </w:r>
          </w:p>
        </w:tc>
      </w:tr>
    </w:tbl>
    <w:p w:rsidR="00F7233B" w:rsidRDefault="00F7233B">
      <w:pPr>
        <w:jc w:val="both"/>
      </w:pPr>
    </w:p>
    <w:p w:rsidR="00CD7999" w:rsidRDefault="00CD7999" w:rsidP="00C97B5D">
      <w:pPr>
        <w:ind w:firstLine="906"/>
        <w:jc w:val="both"/>
        <w:rPr>
          <w:sz w:val="26"/>
          <w:szCs w:val="26"/>
        </w:rPr>
      </w:pPr>
    </w:p>
    <w:p w:rsidR="00C97B5D" w:rsidRPr="00DE010A" w:rsidRDefault="00C97B5D" w:rsidP="005D0BD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 w:rsidRPr="00DE010A">
        <w:rPr>
          <w:sz w:val="26"/>
          <w:szCs w:val="26"/>
        </w:rPr>
        <w:t>показателей доходов бюджета НГО за 201</w:t>
      </w:r>
      <w:r w:rsidR="00DE0141">
        <w:rPr>
          <w:sz w:val="26"/>
          <w:szCs w:val="26"/>
        </w:rPr>
        <w:t>5</w:t>
      </w:r>
      <w:r w:rsidRPr="00DE010A">
        <w:rPr>
          <w:sz w:val="26"/>
          <w:szCs w:val="26"/>
        </w:rPr>
        <w:t>, 201</w:t>
      </w:r>
      <w:r w:rsidR="00DE0141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и 201</w:t>
      </w:r>
      <w:r w:rsidR="00DE0141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годы отражен в диаграмме </w:t>
      </w:r>
      <w:r w:rsidR="00596FEA">
        <w:rPr>
          <w:sz w:val="26"/>
          <w:szCs w:val="26"/>
        </w:rPr>
        <w:t>2</w:t>
      </w:r>
      <w:r w:rsidRPr="00DE010A">
        <w:rPr>
          <w:sz w:val="26"/>
          <w:szCs w:val="26"/>
        </w:rPr>
        <w:t>.</w:t>
      </w:r>
    </w:p>
    <w:p w:rsidR="00EF4F38" w:rsidRDefault="00596FEA" w:rsidP="004A11B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1BB">
        <w:rPr>
          <w:b/>
        </w:rPr>
        <w:t>Диаграмма 2</w:t>
      </w:r>
    </w:p>
    <w:p w:rsidR="005D6738" w:rsidRDefault="00596FEA" w:rsidP="00EF4F3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EB1">
        <w:rPr>
          <w:sz w:val="20"/>
          <w:szCs w:val="20"/>
        </w:rPr>
        <w:t xml:space="preserve">    </w:t>
      </w:r>
      <w:r w:rsidR="00001EB1">
        <w:rPr>
          <w:sz w:val="20"/>
          <w:szCs w:val="20"/>
        </w:rPr>
        <w:tab/>
      </w:r>
      <w:r>
        <w:rPr>
          <w:sz w:val="20"/>
          <w:szCs w:val="20"/>
        </w:rPr>
        <w:tab/>
        <w:t>тыс. рублей</w:t>
      </w:r>
    </w:p>
    <w:p w:rsidR="00001EB1" w:rsidRDefault="00773DF6" w:rsidP="00D740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40C9">
        <w:rPr>
          <w:rFonts w:eastAsia="Calibri"/>
          <w:noProof/>
          <w:sz w:val="26"/>
          <w:szCs w:val="26"/>
        </w:rPr>
        <w:drawing>
          <wp:inline distT="0" distB="0" distL="0" distR="0">
            <wp:extent cx="5924550" cy="3362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0C9" w:rsidRDefault="00D740C9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4A11BB" w:rsidRDefault="004A11BB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</w:p>
    <w:p w:rsidR="00017903" w:rsidRPr="00017903" w:rsidRDefault="00836A80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Рост доли собственных</w:t>
      </w:r>
      <w:r w:rsidR="00017903" w:rsidRPr="002C67DE">
        <w:rPr>
          <w:rFonts w:eastAsia="Calibri"/>
          <w:sz w:val="26"/>
          <w:szCs w:val="26"/>
        </w:rPr>
        <w:t xml:space="preserve"> доходов </w:t>
      </w:r>
      <w:r w:rsidR="00017903" w:rsidRPr="00017903">
        <w:rPr>
          <w:rFonts w:eastAsia="Calibri"/>
          <w:sz w:val="26"/>
          <w:szCs w:val="26"/>
        </w:rPr>
        <w:t>в период с 201</w:t>
      </w:r>
      <w:r w:rsidR="00C96BE0">
        <w:rPr>
          <w:rFonts w:eastAsia="Calibri"/>
          <w:sz w:val="26"/>
          <w:szCs w:val="26"/>
        </w:rPr>
        <w:t>5</w:t>
      </w:r>
      <w:r w:rsidR="00017903" w:rsidRPr="00017903">
        <w:rPr>
          <w:rFonts w:eastAsia="Calibri"/>
          <w:sz w:val="26"/>
          <w:szCs w:val="26"/>
        </w:rPr>
        <w:t xml:space="preserve"> по 201</w:t>
      </w:r>
      <w:r w:rsidR="00C96BE0">
        <w:rPr>
          <w:rFonts w:eastAsia="Calibri"/>
          <w:sz w:val="26"/>
          <w:szCs w:val="26"/>
        </w:rPr>
        <w:t>7</w:t>
      </w:r>
      <w:r w:rsidR="00017903" w:rsidRPr="00017903">
        <w:rPr>
          <w:rFonts w:eastAsia="Calibri"/>
          <w:sz w:val="26"/>
          <w:szCs w:val="26"/>
        </w:rPr>
        <w:t xml:space="preserve"> годы </w:t>
      </w:r>
      <w:r>
        <w:rPr>
          <w:rFonts w:eastAsia="Calibri"/>
          <w:sz w:val="26"/>
          <w:szCs w:val="26"/>
        </w:rPr>
        <w:t xml:space="preserve">(2015г. - 62,87%, 2016г. - 64,26%, 2017г. - 66,57%) </w:t>
      </w:r>
      <w:r w:rsidR="00017903" w:rsidRPr="00017903">
        <w:rPr>
          <w:rFonts w:eastAsia="Calibri"/>
          <w:sz w:val="26"/>
          <w:szCs w:val="26"/>
        </w:rPr>
        <w:t>приводит к росту коэффициента автономии (соотношение собственных доходов к общему объему доходов)</w:t>
      </w:r>
      <w:r w:rsidR="001802DB">
        <w:rPr>
          <w:rFonts w:eastAsia="Calibri"/>
          <w:sz w:val="26"/>
          <w:szCs w:val="26"/>
        </w:rPr>
        <w:t>.</w:t>
      </w:r>
      <w:r w:rsidR="00017903" w:rsidRPr="00017903">
        <w:rPr>
          <w:rFonts w:eastAsia="Calibri"/>
          <w:sz w:val="26"/>
          <w:szCs w:val="26"/>
        </w:rPr>
        <w:t xml:space="preserve"> 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017903" w:rsidRPr="00A76556" w:rsidRDefault="00017903" w:rsidP="00017903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B40481">
        <w:rPr>
          <w:b/>
        </w:rPr>
        <w:t>6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Расчет коэффициента автономии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017903" w:rsidRPr="00B53F27" w:rsidRDefault="00017903" w:rsidP="00AE089D">
      <w:pPr>
        <w:ind w:firstLine="5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85"/>
      </w:tblGrid>
      <w:tr w:rsidR="00017903" w:rsidTr="00AE089D">
        <w:trPr>
          <w:trHeight w:val="690"/>
        </w:trPr>
        <w:tc>
          <w:tcPr>
            <w:tcW w:w="3823" w:type="dxa"/>
            <w:vAlign w:val="center"/>
          </w:tcPr>
          <w:p w:rsidR="00017903" w:rsidRPr="00167B32" w:rsidRDefault="00017903" w:rsidP="005D6738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842" w:type="dxa"/>
            <w:vAlign w:val="center"/>
          </w:tcPr>
          <w:p w:rsidR="00AC7B30" w:rsidRDefault="00017903" w:rsidP="00971121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 xml:space="preserve">Отчет по исполнению бюджета </w:t>
            </w:r>
          </w:p>
          <w:p w:rsidR="00017903" w:rsidRPr="00167B32" w:rsidRDefault="00017903" w:rsidP="00971121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за 201</w:t>
            </w:r>
            <w:r w:rsidR="00971121">
              <w:rPr>
                <w:sz w:val="22"/>
                <w:szCs w:val="22"/>
              </w:rPr>
              <w:t>5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17903" w:rsidRPr="00167B32" w:rsidRDefault="00017903" w:rsidP="00971121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 w:rsidR="00971121">
              <w:rPr>
                <w:sz w:val="22"/>
                <w:szCs w:val="22"/>
              </w:rPr>
              <w:t>6</w:t>
            </w:r>
            <w:r w:rsidRPr="00167B32">
              <w:rPr>
                <w:sz w:val="22"/>
                <w:szCs w:val="22"/>
              </w:rPr>
              <w:t>г. (Уточненный бюджет)</w:t>
            </w:r>
          </w:p>
        </w:tc>
        <w:tc>
          <w:tcPr>
            <w:tcW w:w="1985" w:type="dxa"/>
            <w:vAlign w:val="center"/>
          </w:tcPr>
          <w:p w:rsidR="00017903" w:rsidRPr="00167B32" w:rsidRDefault="00017903" w:rsidP="00971121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 w:rsidR="00971121">
              <w:rPr>
                <w:sz w:val="22"/>
                <w:szCs w:val="22"/>
              </w:rPr>
              <w:t>7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017903" w:rsidTr="00AE089D">
        <w:tc>
          <w:tcPr>
            <w:tcW w:w="3823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17903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7903" w:rsidTr="00AE089D">
        <w:tc>
          <w:tcPr>
            <w:tcW w:w="3823" w:type="dxa"/>
          </w:tcPr>
          <w:p w:rsidR="00017903" w:rsidRPr="00B96F2D" w:rsidRDefault="00017903" w:rsidP="005D6738">
            <w:pPr>
              <w:jc w:val="both"/>
            </w:pPr>
            <w:r w:rsidRPr="00B96F2D">
              <w:t xml:space="preserve">Собственные доходы </w:t>
            </w:r>
          </w:p>
        </w:tc>
        <w:tc>
          <w:tcPr>
            <w:tcW w:w="1842" w:type="dxa"/>
          </w:tcPr>
          <w:p w:rsidR="00017903" w:rsidRPr="00B96F2D" w:rsidRDefault="00017903" w:rsidP="00971121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  <w:r w:rsidR="00971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4</w:t>
            </w:r>
            <w:r w:rsidR="00971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71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17903" w:rsidRPr="00B96F2D" w:rsidRDefault="00971121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022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7903" w:rsidRPr="00B96F2D" w:rsidRDefault="00017903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1 940 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017903" w:rsidTr="00AE089D">
        <w:tc>
          <w:tcPr>
            <w:tcW w:w="3823" w:type="dxa"/>
          </w:tcPr>
          <w:p w:rsidR="00017903" w:rsidRPr="00B96F2D" w:rsidRDefault="00317884" w:rsidP="00317884">
            <w:pPr>
              <w:jc w:val="both"/>
            </w:pPr>
            <w:r w:rsidRPr="00B96F2D">
              <w:t>Все</w:t>
            </w:r>
            <w:r w:rsidR="00017903" w:rsidRPr="00B96F2D">
              <w:t>го доходов</w:t>
            </w:r>
          </w:p>
        </w:tc>
        <w:tc>
          <w:tcPr>
            <w:tcW w:w="1842" w:type="dxa"/>
          </w:tcPr>
          <w:p w:rsidR="00017903" w:rsidRPr="00B96F2D" w:rsidRDefault="00971121" w:rsidP="00971121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482,58</w:t>
            </w:r>
          </w:p>
        </w:tc>
        <w:tc>
          <w:tcPr>
            <w:tcW w:w="1701" w:type="dxa"/>
          </w:tcPr>
          <w:p w:rsidR="00017903" w:rsidRPr="00B96F2D" w:rsidRDefault="00017903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017903" w:rsidRPr="00B96F2D" w:rsidRDefault="00802A29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495</w:t>
            </w:r>
            <w:r w:rsidR="00017903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017903" w:rsidTr="00AE089D">
        <w:tc>
          <w:tcPr>
            <w:tcW w:w="3823" w:type="dxa"/>
          </w:tcPr>
          <w:p w:rsidR="00017903" w:rsidRPr="00B96F2D" w:rsidRDefault="00017903" w:rsidP="00017903">
            <w:pPr>
              <w:jc w:val="both"/>
            </w:pPr>
            <w:r w:rsidRPr="00B96F2D">
              <w:rPr>
                <w:color w:val="000000"/>
              </w:rPr>
              <w:t>Коэффициент автономии</w:t>
            </w:r>
            <w:r w:rsidR="00AE089D">
              <w:rPr>
                <w:color w:val="000000"/>
              </w:rPr>
              <w:t xml:space="preserve"> (в %)</w:t>
            </w:r>
          </w:p>
        </w:tc>
        <w:tc>
          <w:tcPr>
            <w:tcW w:w="1842" w:type="dxa"/>
          </w:tcPr>
          <w:p w:rsidR="00017903" w:rsidRPr="00B96F2D" w:rsidRDefault="00017903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017903" w:rsidRPr="00B96F2D" w:rsidRDefault="00017903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</w:t>
            </w:r>
            <w:r w:rsidR="00802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0,67</w:t>
            </w:r>
          </w:p>
        </w:tc>
      </w:tr>
    </w:tbl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4A11BB" w:rsidRDefault="004A11BB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</w:p>
    <w:p w:rsidR="00017903" w:rsidRPr="00017903" w:rsidRDefault="00017903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Коэффициент автономии с минимального значения в 201</w:t>
      </w:r>
      <w:r w:rsidR="00802A29">
        <w:rPr>
          <w:rFonts w:eastAsia="Calibri"/>
          <w:sz w:val="26"/>
          <w:szCs w:val="26"/>
        </w:rPr>
        <w:t>5</w:t>
      </w:r>
      <w:r w:rsidRPr="00017903">
        <w:rPr>
          <w:rFonts w:eastAsia="Calibri"/>
          <w:sz w:val="26"/>
          <w:szCs w:val="26"/>
        </w:rPr>
        <w:t xml:space="preserve"> году </w:t>
      </w:r>
      <w:r w:rsidR="00571CEF">
        <w:rPr>
          <w:rFonts w:eastAsia="Calibri"/>
          <w:sz w:val="26"/>
          <w:szCs w:val="26"/>
        </w:rPr>
        <w:t>(</w:t>
      </w:r>
      <w:r w:rsidRPr="00017903">
        <w:rPr>
          <w:rFonts w:eastAsia="Calibri"/>
          <w:sz w:val="26"/>
          <w:szCs w:val="26"/>
        </w:rPr>
        <w:t>0,</w:t>
      </w:r>
      <w:r w:rsidR="00802A29">
        <w:rPr>
          <w:rFonts w:eastAsia="Calibri"/>
          <w:sz w:val="26"/>
          <w:szCs w:val="26"/>
        </w:rPr>
        <w:t>63</w:t>
      </w:r>
      <w:r w:rsidR="00571CEF">
        <w:rPr>
          <w:rFonts w:eastAsia="Calibri"/>
          <w:sz w:val="26"/>
          <w:szCs w:val="26"/>
        </w:rPr>
        <w:t>%)</w:t>
      </w:r>
      <w:r w:rsidRPr="00017903">
        <w:rPr>
          <w:rFonts w:eastAsia="Calibri"/>
          <w:sz w:val="26"/>
          <w:szCs w:val="26"/>
        </w:rPr>
        <w:t xml:space="preserve"> увеличивается до максимального значения в 201</w:t>
      </w:r>
      <w:r w:rsidR="00802A29">
        <w:rPr>
          <w:rFonts w:eastAsia="Calibri"/>
          <w:sz w:val="26"/>
          <w:szCs w:val="26"/>
        </w:rPr>
        <w:t>7</w:t>
      </w:r>
      <w:r w:rsidRPr="00017903">
        <w:rPr>
          <w:rFonts w:eastAsia="Calibri"/>
          <w:sz w:val="26"/>
          <w:szCs w:val="26"/>
        </w:rPr>
        <w:t xml:space="preserve"> году </w:t>
      </w:r>
      <w:r w:rsidR="00571CEF">
        <w:rPr>
          <w:rFonts w:eastAsia="Calibri"/>
          <w:sz w:val="26"/>
          <w:szCs w:val="26"/>
        </w:rPr>
        <w:t>(</w:t>
      </w:r>
      <w:r w:rsidRPr="00017903">
        <w:rPr>
          <w:rFonts w:eastAsia="Calibri"/>
          <w:sz w:val="26"/>
          <w:szCs w:val="26"/>
        </w:rPr>
        <w:t>0,</w:t>
      </w:r>
      <w:r>
        <w:rPr>
          <w:rFonts w:eastAsia="Calibri"/>
          <w:sz w:val="26"/>
          <w:szCs w:val="26"/>
        </w:rPr>
        <w:t>6</w:t>
      </w:r>
      <w:r w:rsidRPr="00017903">
        <w:rPr>
          <w:rFonts w:eastAsia="Calibri"/>
          <w:sz w:val="26"/>
          <w:szCs w:val="26"/>
        </w:rPr>
        <w:t>7</w:t>
      </w:r>
      <w:r w:rsidR="00571CEF">
        <w:rPr>
          <w:rFonts w:eastAsia="Calibri"/>
          <w:sz w:val="26"/>
          <w:szCs w:val="26"/>
        </w:rPr>
        <w:t>%), что</w:t>
      </w:r>
      <w:r w:rsidRPr="00017903">
        <w:rPr>
          <w:rFonts w:eastAsia="Calibri"/>
          <w:sz w:val="26"/>
          <w:szCs w:val="26"/>
        </w:rPr>
        <w:t xml:space="preserve"> свидетельствует о сни</w:t>
      </w:r>
      <w:r>
        <w:rPr>
          <w:rFonts w:eastAsia="Calibri"/>
          <w:sz w:val="26"/>
          <w:szCs w:val="26"/>
        </w:rPr>
        <w:t>жении зависимости бюджета городского округа</w:t>
      </w:r>
      <w:r w:rsidRPr="00017903">
        <w:rPr>
          <w:rFonts w:eastAsia="Calibri"/>
          <w:sz w:val="26"/>
          <w:szCs w:val="26"/>
        </w:rPr>
        <w:t xml:space="preserve"> от вышестоящих бюджетов.</w:t>
      </w: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4A11BB" w:rsidRDefault="004A11BB" w:rsidP="00017903">
      <w:pPr>
        <w:jc w:val="center"/>
        <w:rPr>
          <w:b/>
        </w:rPr>
      </w:pPr>
    </w:p>
    <w:p w:rsidR="00017903" w:rsidRPr="00A76556" w:rsidRDefault="00017903" w:rsidP="00017903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B40481">
        <w:rPr>
          <w:b/>
        </w:rPr>
        <w:t>7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Расчет коэффициента бюджетной результативности</w:t>
      </w:r>
    </w:p>
    <w:p w:rsidR="00AE089D" w:rsidRPr="00B53F27" w:rsidRDefault="00AE089D" w:rsidP="00AE089D">
      <w:pPr>
        <w:ind w:firstLine="546"/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782"/>
        <w:gridCol w:w="1541"/>
        <w:gridCol w:w="1543"/>
        <w:gridCol w:w="1650"/>
        <w:gridCol w:w="1559"/>
        <w:gridCol w:w="1559"/>
      </w:tblGrid>
      <w:tr w:rsidR="008744E6" w:rsidTr="008744E6">
        <w:trPr>
          <w:trHeight w:val="690"/>
        </w:trPr>
        <w:tc>
          <w:tcPr>
            <w:tcW w:w="1782" w:type="dxa"/>
            <w:vAlign w:val="center"/>
          </w:tcPr>
          <w:p w:rsidR="008744E6" w:rsidRPr="00167B32" w:rsidRDefault="008744E6" w:rsidP="005D67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41" w:type="dxa"/>
            <w:vAlign w:val="center"/>
          </w:tcPr>
          <w:p w:rsidR="008744E6" w:rsidRPr="00167B32" w:rsidRDefault="008744E6" w:rsidP="00802A2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</w:t>
            </w:r>
            <w:r>
              <w:rPr>
                <w:sz w:val="22"/>
                <w:szCs w:val="22"/>
              </w:rPr>
              <w:t>5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8744E6" w:rsidRPr="00167B32" w:rsidRDefault="008744E6" w:rsidP="00802A2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>
              <w:rPr>
                <w:sz w:val="22"/>
                <w:szCs w:val="22"/>
              </w:rPr>
              <w:t>6</w:t>
            </w:r>
            <w:r w:rsidRPr="00167B32">
              <w:rPr>
                <w:sz w:val="22"/>
                <w:szCs w:val="22"/>
              </w:rPr>
              <w:t>г. (Уточненный бюджет)</w:t>
            </w:r>
          </w:p>
        </w:tc>
        <w:tc>
          <w:tcPr>
            <w:tcW w:w="1650" w:type="dxa"/>
            <w:vAlign w:val="center"/>
          </w:tcPr>
          <w:p w:rsidR="008744E6" w:rsidRPr="00167B32" w:rsidRDefault="008744E6" w:rsidP="00802A2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7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744E6" w:rsidRPr="00167B32" w:rsidRDefault="008744E6" w:rsidP="008744E6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8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744E6" w:rsidRPr="00167B32" w:rsidRDefault="008744E6" w:rsidP="008744E6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9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8744E6" w:rsidTr="008744E6">
        <w:tc>
          <w:tcPr>
            <w:tcW w:w="1782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44E6" w:rsidTr="008744E6">
        <w:tc>
          <w:tcPr>
            <w:tcW w:w="1782" w:type="dxa"/>
          </w:tcPr>
          <w:p w:rsidR="008744E6" w:rsidRPr="00B96F2D" w:rsidRDefault="00AE089D" w:rsidP="008744E6">
            <w:r>
              <w:t>Собственные доходы</w:t>
            </w:r>
          </w:p>
        </w:tc>
        <w:tc>
          <w:tcPr>
            <w:tcW w:w="1541" w:type="dxa"/>
            <w:vAlign w:val="center"/>
          </w:tcPr>
          <w:p w:rsidR="008744E6" w:rsidRPr="00B96F2D" w:rsidRDefault="008744E6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543" w:type="dxa"/>
            <w:vAlign w:val="center"/>
          </w:tcPr>
          <w:p w:rsidR="008744E6" w:rsidRPr="00B96F2D" w:rsidRDefault="008744E6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8744E6" w:rsidRPr="00B96F2D" w:rsidRDefault="008744E6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1 940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1 950 473,00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802A2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1 966 400,00</w:t>
            </w:r>
          </w:p>
        </w:tc>
      </w:tr>
      <w:tr w:rsidR="008744E6" w:rsidTr="008744E6">
        <w:tc>
          <w:tcPr>
            <w:tcW w:w="1782" w:type="dxa"/>
          </w:tcPr>
          <w:p w:rsidR="008744E6" w:rsidRPr="00B96F2D" w:rsidRDefault="00AE089D" w:rsidP="008744E6">
            <w:r>
              <w:t>Количество населения</w:t>
            </w:r>
          </w:p>
        </w:tc>
        <w:tc>
          <w:tcPr>
            <w:tcW w:w="1541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543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650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154,53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154,58</w:t>
            </w:r>
          </w:p>
        </w:tc>
      </w:tr>
      <w:tr w:rsidR="008744E6" w:rsidTr="008744E6">
        <w:tc>
          <w:tcPr>
            <w:tcW w:w="1782" w:type="dxa"/>
          </w:tcPr>
          <w:p w:rsidR="008744E6" w:rsidRPr="00B96F2D" w:rsidRDefault="00AE089D" w:rsidP="008744E6">
            <w:r>
              <w:t>Собственные доходы на 1 жителя</w:t>
            </w:r>
          </w:p>
        </w:tc>
        <w:tc>
          <w:tcPr>
            <w:tcW w:w="1541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543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</w:p>
        </w:tc>
        <w:tc>
          <w:tcPr>
            <w:tcW w:w="1650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12,62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BE3A2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12,72</w:t>
            </w:r>
          </w:p>
        </w:tc>
      </w:tr>
    </w:tbl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AC7B30" w:rsidRDefault="00641827" w:rsidP="00841B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представленного прогноза </w:t>
      </w:r>
      <w:r w:rsidR="004537BD">
        <w:rPr>
          <w:sz w:val="26"/>
          <w:szCs w:val="26"/>
        </w:rPr>
        <w:t>социально-экономического развития</w:t>
      </w:r>
      <w:r>
        <w:rPr>
          <w:sz w:val="26"/>
          <w:szCs w:val="26"/>
        </w:rPr>
        <w:t xml:space="preserve"> НГО, н</w:t>
      </w:r>
      <w:r w:rsidR="00017903" w:rsidRPr="00017903">
        <w:rPr>
          <w:sz w:val="26"/>
          <w:szCs w:val="26"/>
        </w:rPr>
        <w:t xml:space="preserve">а одного жителя </w:t>
      </w:r>
      <w:r>
        <w:rPr>
          <w:sz w:val="26"/>
          <w:szCs w:val="26"/>
        </w:rPr>
        <w:t xml:space="preserve">Находкинского </w:t>
      </w:r>
      <w:r w:rsidR="00017903" w:rsidRPr="00017903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017903" w:rsidRPr="00017903">
        <w:rPr>
          <w:sz w:val="26"/>
          <w:szCs w:val="26"/>
        </w:rPr>
        <w:t xml:space="preserve"> в 201</w:t>
      </w:r>
      <w:r w:rsidR="008744E6">
        <w:rPr>
          <w:sz w:val="26"/>
          <w:szCs w:val="26"/>
        </w:rPr>
        <w:t>7</w:t>
      </w:r>
      <w:r w:rsidR="00017903" w:rsidRPr="00017903">
        <w:rPr>
          <w:sz w:val="26"/>
          <w:szCs w:val="26"/>
        </w:rPr>
        <w:t xml:space="preserve"> году будет приходиться 1</w:t>
      </w:r>
      <w:r>
        <w:rPr>
          <w:sz w:val="26"/>
          <w:szCs w:val="26"/>
        </w:rPr>
        <w:t>2</w:t>
      </w:r>
      <w:r w:rsidR="00017903" w:rsidRPr="00017903">
        <w:rPr>
          <w:sz w:val="26"/>
          <w:szCs w:val="26"/>
        </w:rPr>
        <w:t>,</w:t>
      </w:r>
      <w:r w:rsidR="008744E6">
        <w:rPr>
          <w:sz w:val="26"/>
          <w:szCs w:val="26"/>
        </w:rPr>
        <w:t>56</w:t>
      </w:r>
      <w:r w:rsidR="00017903" w:rsidRPr="00017903">
        <w:rPr>
          <w:sz w:val="26"/>
          <w:szCs w:val="26"/>
        </w:rPr>
        <w:t xml:space="preserve"> тыс. рублей собственных доходов</w:t>
      </w:r>
      <w:r w:rsidR="004537BD">
        <w:rPr>
          <w:sz w:val="26"/>
          <w:szCs w:val="26"/>
        </w:rPr>
        <w:t xml:space="preserve"> (уровень</w:t>
      </w:r>
      <w:r w:rsidR="00017903" w:rsidRPr="00017903">
        <w:rPr>
          <w:sz w:val="26"/>
          <w:szCs w:val="26"/>
        </w:rPr>
        <w:t xml:space="preserve"> 2014 год</w:t>
      </w:r>
      <w:r w:rsidR="004537BD">
        <w:rPr>
          <w:sz w:val="26"/>
          <w:szCs w:val="26"/>
        </w:rPr>
        <w:t>а)</w:t>
      </w:r>
      <w:r w:rsidR="00017903" w:rsidRPr="00017903">
        <w:rPr>
          <w:sz w:val="26"/>
          <w:szCs w:val="26"/>
        </w:rPr>
        <w:t xml:space="preserve">. </w:t>
      </w:r>
    </w:p>
    <w:p w:rsidR="004537BD" w:rsidRPr="00017903" w:rsidRDefault="00AC7B30" w:rsidP="00AC7B30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проекте бюджета НГО на 2017-2019 годы т</w:t>
      </w:r>
      <w:r w:rsidR="00017903" w:rsidRPr="00017903">
        <w:rPr>
          <w:sz w:val="26"/>
          <w:szCs w:val="26"/>
        </w:rPr>
        <w:t>емп роста собственных доходов опережа</w:t>
      </w:r>
      <w:r>
        <w:rPr>
          <w:sz w:val="26"/>
          <w:szCs w:val="26"/>
        </w:rPr>
        <w:t>е</w:t>
      </w:r>
      <w:r w:rsidR="00017903" w:rsidRPr="00017903">
        <w:rPr>
          <w:sz w:val="26"/>
          <w:szCs w:val="26"/>
        </w:rPr>
        <w:t>т рост численности населения города.</w:t>
      </w:r>
      <w:r>
        <w:rPr>
          <w:sz w:val="26"/>
          <w:szCs w:val="26"/>
        </w:rPr>
        <w:t xml:space="preserve"> В связи с этим, р</w:t>
      </w:r>
      <w:r w:rsidR="004537BD" w:rsidRPr="008744E6">
        <w:rPr>
          <w:rFonts w:eastAsia="Calibri"/>
          <w:sz w:val="26"/>
          <w:szCs w:val="26"/>
        </w:rPr>
        <w:t>ост собственных доходов в 201</w:t>
      </w:r>
      <w:r w:rsidR="004537BD">
        <w:rPr>
          <w:rFonts w:eastAsia="Calibri"/>
          <w:sz w:val="26"/>
          <w:szCs w:val="26"/>
        </w:rPr>
        <w:t>7</w:t>
      </w:r>
      <w:r w:rsidR="004537BD" w:rsidRPr="008744E6">
        <w:rPr>
          <w:rFonts w:eastAsia="Calibri"/>
          <w:sz w:val="26"/>
          <w:szCs w:val="26"/>
        </w:rPr>
        <w:t>-201</w:t>
      </w:r>
      <w:r w:rsidR="004537BD">
        <w:rPr>
          <w:rFonts w:eastAsia="Calibri"/>
          <w:sz w:val="26"/>
          <w:szCs w:val="26"/>
        </w:rPr>
        <w:t>9</w:t>
      </w:r>
      <w:r w:rsidR="004537BD" w:rsidRPr="008744E6">
        <w:rPr>
          <w:rFonts w:eastAsia="Calibri"/>
          <w:sz w:val="26"/>
          <w:szCs w:val="26"/>
        </w:rPr>
        <w:t xml:space="preserve"> годах </w:t>
      </w:r>
      <w:r w:rsidR="004537BD" w:rsidRPr="00017903">
        <w:rPr>
          <w:rFonts w:eastAsia="Calibri"/>
          <w:sz w:val="26"/>
          <w:szCs w:val="26"/>
        </w:rPr>
        <w:t>приводит к росту коэффициента бюджетной результативности (соотношение собственных доходов на количество населения)</w:t>
      </w:r>
      <w:r w:rsidR="004537BD">
        <w:rPr>
          <w:rFonts w:eastAsia="Calibri"/>
          <w:sz w:val="26"/>
          <w:szCs w:val="26"/>
        </w:rPr>
        <w:t xml:space="preserve"> (таблица 7)</w:t>
      </w:r>
      <w:r w:rsidR="004537BD" w:rsidRPr="00017903">
        <w:rPr>
          <w:rFonts w:eastAsia="Calibri"/>
          <w:sz w:val="26"/>
          <w:szCs w:val="26"/>
        </w:rPr>
        <w:t xml:space="preserve">.  </w:t>
      </w:r>
    </w:p>
    <w:p w:rsidR="00017903" w:rsidRP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Таким образом, в прогнозируемом периоде наблюдается:</w:t>
      </w:r>
    </w:p>
    <w:p w:rsidR="00017903" w:rsidRP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1. Увеличение доли налоговых и неналоговых доходов в структуре всех доходов бюджета города</w:t>
      </w:r>
      <w:r w:rsidR="00641827">
        <w:rPr>
          <w:sz w:val="26"/>
          <w:szCs w:val="26"/>
        </w:rPr>
        <w:t>.</w:t>
      </w:r>
      <w:r w:rsidRPr="00017903">
        <w:rPr>
          <w:sz w:val="26"/>
          <w:szCs w:val="26"/>
        </w:rPr>
        <w:t xml:space="preserve"> </w:t>
      </w:r>
    </w:p>
    <w:p w:rsidR="00017903" w:rsidRPr="00017903" w:rsidRDefault="00017903" w:rsidP="00841B7B">
      <w:pPr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 xml:space="preserve">2. Снижение зависимости бюджета </w:t>
      </w:r>
      <w:r w:rsidR="00641827">
        <w:rPr>
          <w:rFonts w:eastAsia="Calibri"/>
          <w:sz w:val="26"/>
          <w:szCs w:val="26"/>
        </w:rPr>
        <w:t>Находкинского городского округа</w:t>
      </w:r>
      <w:r w:rsidRPr="00017903">
        <w:rPr>
          <w:rFonts w:eastAsia="Calibri"/>
          <w:sz w:val="26"/>
          <w:szCs w:val="26"/>
        </w:rPr>
        <w:t xml:space="preserve"> от вышестоящих бюджетов.</w:t>
      </w:r>
    </w:p>
    <w:p w:rsid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3. Рост коэффициента бюджетной результативности.</w:t>
      </w:r>
    </w:p>
    <w:p w:rsidR="00AC7B30" w:rsidRPr="00017903" w:rsidRDefault="00AC7B30" w:rsidP="00841B7B">
      <w:pPr>
        <w:ind w:firstLine="426"/>
        <w:jc w:val="both"/>
        <w:rPr>
          <w:sz w:val="26"/>
          <w:szCs w:val="26"/>
        </w:rPr>
      </w:pPr>
    </w:p>
    <w:p w:rsidR="00D93755" w:rsidRPr="00DE010A" w:rsidRDefault="00D93755" w:rsidP="00DE010A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>Безвозмездные поступления в 201</w:t>
      </w:r>
      <w:r w:rsidR="00AC7B30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году по сравнению с уточненными плановыми назначениями на 201</w:t>
      </w:r>
      <w:r w:rsidR="00AC7B30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 уменьшаются на </w:t>
      </w:r>
      <w:r w:rsidR="004D2E5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517DF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4D2E5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="00C517DF">
        <w:rPr>
          <w:rFonts w:ascii="Times New Roman" w:hAnsi="Times New Roman" w:cs="Times New Roman"/>
          <w:bCs/>
          <w:color w:val="auto"/>
          <w:sz w:val="26"/>
          <w:szCs w:val="26"/>
        </w:rPr>
        <w:t>751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="00C517DF">
        <w:rPr>
          <w:rFonts w:ascii="Times New Roman" w:hAnsi="Times New Roman" w:cs="Times New Roman"/>
          <w:bCs/>
          <w:color w:val="auto"/>
          <w:sz w:val="26"/>
          <w:szCs w:val="26"/>
        </w:rPr>
        <w:t>18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тыс.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рублей.</w:t>
      </w:r>
    </w:p>
    <w:p w:rsidR="00910470" w:rsidRPr="00DE010A" w:rsidRDefault="00910470" w:rsidP="00DE010A">
      <w:pPr>
        <w:pStyle w:val="a4"/>
        <w:ind w:firstLine="426"/>
        <w:rPr>
          <w:sz w:val="26"/>
          <w:szCs w:val="26"/>
        </w:rPr>
      </w:pPr>
      <w:r w:rsidRPr="00DE010A">
        <w:rPr>
          <w:sz w:val="26"/>
          <w:szCs w:val="26"/>
        </w:rPr>
        <w:t>Данная ситуация типична. Так, первоначально запланированный объем безвозмездных поступлений от других бюджетов бюджетной системы РФ и прочие безвозмездные поступления на 201</w:t>
      </w:r>
      <w:r w:rsidR="00C517DF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 планировались в объеме </w:t>
      </w:r>
      <w:r w:rsidR="00C517DF">
        <w:rPr>
          <w:sz w:val="26"/>
          <w:szCs w:val="26"/>
        </w:rPr>
        <w:t>1 059</w:t>
      </w:r>
      <w:r w:rsidRPr="00DE010A">
        <w:rPr>
          <w:sz w:val="26"/>
          <w:szCs w:val="26"/>
        </w:rPr>
        <w:t> </w:t>
      </w:r>
      <w:r w:rsidR="00C517DF">
        <w:rPr>
          <w:sz w:val="26"/>
          <w:szCs w:val="26"/>
        </w:rPr>
        <w:t>031</w:t>
      </w:r>
      <w:r w:rsidRPr="00DE010A">
        <w:rPr>
          <w:sz w:val="26"/>
          <w:szCs w:val="26"/>
        </w:rPr>
        <w:t>,</w:t>
      </w:r>
      <w:r w:rsidR="00C517DF">
        <w:rPr>
          <w:sz w:val="26"/>
          <w:szCs w:val="26"/>
        </w:rPr>
        <w:t>90</w:t>
      </w:r>
      <w:r w:rsidRPr="00DE010A">
        <w:rPr>
          <w:sz w:val="26"/>
          <w:szCs w:val="26"/>
        </w:rPr>
        <w:t xml:space="preserve"> тыс. рублей и по состоянию на </w:t>
      </w:r>
      <w:r w:rsidR="003029E4">
        <w:rPr>
          <w:sz w:val="26"/>
          <w:szCs w:val="26"/>
        </w:rPr>
        <w:t>31</w:t>
      </w:r>
      <w:r w:rsidRPr="00DE010A">
        <w:rPr>
          <w:sz w:val="26"/>
          <w:szCs w:val="26"/>
        </w:rPr>
        <w:t>.1</w:t>
      </w:r>
      <w:r w:rsidR="003029E4">
        <w:rPr>
          <w:sz w:val="26"/>
          <w:szCs w:val="26"/>
        </w:rPr>
        <w:t>2</w:t>
      </w:r>
      <w:r w:rsidRPr="00DE010A">
        <w:rPr>
          <w:sz w:val="26"/>
          <w:szCs w:val="26"/>
        </w:rPr>
        <w:t>.201</w:t>
      </w:r>
      <w:r w:rsidR="00C517DF">
        <w:rPr>
          <w:sz w:val="26"/>
          <w:szCs w:val="26"/>
        </w:rPr>
        <w:t>5</w:t>
      </w:r>
      <w:r w:rsidR="003029E4">
        <w:rPr>
          <w:sz w:val="26"/>
          <w:szCs w:val="26"/>
        </w:rPr>
        <w:t>г.</w:t>
      </w:r>
      <w:r w:rsidRPr="00DE010A">
        <w:rPr>
          <w:sz w:val="26"/>
          <w:szCs w:val="26"/>
        </w:rPr>
        <w:t xml:space="preserve"> были увеличены </w:t>
      </w:r>
      <w:r w:rsidR="00C517DF">
        <w:rPr>
          <w:sz w:val="26"/>
          <w:szCs w:val="26"/>
        </w:rPr>
        <w:t>на</w:t>
      </w:r>
      <w:r w:rsidRPr="00DE010A">
        <w:rPr>
          <w:sz w:val="26"/>
          <w:szCs w:val="26"/>
        </w:rPr>
        <w:t xml:space="preserve"> </w:t>
      </w:r>
      <w:r w:rsidR="00C517DF">
        <w:rPr>
          <w:sz w:val="26"/>
          <w:szCs w:val="26"/>
        </w:rPr>
        <w:t>93 952,44 тыс. рублей или 8,87%</w:t>
      </w:r>
      <w:r w:rsidRPr="00DE010A">
        <w:rPr>
          <w:sz w:val="26"/>
          <w:szCs w:val="26"/>
        </w:rPr>
        <w:t xml:space="preserve"> в ходе </w:t>
      </w:r>
      <w:r w:rsidR="00C517DF">
        <w:rPr>
          <w:sz w:val="26"/>
          <w:szCs w:val="26"/>
        </w:rPr>
        <w:t>6</w:t>
      </w:r>
      <w:r w:rsidRPr="00DE010A">
        <w:rPr>
          <w:sz w:val="26"/>
          <w:szCs w:val="26"/>
        </w:rPr>
        <w:t>-</w:t>
      </w:r>
      <w:r w:rsidR="004C6E37">
        <w:rPr>
          <w:sz w:val="26"/>
          <w:szCs w:val="26"/>
        </w:rPr>
        <w:t>и</w:t>
      </w:r>
      <w:r w:rsidRPr="00DE010A">
        <w:rPr>
          <w:sz w:val="26"/>
          <w:szCs w:val="26"/>
        </w:rPr>
        <w:t xml:space="preserve"> корректировок бюджета. </w:t>
      </w:r>
      <w:r w:rsidR="004C6E37">
        <w:rPr>
          <w:sz w:val="26"/>
          <w:szCs w:val="26"/>
        </w:rPr>
        <w:t>За прошедший период 201</w:t>
      </w:r>
      <w:r w:rsidR="00C517DF">
        <w:rPr>
          <w:sz w:val="26"/>
          <w:szCs w:val="26"/>
        </w:rPr>
        <w:t>6</w:t>
      </w:r>
      <w:r w:rsidR="004C6E37">
        <w:rPr>
          <w:sz w:val="26"/>
          <w:szCs w:val="26"/>
        </w:rPr>
        <w:t xml:space="preserve"> года б</w:t>
      </w:r>
      <w:r w:rsidR="003B1E46">
        <w:rPr>
          <w:sz w:val="26"/>
          <w:szCs w:val="26"/>
        </w:rPr>
        <w:t>юджет Н</w:t>
      </w:r>
      <w:r w:rsidR="00C87008">
        <w:rPr>
          <w:sz w:val="26"/>
          <w:szCs w:val="26"/>
        </w:rPr>
        <w:t>аходкинского городского округа</w:t>
      </w:r>
      <w:r w:rsidR="004C6E37">
        <w:rPr>
          <w:sz w:val="26"/>
          <w:szCs w:val="26"/>
        </w:rPr>
        <w:t xml:space="preserve"> </w:t>
      </w:r>
      <w:r w:rsidR="003E49FB">
        <w:rPr>
          <w:sz w:val="26"/>
          <w:szCs w:val="26"/>
        </w:rPr>
        <w:t>корректировалс</w:t>
      </w:r>
      <w:r w:rsidR="003B1E46">
        <w:rPr>
          <w:sz w:val="26"/>
          <w:szCs w:val="26"/>
        </w:rPr>
        <w:t>я</w:t>
      </w:r>
      <w:r w:rsidR="003E49FB">
        <w:rPr>
          <w:sz w:val="26"/>
          <w:szCs w:val="26"/>
        </w:rPr>
        <w:t xml:space="preserve"> </w:t>
      </w:r>
      <w:r w:rsidR="00C517DF">
        <w:rPr>
          <w:sz w:val="26"/>
          <w:szCs w:val="26"/>
        </w:rPr>
        <w:t>2</w:t>
      </w:r>
      <w:r w:rsidR="003E49FB">
        <w:rPr>
          <w:sz w:val="26"/>
          <w:szCs w:val="26"/>
        </w:rPr>
        <w:t xml:space="preserve"> раз</w:t>
      </w:r>
      <w:r w:rsidR="00C517DF">
        <w:rPr>
          <w:sz w:val="26"/>
          <w:szCs w:val="26"/>
        </w:rPr>
        <w:t>а</w:t>
      </w:r>
      <w:r w:rsidR="003B1E46">
        <w:rPr>
          <w:sz w:val="26"/>
          <w:szCs w:val="26"/>
        </w:rPr>
        <w:t>,</w:t>
      </w:r>
      <w:r w:rsidR="003E49FB">
        <w:rPr>
          <w:sz w:val="26"/>
          <w:szCs w:val="26"/>
        </w:rPr>
        <w:t xml:space="preserve"> и </w:t>
      </w:r>
      <w:r w:rsidR="003B1E46" w:rsidRPr="00DE010A">
        <w:rPr>
          <w:sz w:val="26"/>
          <w:szCs w:val="26"/>
        </w:rPr>
        <w:t xml:space="preserve">безвозмездные поступления </w:t>
      </w:r>
      <w:r w:rsidR="004C6E37">
        <w:rPr>
          <w:sz w:val="26"/>
          <w:szCs w:val="26"/>
        </w:rPr>
        <w:t xml:space="preserve">были увеличены на </w:t>
      </w:r>
      <w:r w:rsidR="00C517DF">
        <w:rPr>
          <w:sz w:val="26"/>
          <w:szCs w:val="26"/>
        </w:rPr>
        <w:t>162</w:t>
      </w:r>
      <w:r w:rsidR="004C6E37">
        <w:rPr>
          <w:sz w:val="26"/>
          <w:szCs w:val="26"/>
        </w:rPr>
        <w:t> </w:t>
      </w:r>
      <w:r w:rsidR="00C517DF">
        <w:rPr>
          <w:sz w:val="26"/>
          <w:szCs w:val="26"/>
        </w:rPr>
        <w:t>683</w:t>
      </w:r>
      <w:r w:rsidR="004C6E37">
        <w:rPr>
          <w:sz w:val="26"/>
          <w:szCs w:val="26"/>
        </w:rPr>
        <w:t>,</w:t>
      </w:r>
      <w:r w:rsidR="00C517DF">
        <w:rPr>
          <w:sz w:val="26"/>
          <w:szCs w:val="26"/>
        </w:rPr>
        <w:t>84</w:t>
      </w:r>
      <w:r w:rsidR="004C6E37">
        <w:rPr>
          <w:sz w:val="26"/>
          <w:szCs w:val="26"/>
        </w:rPr>
        <w:t xml:space="preserve"> тыс. рублей (1</w:t>
      </w:r>
      <w:r w:rsidR="00C517DF">
        <w:rPr>
          <w:sz w:val="26"/>
          <w:szCs w:val="26"/>
        </w:rPr>
        <w:t>6,9%</w:t>
      </w:r>
      <w:r w:rsidR="004C6E37">
        <w:rPr>
          <w:sz w:val="26"/>
          <w:szCs w:val="26"/>
        </w:rPr>
        <w:t>)</w:t>
      </w:r>
      <w:r w:rsidR="003E49FB">
        <w:rPr>
          <w:sz w:val="26"/>
          <w:szCs w:val="26"/>
        </w:rPr>
        <w:t>.</w:t>
      </w:r>
    </w:p>
    <w:p w:rsidR="00C517DF" w:rsidRDefault="00C517DF" w:rsidP="00DE010A">
      <w:pPr>
        <w:ind w:firstLine="426"/>
        <w:jc w:val="both"/>
        <w:rPr>
          <w:sz w:val="26"/>
          <w:szCs w:val="26"/>
        </w:rPr>
      </w:pPr>
    </w:p>
    <w:p w:rsidR="00F7233B" w:rsidRPr="00AF3814" w:rsidRDefault="00F7233B" w:rsidP="00DE010A">
      <w:pPr>
        <w:ind w:firstLine="426"/>
        <w:jc w:val="both"/>
        <w:rPr>
          <w:sz w:val="26"/>
          <w:szCs w:val="26"/>
        </w:rPr>
      </w:pPr>
      <w:r w:rsidRPr="00AF3814">
        <w:rPr>
          <w:sz w:val="26"/>
          <w:szCs w:val="26"/>
        </w:rPr>
        <w:t>Приведенные данные свидетельствуют о том, что на 20</w:t>
      </w:r>
      <w:r w:rsidR="00EE0548" w:rsidRPr="00AF3814">
        <w:rPr>
          <w:sz w:val="26"/>
          <w:szCs w:val="26"/>
        </w:rPr>
        <w:t>1</w:t>
      </w:r>
      <w:r w:rsidR="00C517DF" w:rsidRPr="00AF3814">
        <w:rPr>
          <w:sz w:val="26"/>
          <w:szCs w:val="26"/>
        </w:rPr>
        <w:t>7</w:t>
      </w:r>
      <w:r w:rsidRPr="00AF3814">
        <w:rPr>
          <w:sz w:val="26"/>
          <w:szCs w:val="26"/>
        </w:rPr>
        <w:t xml:space="preserve"> год</w:t>
      </w:r>
      <w:r w:rsidR="00C517DF" w:rsidRPr="00AF3814">
        <w:rPr>
          <w:sz w:val="26"/>
          <w:szCs w:val="26"/>
        </w:rPr>
        <w:t xml:space="preserve"> </w:t>
      </w:r>
      <w:r w:rsidRPr="00AF3814">
        <w:rPr>
          <w:sz w:val="26"/>
          <w:szCs w:val="26"/>
        </w:rPr>
        <w:t>прогнозируется у</w:t>
      </w:r>
      <w:r w:rsidR="0059662E" w:rsidRPr="00AF3814">
        <w:rPr>
          <w:sz w:val="26"/>
          <w:szCs w:val="26"/>
        </w:rPr>
        <w:t>величение</w:t>
      </w:r>
      <w:r w:rsidRPr="00AF3814">
        <w:rPr>
          <w:sz w:val="26"/>
          <w:szCs w:val="26"/>
        </w:rPr>
        <w:t xml:space="preserve"> доли налоговых и неналоговых доходов местного бюджета по отнош</w:t>
      </w:r>
      <w:r w:rsidR="00EE0548" w:rsidRPr="00AF3814">
        <w:rPr>
          <w:sz w:val="26"/>
          <w:szCs w:val="26"/>
        </w:rPr>
        <w:t>ению к уточненному плану на 201</w:t>
      </w:r>
      <w:r w:rsidR="00C517DF" w:rsidRPr="00AF3814">
        <w:rPr>
          <w:sz w:val="26"/>
          <w:szCs w:val="26"/>
        </w:rPr>
        <w:t>6</w:t>
      </w:r>
      <w:r w:rsidR="00F75C4F" w:rsidRPr="00AF3814">
        <w:rPr>
          <w:sz w:val="26"/>
          <w:szCs w:val="26"/>
        </w:rPr>
        <w:t xml:space="preserve"> год</w:t>
      </w:r>
      <w:r w:rsidRPr="00AF3814">
        <w:rPr>
          <w:sz w:val="26"/>
          <w:szCs w:val="26"/>
        </w:rPr>
        <w:t xml:space="preserve"> на </w:t>
      </w:r>
      <w:r w:rsidR="00836A80" w:rsidRPr="00AF3814">
        <w:rPr>
          <w:sz w:val="26"/>
          <w:szCs w:val="26"/>
        </w:rPr>
        <w:t>2</w:t>
      </w:r>
      <w:r w:rsidR="00EE0548" w:rsidRPr="00AF3814">
        <w:rPr>
          <w:sz w:val="26"/>
          <w:szCs w:val="26"/>
        </w:rPr>
        <w:t>,</w:t>
      </w:r>
      <w:r w:rsidR="00836A80" w:rsidRPr="00AF3814">
        <w:rPr>
          <w:sz w:val="26"/>
          <w:szCs w:val="26"/>
        </w:rPr>
        <w:t>31</w:t>
      </w:r>
      <w:r w:rsidR="002F5734" w:rsidRPr="00AF3814">
        <w:rPr>
          <w:sz w:val="26"/>
          <w:szCs w:val="26"/>
        </w:rPr>
        <w:t>%</w:t>
      </w:r>
      <w:r w:rsidRPr="00AF3814">
        <w:rPr>
          <w:sz w:val="26"/>
          <w:szCs w:val="26"/>
        </w:rPr>
        <w:t xml:space="preserve"> и </w:t>
      </w:r>
      <w:r w:rsidR="00706A7E" w:rsidRPr="00AF3814">
        <w:rPr>
          <w:sz w:val="26"/>
          <w:szCs w:val="26"/>
        </w:rPr>
        <w:t>к</w:t>
      </w:r>
      <w:r w:rsidRPr="00AF3814">
        <w:rPr>
          <w:sz w:val="26"/>
          <w:szCs w:val="26"/>
        </w:rPr>
        <w:t xml:space="preserve"> фактическому исполнению</w:t>
      </w:r>
      <w:r w:rsidR="00D62D03" w:rsidRPr="00AF3814">
        <w:rPr>
          <w:sz w:val="26"/>
          <w:szCs w:val="26"/>
        </w:rPr>
        <w:t xml:space="preserve"> за</w:t>
      </w:r>
      <w:r w:rsidRPr="00AF3814">
        <w:rPr>
          <w:sz w:val="26"/>
          <w:szCs w:val="26"/>
        </w:rPr>
        <w:t xml:space="preserve"> 20</w:t>
      </w:r>
      <w:r w:rsidR="007C03F2" w:rsidRPr="00AF3814">
        <w:rPr>
          <w:sz w:val="26"/>
          <w:szCs w:val="26"/>
        </w:rPr>
        <w:t>1</w:t>
      </w:r>
      <w:r w:rsidR="00537E91" w:rsidRPr="00AF3814">
        <w:rPr>
          <w:sz w:val="26"/>
          <w:szCs w:val="26"/>
        </w:rPr>
        <w:t>5</w:t>
      </w:r>
      <w:r w:rsidRPr="00AF3814">
        <w:rPr>
          <w:sz w:val="26"/>
          <w:szCs w:val="26"/>
        </w:rPr>
        <w:t xml:space="preserve"> год на </w:t>
      </w:r>
      <w:r w:rsidR="00836A80" w:rsidRPr="00AF3814">
        <w:rPr>
          <w:sz w:val="26"/>
          <w:szCs w:val="26"/>
        </w:rPr>
        <w:t>3</w:t>
      </w:r>
      <w:r w:rsidR="00265274" w:rsidRPr="00AF3814">
        <w:rPr>
          <w:sz w:val="26"/>
          <w:szCs w:val="26"/>
        </w:rPr>
        <w:t>,</w:t>
      </w:r>
      <w:r w:rsidR="00836A80" w:rsidRPr="00AF3814">
        <w:rPr>
          <w:sz w:val="26"/>
          <w:szCs w:val="26"/>
        </w:rPr>
        <w:t>7</w:t>
      </w:r>
      <w:r w:rsidR="002F5734" w:rsidRPr="00AF3814">
        <w:rPr>
          <w:sz w:val="26"/>
          <w:szCs w:val="26"/>
        </w:rPr>
        <w:t>%</w:t>
      </w:r>
      <w:r w:rsidRPr="00AF3814">
        <w:rPr>
          <w:sz w:val="26"/>
          <w:szCs w:val="26"/>
        </w:rPr>
        <w:t xml:space="preserve">. </w:t>
      </w:r>
      <w:r w:rsidR="0059662E" w:rsidRPr="00AF3814">
        <w:rPr>
          <w:sz w:val="26"/>
          <w:szCs w:val="26"/>
        </w:rPr>
        <w:t>Соответственно, доля б</w:t>
      </w:r>
      <w:r w:rsidRPr="00AF3814">
        <w:rPr>
          <w:sz w:val="26"/>
          <w:szCs w:val="26"/>
        </w:rPr>
        <w:t>езвозмездны</w:t>
      </w:r>
      <w:r w:rsidR="0059662E" w:rsidRPr="00AF3814">
        <w:rPr>
          <w:sz w:val="26"/>
          <w:szCs w:val="26"/>
        </w:rPr>
        <w:t>х</w:t>
      </w:r>
      <w:r w:rsidRPr="00AF3814">
        <w:rPr>
          <w:sz w:val="26"/>
          <w:szCs w:val="26"/>
        </w:rPr>
        <w:t xml:space="preserve"> поступлени</w:t>
      </w:r>
      <w:r w:rsidR="0059662E" w:rsidRPr="00AF3814">
        <w:rPr>
          <w:sz w:val="26"/>
          <w:szCs w:val="26"/>
        </w:rPr>
        <w:t>й</w:t>
      </w:r>
      <w:r w:rsidRPr="00AF3814">
        <w:rPr>
          <w:sz w:val="26"/>
          <w:szCs w:val="26"/>
        </w:rPr>
        <w:t xml:space="preserve"> по отношению к уточненному плану 20</w:t>
      </w:r>
      <w:r w:rsidR="00265274" w:rsidRPr="00AF3814">
        <w:rPr>
          <w:sz w:val="26"/>
          <w:szCs w:val="26"/>
        </w:rPr>
        <w:t>1</w:t>
      </w:r>
      <w:r w:rsidR="00537E91" w:rsidRPr="00AF3814">
        <w:rPr>
          <w:sz w:val="26"/>
          <w:szCs w:val="26"/>
        </w:rPr>
        <w:t>6</w:t>
      </w:r>
      <w:r w:rsidRPr="00AF3814">
        <w:rPr>
          <w:sz w:val="26"/>
          <w:szCs w:val="26"/>
        </w:rPr>
        <w:t xml:space="preserve"> года снижен</w:t>
      </w:r>
      <w:r w:rsidR="00D30E79" w:rsidRPr="00AF3814">
        <w:rPr>
          <w:sz w:val="26"/>
          <w:szCs w:val="26"/>
        </w:rPr>
        <w:t>а</w:t>
      </w:r>
      <w:r w:rsidRPr="00AF3814">
        <w:rPr>
          <w:sz w:val="26"/>
          <w:szCs w:val="26"/>
        </w:rPr>
        <w:t xml:space="preserve"> </w:t>
      </w:r>
      <w:r w:rsidR="00E433C4" w:rsidRPr="00AF3814">
        <w:rPr>
          <w:sz w:val="26"/>
          <w:szCs w:val="26"/>
        </w:rPr>
        <w:t>2</w:t>
      </w:r>
      <w:r w:rsidR="00706A7E" w:rsidRPr="00AF3814">
        <w:rPr>
          <w:sz w:val="26"/>
          <w:szCs w:val="26"/>
        </w:rPr>
        <w:t>,</w:t>
      </w:r>
      <w:r w:rsidR="00E433C4" w:rsidRPr="00AF3814">
        <w:rPr>
          <w:sz w:val="26"/>
          <w:szCs w:val="26"/>
        </w:rPr>
        <w:t>31</w:t>
      </w:r>
      <w:r w:rsidR="00706A7E" w:rsidRPr="00AF3814">
        <w:rPr>
          <w:sz w:val="26"/>
          <w:szCs w:val="26"/>
        </w:rPr>
        <w:t xml:space="preserve">% </w:t>
      </w:r>
      <w:r w:rsidR="003E49FB" w:rsidRPr="00AF3814">
        <w:rPr>
          <w:sz w:val="26"/>
          <w:szCs w:val="26"/>
        </w:rPr>
        <w:t>и</w:t>
      </w:r>
      <w:r w:rsidRPr="00AF3814">
        <w:rPr>
          <w:sz w:val="26"/>
          <w:szCs w:val="26"/>
        </w:rPr>
        <w:t xml:space="preserve"> по отношению к фактическому исполнению за 20</w:t>
      </w:r>
      <w:r w:rsidR="007C03F2" w:rsidRPr="00AF3814">
        <w:rPr>
          <w:sz w:val="26"/>
          <w:szCs w:val="26"/>
        </w:rPr>
        <w:t>1</w:t>
      </w:r>
      <w:r w:rsidR="00537E91" w:rsidRPr="00AF3814">
        <w:rPr>
          <w:sz w:val="26"/>
          <w:szCs w:val="26"/>
        </w:rPr>
        <w:t>5</w:t>
      </w:r>
      <w:r w:rsidRPr="00AF3814">
        <w:rPr>
          <w:sz w:val="26"/>
          <w:szCs w:val="26"/>
        </w:rPr>
        <w:t xml:space="preserve"> год </w:t>
      </w:r>
      <w:r w:rsidR="00706A7E" w:rsidRPr="00AF3814">
        <w:rPr>
          <w:sz w:val="26"/>
          <w:szCs w:val="26"/>
        </w:rPr>
        <w:t xml:space="preserve">на </w:t>
      </w:r>
      <w:r w:rsidR="00E433C4" w:rsidRPr="00AF3814">
        <w:rPr>
          <w:sz w:val="26"/>
          <w:szCs w:val="26"/>
        </w:rPr>
        <w:t>3</w:t>
      </w:r>
      <w:r w:rsidR="00706A7E" w:rsidRPr="00AF3814">
        <w:rPr>
          <w:sz w:val="26"/>
          <w:szCs w:val="26"/>
        </w:rPr>
        <w:t>,</w:t>
      </w:r>
      <w:r w:rsidR="00E433C4" w:rsidRPr="00AF3814">
        <w:rPr>
          <w:sz w:val="26"/>
          <w:szCs w:val="26"/>
        </w:rPr>
        <w:t>7</w:t>
      </w:r>
      <w:r w:rsidR="00706A7E" w:rsidRPr="00AF3814">
        <w:rPr>
          <w:sz w:val="26"/>
          <w:szCs w:val="26"/>
        </w:rPr>
        <w:t>%</w:t>
      </w:r>
      <w:r w:rsidRPr="00AF3814">
        <w:rPr>
          <w:sz w:val="26"/>
          <w:szCs w:val="26"/>
        </w:rPr>
        <w:t>.</w:t>
      </w:r>
    </w:p>
    <w:p w:rsidR="00D25612" w:rsidRPr="00DE010A" w:rsidRDefault="00D25612" w:rsidP="00DE010A">
      <w:pPr>
        <w:ind w:firstLine="426"/>
        <w:jc w:val="both"/>
        <w:rPr>
          <w:sz w:val="26"/>
          <w:szCs w:val="26"/>
        </w:rPr>
      </w:pPr>
    </w:p>
    <w:p w:rsidR="004A11BB" w:rsidRDefault="004A11BB" w:rsidP="00DE010A">
      <w:pPr>
        <w:ind w:firstLine="426"/>
        <w:jc w:val="center"/>
        <w:rPr>
          <w:b/>
          <w:sz w:val="26"/>
          <w:szCs w:val="26"/>
          <w:u w:val="single"/>
        </w:rPr>
      </w:pPr>
    </w:p>
    <w:p w:rsidR="00F7233B" w:rsidRPr="00DE010A" w:rsidRDefault="00F7233B" w:rsidP="00DE010A">
      <w:pPr>
        <w:ind w:firstLine="426"/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Налоговые доходы</w:t>
      </w:r>
    </w:p>
    <w:p w:rsidR="003D5FBD" w:rsidRPr="00DE010A" w:rsidRDefault="003D5FBD" w:rsidP="00DE010A">
      <w:pPr>
        <w:ind w:firstLine="426"/>
        <w:jc w:val="both"/>
        <w:rPr>
          <w:sz w:val="26"/>
          <w:szCs w:val="26"/>
          <w:u w:val="single"/>
        </w:rPr>
      </w:pPr>
    </w:p>
    <w:p w:rsidR="00691CF9" w:rsidRDefault="00F75C4F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2608DF">
        <w:rPr>
          <w:sz w:val="26"/>
          <w:szCs w:val="26"/>
        </w:rPr>
        <w:t>7</w:t>
      </w:r>
      <w:r w:rsidR="00F7233B" w:rsidRPr="00DE010A">
        <w:rPr>
          <w:sz w:val="26"/>
          <w:szCs w:val="26"/>
        </w:rPr>
        <w:t xml:space="preserve"> году поступление налоговых доходов </w:t>
      </w:r>
      <w:r w:rsidR="00ED3D8B">
        <w:rPr>
          <w:sz w:val="26"/>
          <w:szCs w:val="26"/>
        </w:rPr>
        <w:t>за</w:t>
      </w:r>
      <w:r w:rsidR="00F7233B" w:rsidRPr="00DE010A">
        <w:rPr>
          <w:sz w:val="26"/>
          <w:szCs w:val="26"/>
        </w:rPr>
        <w:t>планир</w:t>
      </w:r>
      <w:r w:rsidR="00ED3D8B">
        <w:rPr>
          <w:sz w:val="26"/>
          <w:szCs w:val="26"/>
        </w:rPr>
        <w:t>овано</w:t>
      </w:r>
      <w:r w:rsidR="00F7233B" w:rsidRPr="00DE010A">
        <w:rPr>
          <w:sz w:val="26"/>
          <w:szCs w:val="26"/>
        </w:rPr>
        <w:t xml:space="preserve"> в сумме </w:t>
      </w:r>
      <w:r w:rsidR="008400D8" w:rsidRPr="00DE010A">
        <w:rPr>
          <w:sz w:val="26"/>
          <w:szCs w:val="26"/>
        </w:rPr>
        <w:t>1 </w:t>
      </w:r>
      <w:r w:rsidR="003B1E46">
        <w:rPr>
          <w:sz w:val="26"/>
          <w:szCs w:val="26"/>
        </w:rPr>
        <w:t>44</w:t>
      </w:r>
      <w:r w:rsidR="00824529">
        <w:rPr>
          <w:sz w:val="26"/>
          <w:szCs w:val="26"/>
        </w:rPr>
        <w:t>7</w:t>
      </w:r>
      <w:r w:rsidR="008400D8" w:rsidRPr="00DE010A">
        <w:rPr>
          <w:sz w:val="26"/>
          <w:szCs w:val="26"/>
        </w:rPr>
        <w:t> </w:t>
      </w:r>
      <w:r w:rsidR="003B1E46">
        <w:rPr>
          <w:sz w:val="26"/>
          <w:szCs w:val="26"/>
        </w:rPr>
        <w:t>2</w:t>
      </w:r>
      <w:r w:rsidR="00824529">
        <w:rPr>
          <w:sz w:val="26"/>
          <w:szCs w:val="26"/>
        </w:rPr>
        <w:t>00</w:t>
      </w:r>
      <w:r w:rsidR="008400D8" w:rsidRPr="00DE010A">
        <w:rPr>
          <w:sz w:val="26"/>
          <w:szCs w:val="26"/>
        </w:rPr>
        <w:t xml:space="preserve">,00 </w:t>
      </w:r>
      <w:r w:rsidR="00F7233B" w:rsidRPr="00DE010A">
        <w:rPr>
          <w:sz w:val="26"/>
          <w:szCs w:val="26"/>
        </w:rPr>
        <w:t>тыс. рублей с</w:t>
      </w:r>
      <w:r w:rsidR="00706A7E" w:rsidRPr="00DE010A">
        <w:rPr>
          <w:sz w:val="26"/>
          <w:szCs w:val="26"/>
        </w:rPr>
        <w:t xml:space="preserve"> </w:t>
      </w:r>
      <w:r w:rsidR="003B1E46">
        <w:rPr>
          <w:sz w:val="26"/>
          <w:szCs w:val="26"/>
        </w:rPr>
        <w:t>увеличением</w:t>
      </w:r>
      <w:r w:rsidR="00F7233B" w:rsidRPr="00DE010A">
        <w:rPr>
          <w:sz w:val="26"/>
          <w:szCs w:val="26"/>
        </w:rPr>
        <w:t xml:space="preserve"> к </w:t>
      </w:r>
      <w:r w:rsidR="00ED3D8B">
        <w:rPr>
          <w:sz w:val="26"/>
          <w:szCs w:val="26"/>
        </w:rPr>
        <w:t>первоначальному бюджету</w:t>
      </w:r>
      <w:r w:rsidR="0030000F" w:rsidRPr="00DE010A">
        <w:rPr>
          <w:sz w:val="26"/>
          <w:szCs w:val="26"/>
        </w:rPr>
        <w:t xml:space="preserve"> 201</w:t>
      </w:r>
      <w:r w:rsidR="00010C90">
        <w:rPr>
          <w:sz w:val="26"/>
          <w:szCs w:val="26"/>
        </w:rPr>
        <w:t>6</w:t>
      </w:r>
      <w:r w:rsidR="00F7233B" w:rsidRPr="00DE010A">
        <w:rPr>
          <w:sz w:val="26"/>
          <w:szCs w:val="26"/>
        </w:rPr>
        <w:t xml:space="preserve"> год</w:t>
      </w:r>
      <w:r w:rsidR="00ED3D8B">
        <w:rPr>
          <w:sz w:val="26"/>
          <w:szCs w:val="26"/>
        </w:rPr>
        <w:t>а</w:t>
      </w:r>
      <w:r w:rsidR="00F7233B" w:rsidRPr="00DE010A">
        <w:rPr>
          <w:sz w:val="26"/>
          <w:szCs w:val="26"/>
        </w:rPr>
        <w:t xml:space="preserve"> на </w:t>
      </w:r>
      <w:r w:rsidR="00010C90">
        <w:rPr>
          <w:sz w:val="26"/>
          <w:szCs w:val="26"/>
        </w:rPr>
        <w:t>957</w:t>
      </w:r>
      <w:r w:rsidR="0030000F" w:rsidRPr="00DE010A">
        <w:rPr>
          <w:sz w:val="26"/>
          <w:szCs w:val="26"/>
        </w:rPr>
        <w:t>,</w:t>
      </w:r>
      <w:r w:rsidR="007E437B" w:rsidRPr="00DE010A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 или на </w:t>
      </w:r>
      <w:r w:rsidR="00010C90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,</w:t>
      </w:r>
      <w:r w:rsidR="00010C90">
        <w:rPr>
          <w:sz w:val="26"/>
          <w:szCs w:val="26"/>
        </w:rPr>
        <w:t>07</w:t>
      </w:r>
      <w:r w:rsidR="00220BE1" w:rsidRPr="00DE010A">
        <w:rPr>
          <w:sz w:val="26"/>
          <w:szCs w:val="26"/>
        </w:rPr>
        <w:t>%</w:t>
      </w:r>
      <w:r w:rsidR="006818AD" w:rsidRPr="00DE010A">
        <w:rPr>
          <w:sz w:val="26"/>
          <w:szCs w:val="26"/>
        </w:rPr>
        <w:t>.</w:t>
      </w:r>
      <w:r w:rsidR="00856148" w:rsidRPr="00DE010A">
        <w:rPr>
          <w:sz w:val="26"/>
          <w:szCs w:val="26"/>
        </w:rPr>
        <w:t xml:space="preserve">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источники налоговых доходов, которые в структуре собственных доходов составляют </w:t>
      </w:r>
      <w:r w:rsidR="00220BE1" w:rsidRPr="00DE010A">
        <w:rPr>
          <w:sz w:val="26"/>
          <w:szCs w:val="26"/>
        </w:rPr>
        <w:t>7</w:t>
      </w:r>
      <w:r w:rsidR="00E045E0">
        <w:rPr>
          <w:sz w:val="26"/>
          <w:szCs w:val="26"/>
        </w:rPr>
        <w:t>4</w:t>
      </w:r>
      <w:r w:rsidR="00CA52FA" w:rsidRPr="00DE010A">
        <w:rPr>
          <w:sz w:val="26"/>
          <w:szCs w:val="26"/>
        </w:rPr>
        <w:t>,</w:t>
      </w:r>
      <w:r w:rsidR="00010C90">
        <w:rPr>
          <w:sz w:val="26"/>
          <w:szCs w:val="26"/>
        </w:rPr>
        <w:t>6</w:t>
      </w:r>
      <w:r w:rsidRPr="00DE010A">
        <w:rPr>
          <w:sz w:val="26"/>
          <w:szCs w:val="26"/>
        </w:rPr>
        <w:t>%, характеризуются данными</w:t>
      </w:r>
      <w:r w:rsidR="00237CF0" w:rsidRPr="00DE010A">
        <w:rPr>
          <w:sz w:val="26"/>
          <w:szCs w:val="26"/>
        </w:rPr>
        <w:t xml:space="preserve">, приведенными в таблице </w:t>
      </w:r>
      <w:r w:rsidR="00C87008">
        <w:rPr>
          <w:sz w:val="26"/>
          <w:szCs w:val="26"/>
        </w:rPr>
        <w:t>8</w:t>
      </w:r>
      <w:r w:rsidR="007C4FA9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A76556" w:rsidRDefault="00A76556">
      <w:pPr>
        <w:jc w:val="both"/>
      </w:pPr>
    </w:p>
    <w:p w:rsidR="00D25612" w:rsidRDefault="00A76556" w:rsidP="00A76556">
      <w:pPr>
        <w:jc w:val="center"/>
      </w:pPr>
      <w:r>
        <w:rPr>
          <w:b/>
        </w:rPr>
        <w:t xml:space="preserve">Таблица </w:t>
      </w:r>
      <w:r w:rsidR="00C87008">
        <w:rPr>
          <w:b/>
        </w:rPr>
        <w:t>8</w:t>
      </w:r>
      <w:r w:rsidR="003D5FBD">
        <w:t xml:space="preserve">                                                                                                                                 </w:t>
      </w:r>
    </w:p>
    <w:p w:rsidR="003D5FBD" w:rsidRPr="00A76556" w:rsidRDefault="003D5FBD" w:rsidP="003D5FBD">
      <w:pPr>
        <w:rPr>
          <w:sz w:val="20"/>
          <w:szCs w:val="20"/>
        </w:rPr>
      </w:pPr>
      <w:r w:rsidRPr="000E4849">
        <w:rPr>
          <w:sz w:val="22"/>
          <w:szCs w:val="22"/>
        </w:rPr>
        <w:t xml:space="preserve">   </w:t>
      </w:r>
      <w:r w:rsidR="00F1672C">
        <w:rPr>
          <w:sz w:val="22"/>
          <w:szCs w:val="22"/>
        </w:rPr>
        <w:t xml:space="preserve">                                                        </w:t>
      </w:r>
      <w:r w:rsidR="00A76556">
        <w:rPr>
          <w:sz w:val="22"/>
          <w:szCs w:val="22"/>
        </w:rPr>
        <w:t xml:space="preserve">                                           </w:t>
      </w:r>
      <w:r w:rsidR="00F1672C">
        <w:rPr>
          <w:sz w:val="22"/>
          <w:szCs w:val="22"/>
        </w:rPr>
        <w:t xml:space="preserve">       </w:t>
      </w:r>
      <w:r w:rsidRPr="000E4849">
        <w:rPr>
          <w:sz w:val="22"/>
          <w:szCs w:val="22"/>
        </w:rPr>
        <w:t xml:space="preserve">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377"/>
        <w:gridCol w:w="1418"/>
        <w:gridCol w:w="1134"/>
        <w:gridCol w:w="1134"/>
      </w:tblGrid>
      <w:tr w:rsidR="00F7233B" w:rsidRPr="000E4849" w:rsidTr="00D77C73">
        <w:tc>
          <w:tcPr>
            <w:tcW w:w="308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</w:tcPr>
          <w:p w:rsidR="0089536F" w:rsidRDefault="0030000F" w:rsidP="00737960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П</w:t>
            </w:r>
            <w:r w:rsidR="00D845F4">
              <w:rPr>
                <w:sz w:val="22"/>
                <w:szCs w:val="22"/>
              </w:rPr>
              <w:t>ервона-чальный</w:t>
            </w:r>
            <w:proofErr w:type="spellEnd"/>
            <w:r w:rsidR="0052185F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бюджет</w:t>
            </w:r>
            <w:r w:rsidR="0052185F">
              <w:rPr>
                <w:sz w:val="22"/>
                <w:szCs w:val="22"/>
              </w:rPr>
              <w:t xml:space="preserve"> на 201</w:t>
            </w:r>
            <w:r w:rsidR="00424455">
              <w:rPr>
                <w:sz w:val="22"/>
                <w:szCs w:val="22"/>
              </w:rPr>
              <w:t>6</w:t>
            </w:r>
            <w:r w:rsidR="0052185F">
              <w:rPr>
                <w:sz w:val="22"/>
                <w:szCs w:val="22"/>
              </w:rPr>
              <w:t>г.</w:t>
            </w:r>
            <w:r w:rsidRPr="000E4849">
              <w:rPr>
                <w:sz w:val="22"/>
                <w:szCs w:val="22"/>
              </w:rPr>
              <w:t xml:space="preserve"> Решение </w:t>
            </w:r>
            <w:r w:rsidR="000E4849" w:rsidRPr="000E4849">
              <w:rPr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умы</w:t>
            </w:r>
          </w:p>
          <w:p w:rsidR="00F7233B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89536F">
              <w:rPr>
                <w:sz w:val="22"/>
                <w:szCs w:val="22"/>
              </w:rPr>
              <w:t xml:space="preserve"> </w:t>
            </w:r>
            <w:r w:rsidR="00424455">
              <w:rPr>
                <w:sz w:val="22"/>
                <w:szCs w:val="22"/>
              </w:rPr>
              <w:t>793</w:t>
            </w:r>
            <w:r w:rsidRPr="000E4849">
              <w:rPr>
                <w:sz w:val="22"/>
                <w:szCs w:val="22"/>
              </w:rPr>
              <w:t>-</w:t>
            </w:r>
            <w:r w:rsidR="00CA52FA" w:rsidRPr="000E4849">
              <w:rPr>
                <w:sz w:val="22"/>
                <w:szCs w:val="22"/>
              </w:rPr>
              <w:t>НПА</w:t>
            </w:r>
            <w:r w:rsidRPr="000E4849">
              <w:rPr>
                <w:sz w:val="22"/>
                <w:szCs w:val="22"/>
              </w:rPr>
              <w:t xml:space="preserve"> от </w:t>
            </w:r>
            <w:r w:rsidR="00424455"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.1</w:t>
            </w:r>
            <w:r w:rsidR="006E466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CA52FA" w:rsidRPr="000E4849">
              <w:rPr>
                <w:sz w:val="22"/>
                <w:szCs w:val="22"/>
              </w:rPr>
              <w:t>1</w:t>
            </w:r>
            <w:r w:rsidR="00424455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7" w:type="dxa"/>
          </w:tcPr>
          <w:p w:rsidR="00424455" w:rsidRDefault="00424455" w:rsidP="00424455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>
              <w:rPr>
                <w:sz w:val="22"/>
                <w:szCs w:val="22"/>
              </w:rPr>
              <w:t>6г.</w:t>
            </w:r>
          </w:p>
          <w:p w:rsidR="00F1672C" w:rsidRDefault="00424455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989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27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F7233B" w:rsidRDefault="003D5FBD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</w:t>
            </w:r>
            <w:r w:rsidR="0030000F" w:rsidRPr="000E4849">
              <w:rPr>
                <w:sz w:val="22"/>
                <w:szCs w:val="22"/>
              </w:rPr>
              <w:t>роект бюджета на 201</w:t>
            </w:r>
            <w:r w:rsidR="00424455">
              <w:rPr>
                <w:sz w:val="22"/>
                <w:szCs w:val="22"/>
              </w:rPr>
              <w:t>7</w:t>
            </w:r>
            <w:r w:rsidR="00F7233B" w:rsidRPr="000E4849">
              <w:rPr>
                <w:sz w:val="22"/>
                <w:szCs w:val="22"/>
              </w:rPr>
              <w:t>г.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37960" w:rsidRDefault="00F7233B" w:rsidP="00737960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Pr="000E4849">
              <w:rPr>
                <w:sz w:val="22"/>
                <w:szCs w:val="22"/>
              </w:rPr>
              <w:t xml:space="preserve"> </w:t>
            </w:r>
            <w:r w:rsidR="00D77C73"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бюджета201</w:t>
            </w:r>
            <w:r w:rsidR="00424455">
              <w:rPr>
                <w:sz w:val="22"/>
                <w:szCs w:val="22"/>
              </w:rPr>
              <w:t>6</w:t>
            </w:r>
            <w:r w:rsidR="0052185F">
              <w:rPr>
                <w:sz w:val="22"/>
                <w:szCs w:val="22"/>
              </w:rPr>
              <w:t>г.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F7233B" w:rsidRPr="000E4849" w:rsidRDefault="00F72A7D" w:rsidP="00737960">
            <w:pPr>
              <w:ind w:left="-44"/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="00D77C73"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424455">
              <w:rPr>
                <w:sz w:val="22"/>
                <w:szCs w:val="22"/>
              </w:rPr>
              <w:t>7</w:t>
            </w:r>
            <w:r w:rsidR="00F7233B" w:rsidRPr="000E4849">
              <w:rPr>
                <w:sz w:val="22"/>
                <w:szCs w:val="22"/>
              </w:rPr>
              <w:t>г</w:t>
            </w:r>
            <w:r w:rsidR="00D77C73">
              <w:rPr>
                <w:sz w:val="22"/>
                <w:szCs w:val="22"/>
              </w:rPr>
              <w:t>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D1517D" w:rsidRPr="000E4849" w:rsidTr="00D77C73">
        <w:tc>
          <w:tcPr>
            <w:tcW w:w="3085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6358">
              <w:rPr>
                <w:sz w:val="22"/>
                <w:szCs w:val="22"/>
              </w:rPr>
              <w:t>73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76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1329">
              <w:rPr>
                <w:sz w:val="22"/>
                <w:szCs w:val="22"/>
              </w:rPr>
              <w:t xml:space="preserve"> 07</w:t>
            </w:r>
            <w:r>
              <w:rPr>
                <w:sz w:val="22"/>
                <w:szCs w:val="22"/>
              </w:rPr>
              <w:t>9</w:t>
            </w:r>
            <w:r w:rsidRPr="000E4849">
              <w:rPr>
                <w:sz w:val="22"/>
                <w:szCs w:val="22"/>
              </w:rPr>
              <w:t> </w:t>
            </w:r>
            <w:r w:rsidR="007613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761329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44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 </w:t>
            </w:r>
            <w:r w:rsidR="00424455"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76358"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0E4849">
              <w:rPr>
                <w:sz w:val="22"/>
                <w:szCs w:val="22"/>
              </w:rPr>
              <w:t>,</w:t>
            </w:r>
            <w:r w:rsidR="00676358">
              <w:rPr>
                <w:sz w:val="22"/>
                <w:szCs w:val="22"/>
              </w:rPr>
              <w:t>9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</w:tcPr>
          <w:p w:rsidR="006B59CE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  <w:r w:rsidR="006763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377" w:type="dxa"/>
          </w:tcPr>
          <w:p w:rsidR="006B59CE" w:rsidRDefault="00761329" w:rsidP="0076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B5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6B59CE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16 600,00</w:t>
            </w:r>
          </w:p>
        </w:tc>
        <w:tc>
          <w:tcPr>
            <w:tcW w:w="1134" w:type="dxa"/>
          </w:tcPr>
          <w:p w:rsidR="006B59CE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676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совокупный доход</w:t>
            </w:r>
            <w:r w:rsidR="00761329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676358">
              <w:rPr>
                <w:sz w:val="22"/>
                <w:szCs w:val="22"/>
              </w:rPr>
              <w:t>86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76132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761329">
              <w:rPr>
                <w:sz w:val="22"/>
                <w:szCs w:val="22"/>
              </w:rPr>
              <w:t>9</w:t>
            </w:r>
            <w:r w:rsidRPr="000E4849">
              <w:rPr>
                <w:sz w:val="22"/>
                <w:szCs w:val="22"/>
              </w:rPr>
              <w:t> </w:t>
            </w:r>
            <w:r w:rsidR="00761329">
              <w:rPr>
                <w:sz w:val="22"/>
                <w:szCs w:val="22"/>
              </w:rPr>
              <w:t>236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424455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424455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4244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 w:rsidR="0067635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 w:rsidR="00676358">
              <w:rPr>
                <w:sz w:val="22"/>
                <w:szCs w:val="22"/>
              </w:rPr>
              <w:t>6</w:t>
            </w:r>
          </w:p>
        </w:tc>
      </w:tr>
      <w:tr w:rsidR="00761329" w:rsidRPr="000E4849" w:rsidTr="00D77C73">
        <w:tc>
          <w:tcPr>
            <w:tcW w:w="3085" w:type="dxa"/>
          </w:tcPr>
          <w:p w:rsidR="00761329" w:rsidRPr="000E4849" w:rsidRDefault="00676358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418" w:type="dxa"/>
          </w:tcPr>
          <w:p w:rsidR="00761329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185 000,00</w:t>
            </w:r>
          </w:p>
        </w:tc>
        <w:tc>
          <w:tcPr>
            <w:tcW w:w="1377" w:type="dxa"/>
          </w:tcPr>
          <w:p w:rsidR="00761329" w:rsidRPr="000E4849" w:rsidRDefault="00676358" w:rsidP="0076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176 000,00</w:t>
            </w:r>
          </w:p>
        </w:tc>
        <w:tc>
          <w:tcPr>
            <w:tcW w:w="1418" w:type="dxa"/>
          </w:tcPr>
          <w:p w:rsidR="00761329" w:rsidRPr="000E4849" w:rsidRDefault="00676358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180 500,00</w:t>
            </w:r>
          </w:p>
        </w:tc>
        <w:tc>
          <w:tcPr>
            <w:tcW w:w="1134" w:type="dxa"/>
          </w:tcPr>
          <w:p w:rsidR="00761329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</w:tcPr>
          <w:p w:rsidR="00761329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676358" w:rsidRPr="000E4849" w:rsidTr="00D77C73">
        <w:tc>
          <w:tcPr>
            <w:tcW w:w="3085" w:type="dxa"/>
          </w:tcPr>
          <w:p w:rsidR="00676358" w:rsidRDefault="00676358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-патенты</w:t>
            </w:r>
          </w:p>
        </w:tc>
        <w:tc>
          <w:tcPr>
            <w:tcW w:w="1418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1 300,00</w:t>
            </w:r>
          </w:p>
        </w:tc>
        <w:tc>
          <w:tcPr>
            <w:tcW w:w="1377" w:type="dxa"/>
          </w:tcPr>
          <w:p w:rsidR="00676358" w:rsidRDefault="00676358" w:rsidP="0076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1 300,00</w:t>
            </w:r>
          </w:p>
        </w:tc>
        <w:tc>
          <w:tcPr>
            <w:tcW w:w="1418" w:type="dxa"/>
          </w:tcPr>
          <w:p w:rsidR="00676358" w:rsidRDefault="00676358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76358" w:rsidRPr="000E4849" w:rsidTr="00D77C73">
        <w:tc>
          <w:tcPr>
            <w:tcW w:w="3085" w:type="dxa"/>
          </w:tcPr>
          <w:p w:rsidR="00676358" w:rsidRDefault="00676358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418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</w:tcPr>
          <w:p w:rsidR="00676358" w:rsidRDefault="00676358" w:rsidP="0076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1 936,00</w:t>
            </w:r>
          </w:p>
        </w:tc>
        <w:tc>
          <w:tcPr>
            <w:tcW w:w="1418" w:type="dxa"/>
          </w:tcPr>
          <w:p w:rsidR="00676358" w:rsidRDefault="00676358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358" w:rsidRPr="000E4849" w:rsidRDefault="00676358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имущество, в том числе: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358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="00676358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358">
              <w:rPr>
                <w:sz w:val="22"/>
                <w:szCs w:val="22"/>
              </w:rPr>
              <w:t>32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4455">
              <w:rPr>
                <w:sz w:val="22"/>
                <w:szCs w:val="22"/>
              </w:rPr>
              <w:t>47</w:t>
            </w:r>
            <w:r w:rsidRPr="000E4849">
              <w:rPr>
                <w:sz w:val="22"/>
                <w:szCs w:val="22"/>
              </w:rPr>
              <w:t> </w:t>
            </w:r>
            <w:r w:rsidR="00424455"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76358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B59CE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="00676358">
              <w:rPr>
                <w:sz w:val="22"/>
                <w:szCs w:val="22"/>
              </w:rPr>
              <w:t>1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91CF9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59CE" w:rsidRPr="000E4849">
              <w:rPr>
                <w:sz w:val="22"/>
                <w:szCs w:val="22"/>
              </w:rPr>
              <w:t>на имущество физических лиц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6358"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358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424455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B59CE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6B59CE">
              <w:rPr>
                <w:sz w:val="22"/>
                <w:szCs w:val="22"/>
              </w:rPr>
              <w:t>00</w:t>
            </w:r>
            <w:r w:rsidR="006B59CE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76358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6B59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6358">
              <w:rPr>
                <w:sz w:val="22"/>
                <w:szCs w:val="22"/>
              </w:rPr>
              <w:t>,8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91CF9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59CE"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358">
              <w:rPr>
                <w:sz w:val="22"/>
                <w:szCs w:val="22"/>
              </w:rPr>
              <w:t>21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6358">
              <w:rPr>
                <w:sz w:val="22"/>
                <w:szCs w:val="22"/>
              </w:rPr>
              <w:t>11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42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24455"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424455"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76358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6B59CE" w:rsidRPr="000E4849" w:rsidRDefault="006B59CE" w:rsidP="0046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3516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,</w:t>
            </w:r>
            <w:r w:rsidR="00010C90">
              <w:rPr>
                <w:sz w:val="22"/>
                <w:szCs w:val="22"/>
              </w:rPr>
              <w:t>2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6358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76358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 w:rsidR="006763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6763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B59CE" w:rsidRPr="000E4849" w:rsidRDefault="006B59CE" w:rsidP="0046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463516">
              <w:rPr>
                <w:sz w:val="22"/>
                <w:szCs w:val="22"/>
              </w:rPr>
              <w:t>3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403E70" w:rsidRDefault="006B59CE" w:rsidP="006B59CE">
            <w:pPr>
              <w:jc w:val="both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Итого</w:t>
            </w:r>
            <w:r w:rsidR="00403E70" w:rsidRPr="00403E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6B59CE" w:rsidRPr="00403E70" w:rsidRDefault="006B59CE" w:rsidP="00676358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 xml:space="preserve">1 </w:t>
            </w:r>
            <w:r w:rsidR="00676358" w:rsidRPr="00403E70">
              <w:rPr>
                <w:b/>
                <w:sz w:val="22"/>
                <w:szCs w:val="22"/>
              </w:rPr>
              <w:t>446</w:t>
            </w:r>
            <w:r w:rsidRPr="00403E70">
              <w:rPr>
                <w:b/>
                <w:sz w:val="22"/>
                <w:szCs w:val="22"/>
              </w:rPr>
              <w:t xml:space="preserve"> </w:t>
            </w:r>
            <w:r w:rsidR="00676358" w:rsidRPr="00403E70">
              <w:rPr>
                <w:b/>
                <w:sz w:val="22"/>
                <w:szCs w:val="22"/>
              </w:rPr>
              <w:t>243</w:t>
            </w:r>
            <w:r w:rsidRPr="00403E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403E70" w:rsidRDefault="006B59CE" w:rsidP="00761329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1 </w:t>
            </w:r>
            <w:r w:rsidR="00761329" w:rsidRPr="00403E70">
              <w:rPr>
                <w:b/>
                <w:sz w:val="22"/>
                <w:szCs w:val="22"/>
              </w:rPr>
              <w:t>535</w:t>
            </w:r>
            <w:r w:rsidRPr="00403E70">
              <w:rPr>
                <w:b/>
                <w:sz w:val="22"/>
                <w:szCs w:val="22"/>
              </w:rPr>
              <w:t> </w:t>
            </w:r>
            <w:r w:rsidR="00761329" w:rsidRPr="00403E70">
              <w:rPr>
                <w:b/>
                <w:sz w:val="22"/>
                <w:szCs w:val="22"/>
              </w:rPr>
              <w:t>69</w:t>
            </w:r>
            <w:r w:rsidRPr="00403E7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B59CE" w:rsidRPr="00403E70" w:rsidRDefault="006B59CE" w:rsidP="00424455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1 44</w:t>
            </w:r>
            <w:r w:rsidR="00424455" w:rsidRPr="00403E70">
              <w:rPr>
                <w:b/>
                <w:sz w:val="22"/>
                <w:szCs w:val="22"/>
              </w:rPr>
              <w:t>7</w:t>
            </w:r>
            <w:r w:rsidRPr="00403E70">
              <w:rPr>
                <w:b/>
                <w:sz w:val="22"/>
                <w:szCs w:val="22"/>
              </w:rPr>
              <w:t> 2</w:t>
            </w:r>
            <w:r w:rsidR="00424455" w:rsidRPr="00403E70">
              <w:rPr>
                <w:b/>
                <w:sz w:val="22"/>
                <w:szCs w:val="22"/>
              </w:rPr>
              <w:t>00</w:t>
            </w:r>
            <w:r w:rsidRPr="00403E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403E70" w:rsidRDefault="006B59CE" w:rsidP="006B59CE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B59CE" w:rsidRPr="00403E70" w:rsidRDefault="006B59CE" w:rsidP="006B59CE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100</w:t>
            </w:r>
          </w:p>
        </w:tc>
      </w:tr>
    </w:tbl>
    <w:p w:rsidR="0037366F" w:rsidRDefault="0037366F">
      <w:pPr>
        <w:jc w:val="both"/>
        <w:rPr>
          <w:b/>
        </w:rPr>
      </w:pPr>
    </w:p>
    <w:p w:rsidR="001B770C" w:rsidRDefault="00F30992" w:rsidP="0054243C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Налог на доходы физических лиц</w:t>
      </w:r>
      <w:r w:rsidRPr="00DE010A">
        <w:rPr>
          <w:sz w:val="26"/>
          <w:szCs w:val="26"/>
        </w:rPr>
        <w:t xml:space="preserve"> в местный бюджет на 201</w:t>
      </w:r>
      <w:r w:rsidR="00010C90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планируется в объеме 9</w:t>
      </w:r>
      <w:r w:rsidR="00010C90">
        <w:rPr>
          <w:sz w:val="26"/>
          <w:szCs w:val="26"/>
        </w:rPr>
        <w:t>8</w:t>
      </w:r>
      <w:r w:rsidR="00E045E0">
        <w:rPr>
          <w:sz w:val="26"/>
          <w:szCs w:val="26"/>
        </w:rPr>
        <w:t>3</w:t>
      </w:r>
      <w:r w:rsidRPr="00DE010A">
        <w:rPr>
          <w:sz w:val="26"/>
          <w:szCs w:val="26"/>
        </w:rPr>
        <w:t> </w:t>
      </w:r>
      <w:r w:rsidR="00010C90">
        <w:rPr>
          <w:sz w:val="26"/>
          <w:szCs w:val="26"/>
        </w:rPr>
        <w:t>000</w:t>
      </w:r>
      <w:r w:rsidRPr="00DE010A">
        <w:rPr>
          <w:sz w:val="26"/>
          <w:szCs w:val="26"/>
        </w:rPr>
        <w:t>,00 тыс. рублей и является формирующим в структуре налоговых доходов (6</w:t>
      </w:r>
      <w:r w:rsidR="00E045E0">
        <w:rPr>
          <w:sz w:val="26"/>
          <w:szCs w:val="26"/>
        </w:rPr>
        <w:t>7</w:t>
      </w:r>
      <w:r w:rsidRPr="00DE010A">
        <w:rPr>
          <w:sz w:val="26"/>
          <w:szCs w:val="26"/>
        </w:rPr>
        <w:t>,</w:t>
      </w:r>
      <w:r w:rsidR="00010C90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%), а в структуре собственных доходов занимает </w:t>
      </w:r>
      <w:r w:rsidR="00E045E0">
        <w:rPr>
          <w:sz w:val="26"/>
          <w:szCs w:val="26"/>
        </w:rPr>
        <w:t>50</w:t>
      </w:r>
      <w:r w:rsidRPr="00DE010A">
        <w:rPr>
          <w:sz w:val="26"/>
          <w:szCs w:val="26"/>
        </w:rPr>
        <w:t>,</w:t>
      </w:r>
      <w:r w:rsidR="00010C90">
        <w:rPr>
          <w:sz w:val="26"/>
          <w:szCs w:val="26"/>
        </w:rPr>
        <w:t>6</w:t>
      </w:r>
      <w:r w:rsidR="00E045E0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%. </w:t>
      </w:r>
    </w:p>
    <w:p w:rsidR="00F30992" w:rsidRPr="00E045E0" w:rsidRDefault="00F30992" w:rsidP="0054243C">
      <w:pPr>
        <w:ind w:firstLine="426"/>
        <w:jc w:val="both"/>
        <w:rPr>
          <w:color w:val="FF0000"/>
          <w:sz w:val="26"/>
          <w:szCs w:val="26"/>
        </w:rPr>
      </w:pPr>
      <w:r w:rsidRPr="00443309">
        <w:rPr>
          <w:sz w:val="26"/>
          <w:szCs w:val="26"/>
        </w:rPr>
        <w:t>Сумма налога на доходы физических лиц на 201</w:t>
      </w:r>
      <w:r w:rsidR="00010C90">
        <w:rPr>
          <w:sz w:val="26"/>
          <w:szCs w:val="26"/>
        </w:rPr>
        <w:t>7</w:t>
      </w:r>
      <w:r w:rsidRPr="00443309">
        <w:rPr>
          <w:sz w:val="26"/>
          <w:szCs w:val="26"/>
        </w:rPr>
        <w:t xml:space="preserve"> год </w:t>
      </w:r>
      <w:r w:rsidR="00230D93">
        <w:rPr>
          <w:sz w:val="26"/>
          <w:szCs w:val="26"/>
        </w:rPr>
        <w:t>рассчитан</w:t>
      </w:r>
      <w:r w:rsidRPr="00443309">
        <w:rPr>
          <w:sz w:val="26"/>
          <w:szCs w:val="26"/>
        </w:rPr>
        <w:t xml:space="preserve"> </w:t>
      </w:r>
      <w:r w:rsidR="001D7F6C" w:rsidRPr="00443309">
        <w:rPr>
          <w:sz w:val="26"/>
          <w:szCs w:val="26"/>
        </w:rPr>
        <w:t>исходя из</w:t>
      </w:r>
      <w:r w:rsidRPr="00443309">
        <w:rPr>
          <w:sz w:val="26"/>
          <w:szCs w:val="26"/>
        </w:rPr>
        <w:t xml:space="preserve"> норматив</w:t>
      </w:r>
      <w:r w:rsidR="001D7F6C" w:rsidRPr="00443309">
        <w:rPr>
          <w:sz w:val="26"/>
          <w:szCs w:val="26"/>
        </w:rPr>
        <w:t>а</w:t>
      </w:r>
      <w:r w:rsidRPr="00443309">
        <w:rPr>
          <w:sz w:val="26"/>
          <w:szCs w:val="26"/>
        </w:rPr>
        <w:t xml:space="preserve"> отчислений </w:t>
      </w:r>
      <w:r w:rsidR="001D7F6C" w:rsidRPr="00443309">
        <w:rPr>
          <w:sz w:val="26"/>
          <w:szCs w:val="26"/>
        </w:rPr>
        <w:t>в бюджеты городских округов</w:t>
      </w:r>
      <w:r w:rsidRPr="00443309">
        <w:rPr>
          <w:sz w:val="26"/>
          <w:szCs w:val="26"/>
        </w:rPr>
        <w:t xml:space="preserve"> в размере </w:t>
      </w:r>
      <w:r w:rsidR="001D7F6C" w:rsidRPr="00443309">
        <w:rPr>
          <w:sz w:val="26"/>
          <w:szCs w:val="26"/>
        </w:rPr>
        <w:t xml:space="preserve">15% и </w:t>
      </w:r>
      <w:r w:rsidR="001D7F6C" w:rsidRPr="00443309">
        <w:rPr>
          <w:sz w:val="26"/>
          <w:szCs w:val="26"/>
          <w:lang w:eastAsia="ar-SA"/>
        </w:rPr>
        <w:t xml:space="preserve">дополнительного норматива отчислений в размере 13,7493 %, согласно </w:t>
      </w:r>
      <w:r w:rsidR="00533C65">
        <w:rPr>
          <w:sz w:val="26"/>
          <w:szCs w:val="26"/>
          <w:lang w:eastAsia="ar-SA"/>
        </w:rPr>
        <w:t>приложения 7</w:t>
      </w:r>
      <w:r w:rsidR="001828FA" w:rsidRPr="00443309">
        <w:rPr>
          <w:sz w:val="26"/>
          <w:szCs w:val="26"/>
          <w:lang w:eastAsia="ar-SA"/>
        </w:rPr>
        <w:t xml:space="preserve"> </w:t>
      </w:r>
      <w:r w:rsidR="001D7F6C" w:rsidRPr="00443309">
        <w:rPr>
          <w:sz w:val="26"/>
          <w:szCs w:val="26"/>
          <w:lang w:eastAsia="ar-SA"/>
        </w:rPr>
        <w:t>проект</w:t>
      </w:r>
      <w:r w:rsidR="001828FA" w:rsidRPr="00443309">
        <w:rPr>
          <w:sz w:val="26"/>
          <w:szCs w:val="26"/>
          <w:lang w:eastAsia="ar-SA"/>
        </w:rPr>
        <w:t>а</w:t>
      </w:r>
      <w:r w:rsidR="001D7F6C" w:rsidRPr="00443309">
        <w:rPr>
          <w:sz w:val="26"/>
          <w:szCs w:val="26"/>
          <w:lang w:eastAsia="ar-SA"/>
        </w:rPr>
        <w:t xml:space="preserve">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="001D7F6C" w:rsidRPr="00443309">
        <w:rPr>
          <w:sz w:val="26"/>
          <w:szCs w:val="26"/>
          <w:lang w:eastAsia="ar-SA"/>
        </w:rPr>
        <w:t>О краевом бюджете на 201</w:t>
      </w:r>
      <w:r w:rsidR="00010C90">
        <w:rPr>
          <w:sz w:val="26"/>
          <w:szCs w:val="26"/>
          <w:lang w:eastAsia="ar-SA"/>
        </w:rPr>
        <w:t>7</w:t>
      </w:r>
      <w:r w:rsidR="001D7F6C" w:rsidRPr="00443309">
        <w:rPr>
          <w:sz w:val="26"/>
          <w:szCs w:val="26"/>
          <w:lang w:eastAsia="ar-SA"/>
        </w:rPr>
        <w:t xml:space="preserve"> год</w:t>
      </w:r>
      <w:r w:rsidR="00010C90">
        <w:rPr>
          <w:sz w:val="26"/>
          <w:szCs w:val="26"/>
          <w:lang w:eastAsia="ar-SA"/>
        </w:rPr>
        <w:t xml:space="preserve"> и плановый период 2018 и 2019 годов</w:t>
      </w:r>
      <w:r w:rsidR="001D7F6C" w:rsidRPr="00443309">
        <w:rPr>
          <w:sz w:val="26"/>
          <w:szCs w:val="26"/>
          <w:lang w:eastAsia="ar-SA"/>
        </w:rPr>
        <w:t>»</w:t>
      </w:r>
      <w:r w:rsidRPr="00443309">
        <w:rPr>
          <w:sz w:val="26"/>
          <w:szCs w:val="26"/>
        </w:rPr>
        <w:t xml:space="preserve">. Прогноз поступлений налога на доходы физических лиц определен исходя из </w:t>
      </w:r>
      <w:r w:rsidR="00295A8C" w:rsidRPr="00443309">
        <w:rPr>
          <w:sz w:val="26"/>
          <w:szCs w:val="26"/>
        </w:rPr>
        <w:t>ожидаемого</w:t>
      </w:r>
      <w:r w:rsidRPr="00443309">
        <w:rPr>
          <w:sz w:val="26"/>
          <w:szCs w:val="26"/>
        </w:rPr>
        <w:t xml:space="preserve"> фонда оплаты труда на 201</w:t>
      </w:r>
      <w:r w:rsidR="00010C90">
        <w:rPr>
          <w:sz w:val="26"/>
          <w:szCs w:val="26"/>
        </w:rPr>
        <w:t>7</w:t>
      </w:r>
      <w:r w:rsidRPr="00443309">
        <w:rPr>
          <w:sz w:val="26"/>
          <w:szCs w:val="26"/>
        </w:rPr>
        <w:t xml:space="preserve"> год</w:t>
      </w:r>
      <w:r w:rsidR="00295A8C" w:rsidRPr="00443309">
        <w:rPr>
          <w:sz w:val="26"/>
          <w:szCs w:val="26"/>
        </w:rPr>
        <w:t>, согласно базового показателя прогноза социально-экономического развития Находкинского городского округа</w:t>
      </w:r>
      <w:r w:rsidR="00C87008">
        <w:rPr>
          <w:sz w:val="26"/>
          <w:szCs w:val="26"/>
        </w:rPr>
        <w:t>.</w:t>
      </w:r>
      <w:r w:rsidR="00B208D2" w:rsidRPr="00E045E0">
        <w:rPr>
          <w:color w:val="FF0000"/>
          <w:sz w:val="26"/>
          <w:szCs w:val="26"/>
        </w:rPr>
        <w:t xml:space="preserve"> </w:t>
      </w:r>
    </w:p>
    <w:p w:rsidR="004A11BB" w:rsidRDefault="004A11BB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4243C" w:rsidRPr="00DE010A" w:rsidRDefault="0054243C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Акцизы </w:t>
      </w:r>
      <w:r w:rsidR="007751F3" w:rsidRPr="00DE010A">
        <w:rPr>
          <w:rFonts w:ascii="Times New Roman" w:hAnsi="Times New Roman" w:cs="Times New Roman"/>
          <w:sz w:val="26"/>
          <w:szCs w:val="26"/>
        </w:rPr>
        <w:t>в местный бюджет на 201</w:t>
      </w:r>
      <w:r w:rsidR="00010C90">
        <w:rPr>
          <w:rFonts w:ascii="Times New Roman" w:hAnsi="Times New Roman" w:cs="Times New Roman"/>
          <w:sz w:val="26"/>
          <w:szCs w:val="26"/>
        </w:rPr>
        <w:t>7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 год планиру</w:t>
      </w:r>
      <w:r w:rsidR="00C87008">
        <w:rPr>
          <w:rFonts w:ascii="Times New Roman" w:hAnsi="Times New Roman" w:cs="Times New Roman"/>
          <w:sz w:val="26"/>
          <w:szCs w:val="26"/>
        </w:rPr>
        <w:t>ю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тся </w:t>
      </w:r>
      <w:r w:rsidR="00A74E21" w:rsidRPr="00A74E21">
        <w:rPr>
          <w:rFonts w:ascii="Times New Roman" w:hAnsi="Times New Roman" w:cs="Times New Roman"/>
          <w:sz w:val="26"/>
          <w:szCs w:val="26"/>
        </w:rPr>
        <w:t>на уровне первоначально принятого бюджета 2016</w:t>
      </w:r>
      <w:r w:rsidR="00A74E21">
        <w:rPr>
          <w:rFonts w:ascii="Times New Roman" w:hAnsi="Times New Roman" w:cs="Times New Roman"/>
          <w:sz w:val="26"/>
          <w:szCs w:val="26"/>
        </w:rPr>
        <w:t xml:space="preserve"> </w:t>
      </w:r>
      <w:r w:rsidR="00A74E21" w:rsidRPr="00A74E21">
        <w:rPr>
          <w:rFonts w:ascii="Times New Roman" w:hAnsi="Times New Roman" w:cs="Times New Roman"/>
          <w:sz w:val="26"/>
          <w:szCs w:val="26"/>
        </w:rPr>
        <w:t>г</w:t>
      </w:r>
      <w:r w:rsidR="00A74E21">
        <w:rPr>
          <w:rFonts w:ascii="Times New Roman" w:hAnsi="Times New Roman" w:cs="Times New Roman"/>
          <w:sz w:val="26"/>
          <w:szCs w:val="26"/>
        </w:rPr>
        <w:t>ода</w:t>
      </w:r>
      <w:r w:rsidR="00A74E21" w:rsidRPr="00A74E21">
        <w:rPr>
          <w:rFonts w:ascii="Times New Roman" w:hAnsi="Times New Roman" w:cs="Times New Roman"/>
          <w:sz w:val="26"/>
          <w:szCs w:val="26"/>
        </w:rPr>
        <w:t xml:space="preserve"> </w:t>
      </w:r>
      <w:r w:rsidR="007751F3" w:rsidRPr="00DE010A">
        <w:rPr>
          <w:rFonts w:ascii="Times New Roman" w:hAnsi="Times New Roman" w:cs="Times New Roman"/>
          <w:sz w:val="26"/>
          <w:szCs w:val="26"/>
        </w:rPr>
        <w:t>в объеме 16 </w:t>
      </w:r>
      <w:r w:rsidR="00E045E0">
        <w:rPr>
          <w:rFonts w:ascii="Times New Roman" w:hAnsi="Times New Roman" w:cs="Times New Roman"/>
          <w:sz w:val="26"/>
          <w:szCs w:val="26"/>
        </w:rPr>
        <w:t>6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рублей, что на </w:t>
      </w:r>
      <w:r w:rsidR="00010C90">
        <w:rPr>
          <w:rFonts w:ascii="Times New Roman" w:hAnsi="Times New Roman" w:cs="Times New Roman"/>
          <w:sz w:val="26"/>
          <w:szCs w:val="26"/>
        </w:rPr>
        <w:t>9 0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 </w:t>
      </w:r>
      <w:r w:rsidR="00010C90">
        <w:rPr>
          <w:rFonts w:ascii="Times New Roman" w:hAnsi="Times New Roman" w:cs="Times New Roman"/>
          <w:sz w:val="26"/>
          <w:szCs w:val="26"/>
        </w:rPr>
        <w:t>мен</w:t>
      </w:r>
      <w:r w:rsidR="007751F3" w:rsidRPr="00DE010A">
        <w:rPr>
          <w:rFonts w:ascii="Times New Roman" w:hAnsi="Times New Roman" w:cs="Times New Roman"/>
          <w:sz w:val="26"/>
          <w:szCs w:val="26"/>
        </w:rPr>
        <w:t>ьше уточненных назначений на 201</w:t>
      </w:r>
      <w:r w:rsidR="00010C90">
        <w:rPr>
          <w:rFonts w:ascii="Times New Roman" w:hAnsi="Times New Roman" w:cs="Times New Roman"/>
          <w:sz w:val="26"/>
          <w:szCs w:val="26"/>
        </w:rPr>
        <w:t>6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4243C" w:rsidRDefault="0054243C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 xml:space="preserve">Согласно приложению </w:t>
      </w:r>
      <w:r w:rsidR="00533C65">
        <w:rPr>
          <w:sz w:val="26"/>
          <w:szCs w:val="26"/>
          <w:lang w:eastAsia="ar-SA"/>
        </w:rPr>
        <w:t>8</w:t>
      </w:r>
      <w:r w:rsidRPr="00DE010A">
        <w:rPr>
          <w:sz w:val="26"/>
          <w:szCs w:val="26"/>
          <w:lang w:eastAsia="ar-SA"/>
        </w:rPr>
        <w:t xml:space="preserve"> к проекту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1802DB">
        <w:rPr>
          <w:sz w:val="26"/>
          <w:szCs w:val="26"/>
          <w:lang w:eastAsia="ar-SA"/>
        </w:rPr>
        <w:t>7</w:t>
      </w:r>
      <w:r w:rsidRPr="00DE010A">
        <w:rPr>
          <w:sz w:val="26"/>
          <w:szCs w:val="26"/>
          <w:lang w:eastAsia="ar-SA"/>
        </w:rPr>
        <w:t xml:space="preserve"> год</w:t>
      </w:r>
      <w:r w:rsidR="001802DB">
        <w:rPr>
          <w:sz w:val="26"/>
          <w:szCs w:val="26"/>
          <w:lang w:eastAsia="ar-SA"/>
        </w:rPr>
        <w:t xml:space="preserve"> и плановый период 2018 и 2019 годов</w:t>
      </w:r>
      <w:r w:rsidR="00E045E0">
        <w:rPr>
          <w:sz w:val="26"/>
          <w:szCs w:val="26"/>
          <w:lang w:eastAsia="ar-SA"/>
        </w:rPr>
        <w:t>»</w:t>
      </w:r>
      <w:r w:rsidR="00533C65">
        <w:rPr>
          <w:sz w:val="26"/>
          <w:szCs w:val="26"/>
          <w:lang w:eastAsia="ar-SA"/>
        </w:rPr>
        <w:t>,</w:t>
      </w:r>
      <w:r w:rsidRPr="00DE010A">
        <w:rPr>
          <w:sz w:val="26"/>
          <w:szCs w:val="26"/>
          <w:lang w:eastAsia="ar-SA"/>
        </w:rPr>
        <w:t xml:space="preserve"> дифференцированный норматив отчислений от суммы поступлений в консолидированный бюджет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Федерации, </w:t>
      </w:r>
      <w:r w:rsidR="007751F3" w:rsidRPr="00DE010A">
        <w:rPr>
          <w:sz w:val="26"/>
          <w:szCs w:val="26"/>
          <w:lang w:eastAsia="ar-SA"/>
        </w:rPr>
        <w:t>на 201</w:t>
      </w:r>
      <w:r w:rsidR="00010C90">
        <w:rPr>
          <w:sz w:val="26"/>
          <w:szCs w:val="26"/>
          <w:lang w:eastAsia="ar-SA"/>
        </w:rPr>
        <w:t>7</w:t>
      </w:r>
      <w:r w:rsidR="007751F3" w:rsidRPr="00DE010A">
        <w:rPr>
          <w:sz w:val="26"/>
          <w:szCs w:val="26"/>
          <w:lang w:eastAsia="ar-SA"/>
        </w:rPr>
        <w:t xml:space="preserve"> год </w:t>
      </w:r>
      <w:r w:rsidRPr="00DE010A">
        <w:rPr>
          <w:sz w:val="26"/>
          <w:szCs w:val="26"/>
          <w:lang w:eastAsia="ar-SA"/>
        </w:rPr>
        <w:t xml:space="preserve">устанавливается Находкинскому городскому округу в размере </w:t>
      </w:r>
      <w:r w:rsidR="00533C65">
        <w:rPr>
          <w:sz w:val="26"/>
          <w:szCs w:val="26"/>
          <w:lang w:eastAsia="ar-SA"/>
        </w:rPr>
        <w:t>0</w:t>
      </w:r>
      <w:r w:rsidR="00407DDE" w:rsidRPr="00DE010A">
        <w:rPr>
          <w:sz w:val="26"/>
          <w:szCs w:val="26"/>
          <w:lang w:eastAsia="ar-SA"/>
        </w:rPr>
        <w:t>,</w:t>
      </w:r>
      <w:r w:rsidR="00533C65">
        <w:rPr>
          <w:sz w:val="26"/>
          <w:szCs w:val="26"/>
          <w:lang w:eastAsia="ar-SA"/>
        </w:rPr>
        <w:t>4</w:t>
      </w:r>
      <w:r w:rsidR="00E045E0">
        <w:rPr>
          <w:sz w:val="26"/>
          <w:szCs w:val="26"/>
          <w:lang w:eastAsia="ar-SA"/>
        </w:rPr>
        <w:t>6</w:t>
      </w:r>
      <w:r w:rsidR="00533C65">
        <w:rPr>
          <w:sz w:val="26"/>
          <w:szCs w:val="26"/>
          <w:lang w:eastAsia="ar-SA"/>
        </w:rPr>
        <w:t>0</w:t>
      </w:r>
      <w:r w:rsidR="00010C90">
        <w:rPr>
          <w:sz w:val="26"/>
          <w:szCs w:val="26"/>
          <w:lang w:eastAsia="ar-SA"/>
        </w:rPr>
        <w:t>84</w:t>
      </w:r>
      <w:r w:rsidRPr="00DE010A">
        <w:rPr>
          <w:sz w:val="26"/>
          <w:szCs w:val="26"/>
          <w:lang w:eastAsia="ar-SA"/>
        </w:rPr>
        <w:t>%.</w:t>
      </w:r>
      <w:r w:rsidR="007751F3" w:rsidRPr="00DE010A">
        <w:rPr>
          <w:sz w:val="26"/>
          <w:szCs w:val="26"/>
          <w:lang w:eastAsia="ar-SA"/>
        </w:rPr>
        <w:t xml:space="preserve"> </w:t>
      </w:r>
    </w:p>
    <w:p w:rsidR="004A11BB" w:rsidRDefault="004A11BB" w:rsidP="0054243C">
      <w:pPr>
        <w:suppressAutoHyphens/>
        <w:ind w:firstLine="426"/>
        <w:jc w:val="both"/>
        <w:rPr>
          <w:b/>
          <w:sz w:val="26"/>
          <w:szCs w:val="26"/>
          <w:lang w:eastAsia="ar-SA"/>
        </w:rPr>
      </w:pPr>
    </w:p>
    <w:p w:rsidR="00A74E21" w:rsidRDefault="00CD7999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CD7999">
        <w:rPr>
          <w:b/>
          <w:sz w:val="26"/>
          <w:szCs w:val="26"/>
          <w:lang w:eastAsia="ar-SA"/>
        </w:rPr>
        <w:t>Налоги на совокупный доход</w:t>
      </w:r>
      <w:r w:rsidR="00607C7D">
        <w:rPr>
          <w:b/>
          <w:sz w:val="26"/>
          <w:szCs w:val="26"/>
          <w:lang w:eastAsia="ar-SA"/>
        </w:rPr>
        <w:t xml:space="preserve"> </w:t>
      </w:r>
      <w:r w:rsidR="00607C7D">
        <w:rPr>
          <w:sz w:val="26"/>
          <w:szCs w:val="26"/>
          <w:lang w:eastAsia="ar-SA"/>
        </w:rPr>
        <w:t>в 201</w:t>
      </w:r>
      <w:r w:rsidR="00010C90">
        <w:rPr>
          <w:sz w:val="26"/>
          <w:szCs w:val="26"/>
          <w:lang w:eastAsia="ar-SA"/>
        </w:rPr>
        <w:t>7</w:t>
      </w:r>
      <w:r w:rsidR="00607C7D">
        <w:rPr>
          <w:sz w:val="26"/>
          <w:szCs w:val="26"/>
          <w:lang w:eastAsia="ar-SA"/>
        </w:rPr>
        <w:t xml:space="preserve"> году при нормативе отчислений 100% п</w:t>
      </w:r>
      <w:r w:rsidR="00230D93">
        <w:rPr>
          <w:sz w:val="26"/>
          <w:szCs w:val="26"/>
          <w:lang w:eastAsia="ar-SA"/>
        </w:rPr>
        <w:t>ланируются в сумме 182 000,00 тыс. рублей</w:t>
      </w:r>
      <w:r w:rsidR="00607C7D" w:rsidRPr="00230D93">
        <w:rPr>
          <w:sz w:val="26"/>
          <w:szCs w:val="26"/>
          <w:lang w:eastAsia="ar-SA"/>
        </w:rPr>
        <w:t xml:space="preserve">: </w:t>
      </w:r>
    </w:p>
    <w:p w:rsidR="00A74E21" w:rsidRDefault="00A74E21" w:rsidP="0054243C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-</w:t>
      </w:r>
      <w:r w:rsidR="00607C7D" w:rsidRPr="00230D93">
        <w:rPr>
          <w:sz w:val="26"/>
          <w:szCs w:val="26"/>
          <w:lang w:eastAsia="ar-SA"/>
        </w:rPr>
        <w:t>е</w:t>
      </w:r>
      <w:r w:rsidR="00607C7D" w:rsidRPr="00230D93">
        <w:rPr>
          <w:sz w:val="26"/>
          <w:szCs w:val="26"/>
        </w:rPr>
        <w:t xml:space="preserve">диный налог на вмененный доход для отдельных видов деятельности </w:t>
      </w:r>
      <w:r>
        <w:rPr>
          <w:sz w:val="26"/>
          <w:szCs w:val="26"/>
        </w:rPr>
        <w:t>-</w:t>
      </w:r>
      <w:r w:rsidR="00607C7D" w:rsidRPr="00230D93">
        <w:rPr>
          <w:sz w:val="26"/>
          <w:szCs w:val="26"/>
        </w:rPr>
        <w:t>18</w:t>
      </w:r>
      <w:r w:rsidR="00E71C26" w:rsidRPr="00230D93">
        <w:rPr>
          <w:sz w:val="26"/>
          <w:szCs w:val="26"/>
        </w:rPr>
        <w:t>0</w:t>
      </w:r>
      <w:r w:rsidR="00607C7D" w:rsidRPr="00230D93">
        <w:rPr>
          <w:sz w:val="26"/>
          <w:szCs w:val="26"/>
        </w:rPr>
        <w:t> </w:t>
      </w:r>
      <w:r w:rsidR="00E71C26" w:rsidRPr="00230D93">
        <w:rPr>
          <w:sz w:val="26"/>
          <w:szCs w:val="26"/>
        </w:rPr>
        <w:t>5</w:t>
      </w:r>
      <w:r w:rsidR="00607C7D" w:rsidRPr="00230D93">
        <w:rPr>
          <w:sz w:val="26"/>
          <w:szCs w:val="26"/>
        </w:rPr>
        <w:t>00,00 тыс. рублей,</w:t>
      </w:r>
      <w:r>
        <w:rPr>
          <w:sz w:val="26"/>
          <w:szCs w:val="26"/>
        </w:rPr>
        <w:t xml:space="preserve"> что на 4 500,00 тыс. рублей меньше </w:t>
      </w:r>
      <w:r w:rsidRPr="00230D93">
        <w:rPr>
          <w:sz w:val="26"/>
          <w:szCs w:val="26"/>
        </w:rPr>
        <w:t>первоначально принятого бюджета 2016г.</w:t>
      </w:r>
      <w:r>
        <w:rPr>
          <w:sz w:val="26"/>
          <w:szCs w:val="26"/>
        </w:rPr>
        <w:t>, но на 4 500,00 тыс. рублей больше уточненных назначений от 27.10.2016г. № 989-НПА;</w:t>
      </w:r>
    </w:p>
    <w:p w:rsidR="00CD7999" w:rsidRDefault="00A74E21" w:rsidP="0054243C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7C7D" w:rsidRPr="00230D93">
        <w:rPr>
          <w:sz w:val="26"/>
          <w:szCs w:val="26"/>
        </w:rPr>
        <w:t xml:space="preserve">налог, взимаемый в связи с применением патентной системы </w:t>
      </w:r>
      <w:r>
        <w:rPr>
          <w:sz w:val="26"/>
          <w:szCs w:val="26"/>
        </w:rPr>
        <w:t>–</w:t>
      </w:r>
      <w:r w:rsidR="00607C7D" w:rsidRPr="00230D93">
        <w:rPr>
          <w:sz w:val="26"/>
          <w:szCs w:val="26"/>
        </w:rPr>
        <w:t xml:space="preserve"> </w:t>
      </w:r>
      <w:r>
        <w:rPr>
          <w:sz w:val="26"/>
          <w:szCs w:val="26"/>
        </w:rPr>
        <w:t>1 500,00 тыс. рублей, что на 200,00 тыс. рублей больше</w:t>
      </w:r>
      <w:r w:rsidR="00607C7D" w:rsidRPr="00230D93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назначений на</w:t>
      </w:r>
      <w:r w:rsidR="00607C7D" w:rsidRPr="00230D93">
        <w:rPr>
          <w:sz w:val="26"/>
          <w:szCs w:val="26"/>
        </w:rPr>
        <w:t xml:space="preserve"> 201</w:t>
      </w:r>
      <w:r w:rsidR="00E71C26" w:rsidRPr="00230D93">
        <w:rPr>
          <w:sz w:val="26"/>
          <w:szCs w:val="26"/>
        </w:rPr>
        <w:t>6</w:t>
      </w:r>
      <w:r w:rsidR="00607C7D" w:rsidRPr="00230D9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4A11BB" w:rsidRDefault="004A11BB" w:rsidP="0054243C">
      <w:pPr>
        <w:suppressAutoHyphens/>
        <w:ind w:firstLine="426"/>
        <w:jc w:val="both"/>
        <w:rPr>
          <w:b/>
          <w:sz w:val="26"/>
          <w:szCs w:val="26"/>
        </w:rPr>
      </w:pPr>
    </w:p>
    <w:p w:rsidR="00A74E21" w:rsidRPr="00230D93" w:rsidRDefault="00A74E21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A74E21">
        <w:rPr>
          <w:b/>
          <w:sz w:val="26"/>
          <w:szCs w:val="26"/>
        </w:rPr>
        <w:t>Имущественные налоги</w:t>
      </w:r>
      <w:r>
        <w:rPr>
          <w:sz w:val="26"/>
          <w:szCs w:val="26"/>
        </w:rPr>
        <w:t xml:space="preserve"> в структуре налоговых доходов занимают второе место – 17,1%, а в структуре собственных доходов – 12,7%. </w:t>
      </w:r>
    </w:p>
    <w:p w:rsidR="009E5484" w:rsidRDefault="00607C7D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 w:rsidRPr="00A74E21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F3093">
        <w:rPr>
          <w:rFonts w:ascii="Times New Roman" w:hAnsi="Times New Roman" w:cs="Times New Roman"/>
          <w:color w:val="auto"/>
          <w:sz w:val="26"/>
          <w:szCs w:val="26"/>
        </w:rPr>
        <w:t>на 201</w:t>
      </w:r>
      <w:r w:rsidR="009B02DC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5F3093"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="005F3093"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планируется в сумме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26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>00,00 тыс. рублей, что на 2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,2% больше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ожидаемых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поступлений налога в 201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году. Налог на имущество физических лиц на 201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год рассчитан исходя из инвентаризационной стоимости имущества.</w:t>
      </w:r>
    </w:p>
    <w:p w:rsidR="00607C7D" w:rsidRDefault="009E5484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 w:rsidRPr="00A74E21">
        <w:rPr>
          <w:rFonts w:ascii="Times New Roman" w:hAnsi="Times New Roman" w:cs="Times New Roman"/>
          <w:sz w:val="26"/>
          <w:szCs w:val="26"/>
          <w:lang w:eastAsia="ar-SA"/>
        </w:rPr>
        <w:t>Земельный налог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рассчитан в сумме 22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> 5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00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,00 тыс. рублей, что на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9</w:t>
      </w:r>
      <w:r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,0 тыс. рублей или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%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бол</w:t>
      </w:r>
      <w:r>
        <w:rPr>
          <w:rFonts w:ascii="Times New Roman" w:hAnsi="Times New Roman" w:cs="Times New Roman"/>
          <w:sz w:val="26"/>
          <w:szCs w:val="26"/>
          <w:lang w:eastAsia="ar-SA"/>
        </w:rPr>
        <w:t>ьше ожидаемых поступлений в 201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году. </w:t>
      </w:r>
    </w:p>
    <w:p w:rsidR="004A11BB" w:rsidRDefault="004A11BB" w:rsidP="00DC4B92">
      <w:pPr>
        <w:pStyle w:val="text0"/>
        <w:ind w:firstLine="426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B02DC" w:rsidRPr="009B02DC" w:rsidRDefault="009B02DC" w:rsidP="00DC4B92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Государственная пошлина </w:t>
      </w:r>
      <w:r>
        <w:rPr>
          <w:rFonts w:ascii="Times New Roman" w:hAnsi="Times New Roman" w:cs="Times New Roman"/>
          <w:sz w:val="26"/>
          <w:szCs w:val="26"/>
          <w:lang w:eastAsia="ar-SA"/>
        </w:rPr>
        <w:t>в 2017 году прогнозируется на уровне 2016 года в сумме 18 600,00 тыс. рублей.</w:t>
      </w:r>
    </w:p>
    <w:p w:rsidR="00DD6F50" w:rsidRDefault="00DD6F50">
      <w:pPr>
        <w:jc w:val="both"/>
      </w:pPr>
    </w:p>
    <w:p w:rsidR="00F7233B" w:rsidRPr="00DE010A" w:rsidRDefault="00D944A9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</w:t>
      </w:r>
      <w:r w:rsidR="00F7233B" w:rsidRPr="00DE010A">
        <w:rPr>
          <w:b/>
          <w:sz w:val="26"/>
          <w:szCs w:val="26"/>
          <w:u w:val="single"/>
        </w:rPr>
        <w:t>еналоговые доходы</w:t>
      </w:r>
    </w:p>
    <w:p w:rsidR="004D61A1" w:rsidRPr="00DE010A" w:rsidRDefault="004D61A1">
      <w:pPr>
        <w:jc w:val="both"/>
        <w:rPr>
          <w:sz w:val="26"/>
          <w:szCs w:val="26"/>
          <w:u w:val="single"/>
        </w:rPr>
      </w:pPr>
    </w:p>
    <w:p w:rsidR="00F7233B" w:rsidRPr="00DE010A" w:rsidRDefault="005A13D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A74E21">
        <w:rPr>
          <w:sz w:val="26"/>
          <w:szCs w:val="26"/>
        </w:rPr>
        <w:t>7</w:t>
      </w:r>
      <w:r w:rsidR="00F7233B" w:rsidRPr="00DE010A">
        <w:rPr>
          <w:sz w:val="26"/>
          <w:szCs w:val="26"/>
        </w:rPr>
        <w:t xml:space="preserve"> году </w:t>
      </w:r>
      <w:r w:rsidR="007D1F92" w:rsidRPr="00DE010A">
        <w:rPr>
          <w:sz w:val="26"/>
          <w:szCs w:val="26"/>
        </w:rPr>
        <w:t>неналоговы</w:t>
      </w:r>
      <w:r w:rsidR="009F31DE" w:rsidRPr="00DE010A">
        <w:rPr>
          <w:sz w:val="26"/>
          <w:szCs w:val="26"/>
        </w:rPr>
        <w:t>е</w:t>
      </w:r>
      <w:r w:rsidR="007D1F92" w:rsidRPr="00DE010A">
        <w:rPr>
          <w:sz w:val="26"/>
          <w:szCs w:val="26"/>
        </w:rPr>
        <w:t xml:space="preserve"> доход</w:t>
      </w:r>
      <w:r w:rsidR="009F31DE" w:rsidRPr="00DE010A">
        <w:rPr>
          <w:sz w:val="26"/>
          <w:szCs w:val="26"/>
        </w:rPr>
        <w:t>ы</w:t>
      </w:r>
      <w:r w:rsidR="007D1F92" w:rsidRPr="00DE010A">
        <w:rPr>
          <w:sz w:val="26"/>
          <w:szCs w:val="26"/>
        </w:rPr>
        <w:t xml:space="preserve"> планируются </w:t>
      </w:r>
      <w:r w:rsidR="00F7233B" w:rsidRPr="00DE010A">
        <w:rPr>
          <w:sz w:val="26"/>
          <w:szCs w:val="26"/>
        </w:rPr>
        <w:t>в сумме</w:t>
      </w:r>
      <w:r w:rsidR="007D1F92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49</w:t>
      </w:r>
      <w:r w:rsidR="00906DEB" w:rsidRPr="00906DEB">
        <w:rPr>
          <w:sz w:val="26"/>
          <w:szCs w:val="26"/>
        </w:rPr>
        <w:t>3</w:t>
      </w:r>
      <w:r w:rsidR="0051519B" w:rsidRPr="00DE010A">
        <w:rPr>
          <w:sz w:val="26"/>
          <w:szCs w:val="26"/>
        </w:rPr>
        <w:t> </w:t>
      </w:r>
      <w:r w:rsidR="00A74E21">
        <w:rPr>
          <w:sz w:val="26"/>
          <w:szCs w:val="26"/>
        </w:rPr>
        <w:t>090</w:t>
      </w:r>
      <w:r w:rsidR="0051519B" w:rsidRPr="00DE010A">
        <w:rPr>
          <w:sz w:val="26"/>
          <w:szCs w:val="26"/>
        </w:rPr>
        <w:t>,00</w:t>
      </w:r>
      <w:r w:rsidR="00F7233B" w:rsidRPr="00DE010A">
        <w:rPr>
          <w:sz w:val="26"/>
          <w:szCs w:val="26"/>
        </w:rPr>
        <w:t xml:space="preserve"> тыс. рублей с</w:t>
      </w:r>
      <w:r w:rsidR="009F31DE" w:rsidRPr="00DE010A">
        <w:rPr>
          <w:sz w:val="26"/>
          <w:szCs w:val="26"/>
        </w:rPr>
        <w:t>о снижением</w:t>
      </w:r>
      <w:r w:rsidR="00F7233B" w:rsidRPr="00DE010A">
        <w:rPr>
          <w:sz w:val="26"/>
          <w:szCs w:val="26"/>
        </w:rPr>
        <w:t xml:space="preserve"> к </w:t>
      </w:r>
      <w:r w:rsidR="00A35D6B">
        <w:rPr>
          <w:sz w:val="26"/>
          <w:szCs w:val="26"/>
        </w:rPr>
        <w:t xml:space="preserve">первоначально утвержденному бюджету НГО на 2016г. на 743,00 тыс. рублей и увеличению к </w:t>
      </w:r>
      <w:r w:rsidR="00F7233B" w:rsidRPr="00DE010A">
        <w:rPr>
          <w:sz w:val="26"/>
          <w:szCs w:val="26"/>
        </w:rPr>
        <w:t>уточненн</w:t>
      </w:r>
      <w:r w:rsidR="00A35D6B">
        <w:rPr>
          <w:sz w:val="26"/>
          <w:szCs w:val="26"/>
        </w:rPr>
        <w:t>ым</w:t>
      </w:r>
      <w:r w:rsidR="00F7233B" w:rsidRPr="00DE010A">
        <w:rPr>
          <w:sz w:val="26"/>
          <w:szCs w:val="26"/>
        </w:rPr>
        <w:t xml:space="preserve"> план</w:t>
      </w:r>
      <w:r w:rsidR="00A35D6B">
        <w:rPr>
          <w:sz w:val="26"/>
          <w:szCs w:val="26"/>
        </w:rPr>
        <w:t>овым назначениям от 27.10.2016г. № 989-НПА</w:t>
      </w:r>
      <w:r w:rsidR="00C122F3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на </w:t>
      </w:r>
      <w:r w:rsidR="00A35D6B">
        <w:rPr>
          <w:sz w:val="26"/>
          <w:szCs w:val="26"/>
        </w:rPr>
        <w:t>5</w:t>
      </w:r>
      <w:r w:rsidR="0051519B" w:rsidRPr="00DE010A">
        <w:rPr>
          <w:sz w:val="26"/>
          <w:szCs w:val="26"/>
        </w:rPr>
        <w:t xml:space="preserve"> </w:t>
      </w:r>
      <w:r w:rsidR="00A35D6B">
        <w:rPr>
          <w:sz w:val="26"/>
          <w:szCs w:val="26"/>
        </w:rPr>
        <w:t>829</w:t>
      </w:r>
      <w:r w:rsidR="0051519B" w:rsidRPr="00DE010A">
        <w:rPr>
          <w:sz w:val="26"/>
          <w:szCs w:val="26"/>
        </w:rPr>
        <w:t>,</w:t>
      </w:r>
      <w:r w:rsidR="00A35D6B">
        <w:rPr>
          <w:sz w:val="26"/>
          <w:szCs w:val="26"/>
        </w:rPr>
        <w:t>8</w:t>
      </w:r>
      <w:r w:rsidR="00F7233B" w:rsidRPr="00DE010A">
        <w:rPr>
          <w:sz w:val="26"/>
          <w:szCs w:val="26"/>
        </w:rPr>
        <w:t xml:space="preserve"> тыс. рублей</w:t>
      </w:r>
      <w:r w:rsidR="004D61A1" w:rsidRPr="00DE010A">
        <w:rPr>
          <w:sz w:val="26"/>
          <w:szCs w:val="26"/>
        </w:rPr>
        <w:t>.  Неналоговые доходы</w:t>
      </w:r>
      <w:r w:rsidR="00406795" w:rsidRPr="00DE010A">
        <w:rPr>
          <w:sz w:val="26"/>
          <w:szCs w:val="26"/>
        </w:rPr>
        <w:t xml:space="preserve"> в собственных доходах </w:t>
      </w:r>
      <w:r w:rsidR="00134DEB" w:rsidRPr="00DE010A">
        <w:rPr>
          <w:sz w:val="26"/>
          <w:szCs w:val="26"/>
        </w:rPr>
        <w:t xml:space="preserve">по проекту решения </w:t>
      </w:r>
      <w:r w:rsidR="00406795" w:rsidRPr="00DE010A">
        <w:rPr>
          <w:sz w:val="26"/>
          <w:szCs w:val="26"/>
        </w:rPr>
        <w:t>составят</w:t>
      </w:r>
      <w:r w:rsidR="004D61A1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2</w:t>
      </w:r>
      <w:r w:rsidR="00906DEB">
        <w:rPr>
          <w:sz w:val="26"/>
          <w:szCs w:val="26"/>
        </w:rPr>
        <w:t>5</w:t>
      </w:r>
      <w:r w:rsidR="0051519B" w:rsidRPr="00DE010A">
        <w:rPr>
          <w:sz w:val="26"/>
          <w:szCs w:val="26"/>
        </w:rPr>
        <w:t>,</w:t>
      </w:r>
      <w:r w:rsidR="00906DEB">
        <w:rPr>
          <w:sz w:val="26"/>
          <w:szCs w:val="26"/>
        </w:rPr>
        <w:t>4</w:t>
      </w:r>
      <w:r w:rsidR="002B0F43" w:rsidRPr="00DE010A">
        <w:rPr>
          <w:sz w:val="26"/>
          <w:szCs w:val="26"/>
        </w:rPr>
        <w:t>%</w:t>
      </w:r>
      <w:r w:rsidR="004D61A1" w:rsidRPr="00DE010A">
        <w:rPr>
          <w:sz w:val="26"/>
          <w:szCs w:val="26"/>
        </w:rPr>
        <w:t xml:space="preserve">, </w:t>
      </w:r>
      <w:r w:rsidR="007D1F92" w:rsidRPr="00DE010A">
        <w:rPr>
          <w:sz w:val="26"/>
          <w:szCs w:val="26"/>
        </w:rPr>
        <w:t xml:space="preserve">в </w:t>
      </w:r>
      <w:r w:rsidR="00906DEB">
        <w:rPr>
          <w:sz w:val="26"/>
          <w:szCs w:val="26"/>
        </w:rPr>
        <w:t xml:space="preserve">ожидаемых доходах </w:t>
      </w:r>
      <w:r w:rsidR="007D1F92" w:rsidRPr="00DE010A">
        <w:rPr>
          <w:sz w:val="26"/>
          <w:szCs w:val="26"/>
        </w:rPr>
        <w:t>20</w:t>
      </w:r>
      <w:r w:rsidR="0051519B" w:rsidRPr="00DE010A">
        <w:rPr>
          <w:sz w:val="26"/>
          <w:szCs w:val="26"/>
        </w:rPr>
        <w:t>1</w:t>
      </w:r>
      <w:r w:rsidR="00A35D6B">
        <w:rPr>
          <w:sz w:val="26"/>
          <w:szCs w:val="26"/>
        </w:rPr>
        <w:t>6</w:t>
      </w:r>
      <w:r w:rsidR="004D61A1" w:rsidRPr="00DE010A">
        <w:rPr>
          <w:sz w:val="26"/>
          <w:szCs w:val="26"/>
        </w:rPr>
        <w:t xml:space="preserve"> год</w:t>
      </w:r>
      <w:r w:rsidR="00906DEB">
        <w:rPr>
          <w:sz w:val="26"/>
          <w:szCs w:val="26"/>
        </w:rPr>
        <w:t>а</w:t>
      </w:r>
      <w:r w:rsidR="004D61A1" w:rsidRPr="00DE010A">
        <w:rPr>
          <w:sz w:val="26"/>
          <w:szCs w:val="26"/>
        </w:rPr>
        <w:t xml:space="preserve"> </w:t>
      </w:r>
      <w:r w:rsidR="00737960" w:rsidRPr="00DE010A">
        <w:rPr>
          <w:sz w:val="26"/>
          <w:szCs w:val="26"/>
        </w:rPr>
        <w:t xml:space="preserve">они </w:t>
      </w:r>
      <w:r w:rsidR="004D61A1" w:rsidRPr="00DE010A">
        <w:rPr>
          <w:sz w:val="26"/>
          <w:szCs w:val="26"/>
        </w:rPr>
        <w:t xml:space="preserve">составляют </w:t>
      </w:r>
      <w:r w:rsidR="00C122F3" w:rsidRPr="00DE010A">
        <w:rPr>
          <w:sz w:val="26"/>
          <w:szCs w:val="26"/>
        </w:rPr>
        <w:t>2</w:t>
      </w:r>
      <w:r w:rsidR="00B33247">
        <w:rPr>
          <w:sz w:val="26"/>
          <w:szCs w:val="26"/>
        </w:rPr>
        <w:t>4</w:t>
      </w:r>
      <w:r w:rsidR="0051519B" w:rsidRPr="00DE010A">
        <w:rPr>
          <w:sz w:val="26"/>
          <w:szCs w:val="26"/>
        </w:rPr>
        <w:t>,</w:t>
      </w:r>
      <w:r w:rsidR="00906DEB">
        <w:rPr>
          <w:sz w:val="26"/>
          <w:szCs w:val="26"/>
        </w:rPr>
        <w:t>1</w:t>
      </w:r>
      <w:r w:rsidR="002B0F43" w:rsidRPr="00DE010A">
        <w:rPr>
          <w:sz w:val="26"/>
          <w:szCs w:val="26"/>
        </w:rPr>
        <w:t>%</w:t>
      </w:r>
      <w:r w:rsidR="00DA47AF" w:rsidRPr="00DE010A">
        <w:rPr>
          <w:sz w:val="26"/>
          <w:szCs w:val="26"/>
        </w:rPr>
        <w:t>.</w:t>
      </w:r>
    </w:p>
    <w:p w:rsidR="00F7233B" w:rsidRPr="00DE010A" w:rsidRDefault="00F7233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Поступления неналоговых доходов по группам </w:t>
      </w:r>
      <w:r w:rsidR="00906DEB">
        <w:rPr>
          <w:sz w:val="26"/>
          <w:szCs w:val="26"/>
        </w:rPr>
        <w:t>приведены</w:t>
      </w:r>
      <w:r w:rsidRPr="00DE010A">
        <w:rPr>
          <w:sz w:val="26"/>
          <w:szCs w:val="26"/>
        </w:rPr>
        <w:t xml:space="preserve"> </w:t>
      </w:r>
      <w:r w:rsidR="00A76556" w:rsidRPr="00DE010A">
        <w:rPr>
          <w:sz w:val="26"/>
          <w:szCs w:val="26"/>
        </w:rPr>
        <w:t xml:space="preserve">в таблице </w:t>
      </w:r>
      <w:r w:rsidR="0077392E">
        <w:rPr>
          <w:sz w:val="26"/>
          <w:szCs w:val="26"/>
        </w:rPr>
        <w:t>9</w:t>
      </w:r>
      <w:r w:rsidR="00A76556" w:rsidRPr="00DE010A">
        <w:rPr>
          <w:sz w:val="26"/>
          <w:szCs w:val="26"/>
        </w:rPr>
        <w:t>.</w:t>
      </w:r>
    </w:p>
    <w:p w:rsidR="0077392E" w:rsidRDefault="0077392E" w:rsidP="00A76556">
      <w:pPr>
        <w:jc w:val="center"/>
        <w:rPr>
          <w:b/>
        </w:rPr>
      </w:pPr>
    </w:p>
    <w:p w:rsidR="0077392E" w:rsidRDefault="0077392E" w:rsidP="00A76556">
      <w:pPr>
        <w:jc w:val="center"/>
        <w:rPr>
          <w:b/>
        </w:rPr>
      </w:pPr>
    </w:p>
    <w:p w:rsidR="004A11BB" w:rsidRDefault="004A11BB" w:rsidP="00A76556">
      <w:pPr>
        <w:jc w:val="center"/>
        <w:rPr>
          <w:b/>
        </w:rPr>
      </w:pPr>
    </w:p>
    <w:p w:rsidR="004A11BB" w:rsidRDefault="004A11BB" w:rsidP="00A76556">
      <w:pPr>
        <w:jc w:val="center"/>
        <w:rPr>
          <w:b/>
        </w:rPr>
      </w:pPr>
    </w:p>
    <w:p w:rsidR="004A11BB" w:rsidRDefault="004A11BB" w:rsidP="00A76556">
      <w:pPr>
        <w:jc w:val="center"/>
        <w:rPr>
          <w:b/>
        </w:rPr>
      </w:pPr>
    </w:p>
    <w:p w:rsidR="004A11BB" w:rsidRDefault="004A11BB" w:rsidP="00A76556">
      <w:pPr>
        <w:jc w:val="center"/>
        <w:rPr>
          <w:b/>
        </w:rPr>
      </w:pPr>
    </w:p>
    <w:p w:rsidR="004A11BB" w:rsidRDefault="004A11BB" w:rsidP="00A76556">
      <w:pPr>
        <w:jc w:val="center"/>
        <w:rPr>
          <w:b/>
        </w:rPr>
      </w:pPr>
    </w:p>
    <w:p w:rsidR="00906DEB" w:rsidRPr="00F75F04" w:rsidRDefault="00A76556" w:rsidP="004A11BB">
      <w:pPr>
        <w:jc w:val="right"/>
        <w:rPr>
          <w:sz w:val="22"/>
          <w:szCs w:val="22"/>
        </w:rPr>
      </w:pPr>
      <w:r>
        <w:rPr>
          <w:b/>
        </w:rPr>
        <w:t xml:space="preserve">Таблица </w:t>
      </w:r>
      <w:r w:rsidR="0077392E">
        <w:rPr>
          <w:b/>
        </w:rPr>
        <w:t>9</w:t>
      </w:r>
      <w:r w:rsidR="00F7233B" w:rsidRPr="000E4849">
        <w:rPr>
          <w:sz w:val="22"/>
          <w:szCs w:val="22"/>
        </w:rPr>
        <w:t xml:space="preserve">                                                                                             </w:t>
      </w:r>
      <w:r w:rsidR="0051519B" w:rsidRPr="000E4849">
        <w:rPr>
          <w:sz w:val="22"/>
          <w:szCs w:val="22"/>
        </w:rPr>
        <w:t xml:space="preserve">        </w:t>
      </w:r>
      <w:r w:rsidR="00627BA5">
        <w:rPr>
          <w:sz w:val="22"/>
          <w:szCs w:val="22"/>
        </w:rPr>
        <w:t xml:space="preserve">        </w:t>
      </w:r>
      <w:r w:rsidR="0051519B" w:rsidRPr="000E4849">
        <w:rPr>
          <w:sz w:val="22"/>
          <w:szCs w:val="22"/>
        </w:rPr>
        <w:t xml:space="preserve">                   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817"/>
        <w:gridCol w:w="1402"/>
        <w:gridCol w:w="1433"/>
        <w:gridCol w:w="1425"/>
        <w:gridCol w:w="1311"/>
        <w:gridCol w:w="1307"/>
      </w:tblGrid>
      <w:tr w:rsidR="000301C9" w:rsidRPr="00B33C0A" w:rsidTr="000301C9">
        <w:trPr>
          <w:trHeight w:val="2380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proofErr w:type="spellStart"/>
            <w:r w:rsidRPr="000301C9">
              <w:rPr>
                <w:sz w:val="22"/>
                <w:szCs w:val="22"/>
              </w:rPr>
              <w:t>Первона-чальный</w:t>
            </w:r>
            <w:proofErr w:type="spellEnd"/>
            <w:r w:rsidRPr="000301C9">
              <w:rPr>
                <w:sz w:val="22"/>
                <w:szCs w:val="22"/>
              </w:rPr>
              <w:t xml:space="preserve"> бюджет на 2016г. Решение Думы № 793-НПА от 09.12.15г.</w:t>
            </w: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Ожидаемые доходы на 2016г.</w:t>
            </w: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Решение Думы № 989-НПА от 27.10.2016г.</w:t>
            </w: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Проект бюджета</w:t>
            </w:r>
          </w:p>
          <w:p w:rsid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2017г.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ельный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вес </w:t>
            </w:r>
            <w:r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проекту бюджета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E484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Pr="000E4849" w:rsidRDefault="000301C9" w:rsidP="000301C9">
            <w:pPr>
              <w:ind w:left="-44"/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 xml:space="preserve">ельный </w:t>
            </w:r>
            <w:r w:rsidRPr="000E4849">
              <w:rPr>
                <w:sz w:val="22"/>
                <w:szCs w:val="22"/>
              </w:rPr>
              <w:t>вес</w:t>
            </w:r>
            <w:r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проекту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E484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0301C9" w:rsidRPr="00B33C0A" w:rsidTr="00403E70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6</w:t>
            </w:r>
          </w:p>
        </w:tc>
      </w:tr>
      <w:tr w:rsidR="000301C9" w:rsidRPr="00B33C0A" w:rsidTr="00A35D6B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Д</w:t>
            </w:r>
            <w:r w:rsidR="00963C89" w:rsidRPr="000E4849">
              <w:rPr>
                <w:sz w:val="22"/>
                <w:szCs w:val="22"/>
              </w:rPr>
              <w:t>оходы от</w:t>
            </w:r>
            <w:r w:rsidR="00963C89">
              <w:rPr>
                <w:sz w:val="22"/>
                <w:szCs w:val="22"/>
              </w:rPr>
              <w:t xml:space="preserve"> использования имущества</w:t>
            </w:r>
            <w:r w:rsidRPr="00963C89">
              <w:rPr>
                <w:bCs/>
                <w:sz w:val="22"/>
                <w:szCs w:val="22"/>
              </w:rPr>
              <w:t xml:space="preserve">, </w:t>
            </w:r>
            <w:r w:rsidR="00963C89" w:rsidRPr="000E4849">
              <w:rPr>
                <w:sz w:val="22"/>
                <w:szCs w:val="22"/>
              </w:rPr>
              <w:t>находящ</w:t>
            </w:r>
            <w:r w:rsidR="00963C89">
              <w:rPr>
                <w:sz w:val="22"/>
                <w:szCs w:val="22"/>
              </w:rPr>
              <w:t>егося</w:t>
            </w:r>
            <w:r w:rsidR="00963C89" w:rsidRPr="000E4849">
              <w:rPr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C9" w:rsidRPr="00963C89" w:rsidRDefault="000301C9" w:rsidP="00403E70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</w:t>
            </w:r>
            <w:r w:rsidR="00403E70">
              <w:rPr>
                <w:bCs/>
                <w:sz w:val="22"/>
                <w:szCs w:val="22"/>
              </w:rPr>
              <w:t>9</w:t>
            </w:r>
            <w:r w:rsidRPr="00963C89">
              <w:rPr>
                <w:bCs/>
                <w:sz w:val="22"/>
                <w:szCs w:val="22"/>
              </w:rPr>
              <w:t>6 </w:t>
            </w:r>
            <w:r w:rsidR="00403E70">
              <w:rPr>
                <w:bCs/>
                <w:sz w:val="22"/>
                <w:szCs w:val="22"/>
              </w:rPr>
              <w:t>645</w:t>
            </w:r>
            <w:r w:rsidRPr="00963C89">
              <w:rPr>
                <w:bCs/>
                <w:sz w:val="22"/>
                <w:szCs w:val="22"/>
              </w:rPr>
              <w:t>,</w:t>
            </w:r>
            <w:r w:rsidR="00403E7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963C89" w:rsidP="00963C89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386</w:t>
            </w:r>
            <w:r w:rsidR="000301C9" w:rsidRPr="00963C89">
              <w:rPr>
                <w:bCs/>
                <w:sz w:val="22"/>
                <w:szCs w:val="22"/>
              </w:rPr>
              <w:t> 6</w:t>
            </w:r>
            <w:r w:rsidRPr="00963C89">
              <w:rPr>
                <w:bCs/>
                <w:sz w:val="22"/>
                <w:szCs w:val="22"/>
              </w:rPr>
              <w:t>45</w:t>
            </w:r>
            <w:r w:rsidR="000301C9"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0301C9" w:rsidP="00403E70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</w:t>
            </w:r>
            <w:r w:rsidR="00403E70">
              <w:rPr>
                <w:bCs/>
                <w:sz w:val="22"/>
                <w:szCs w:val="22"/>
              </w:rPr>
              <w:t>83</w:t>
            </w:r>
            <w:r w:rsidRPr="00963C89">
              <w:rPr>
                <w:bCs/>
                <w:sz w:val="22"/>
                <w:szCs w:val="22"/>
              </w:rPr>
              <w:t> </w:t>
            </w:r>
            <w:r w:rsidR="00403E70">
              <w:rPr>
                <w:bCs/>
                <w:sz w:val="22"/>
                <w:szCs w:val="22"/>
              </w:rPr>
              <w:t>03</w:t>
            </w:r>
            <w:r w:rsidRPr="00963C89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301C9" w:rsidRPr="00963C89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77,7</w:t>
            </w:r>
          </w:p>
        </w:tc>
      </w:tr>
      <w:tr w:rsidR="000301C9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П</w:t>
            </w:r>
            <w:r w:rsidR="00963C89" w:rsidRPr="00963C89">
              <w:rPr>
                <w:bCs/>
                <w:sz w:val="22"/>
                <w:szCs w:val="22"/>
              </w:rPr>
              <w:t>латежи</w:t>
            </w:r>
            <w:r w:rsidRPr="00963C89">
              <w:rPr>
                <w:bCs/>
                <w:sz w:val="22"/>
                <w:szCs w:val="22"/>
              </w:rPr>
              <w:t xml:space="preserve"> </w:t>
            </w:r>
            <w:r w:rsidR="00963C89" w:rsidRPr="00963C89">
              <w:rPr>
                <w:bCs/>
                <w:sz w:val="22"/>
                <w:szCs w:val="22"/>
              </w:rPr>
              <w:t>при</w:t>
            </w:r>
            <w:r w:rsidRPr="00963C89">
              <w:rPr>
                <w:bCs/>
                <w:sz w:val="22"/>
                <w:szCs w:val="22"/>
              </w:rPr>
              <w:t xml:space="preserve"> </w:t>
            </w:r>
            <w:r w:rsidR="00963C89">
              <w:rPr>
                <w:bCs/>
                <w:sz w:val="22"/>
                <w:szCs w:val="22"/>
              </w:rPr>
              <w:t>пользовании природными ресурсами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301C9" w:rsidRPr="00963C8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515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963C89" w:rsidP="00963C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815</w:t>
            </w:r>
            <w:r w:rsidR="000301C9"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FB206B" w:rsidP="00FB206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13 000</w:t>
            </w:r>
            <w:r w:rsidR="000301C9"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A35D6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</w:tr>
      <w:tr w:rsidR="000301C9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Д</w:t>
            </w:r>
            <w:r w:rsidR="00963C89" w:rsidRPr="00963C89">
              <w:rPr>
                <w:bCs/>
                <w:sz w:val="22"/>
                <w:szCs w:val="22"/>
              </w:rPr>
              <w:t>оходы от оказания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400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963C89" w:rsidP="00963C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r w:rsidR="000301C9" w:rsidRPr="00963C8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00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0301C9" w:rsidP="00FB206B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5 </w:t>
            </w:r>
            <w:r w:rsidR="00FB206B">
              <w:rPr>
                <w:bCs/>
                <w:sz w:val="22"/>
                <w:szCs w:val="22"/>
              </w:rPr>
              <w:t>6</w:t>
            </w:r>
            <w:r w:rsidRPr="00963C8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  <w:tr w:rsidR="000301C9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Д</w:t>
            </w:r>
            <w:r w:rsidR="00963C89" w:rsidRPr="00963C89">
              <w:rPr>
                <w:bCs/>
                <w:sz w:val="22"/>
                <w:szCs w:val="22"/>
              </w:rPr>
              <w:t>оходы</w:t>
            </w:r>
            <w:r w:rsidRPr="00963C89">
              <w:rPr>
                <w:bCs/>
                <w:sz w:val="22"/>
                <w:szCs w:val="22"/>
              </w:rPr>
              <w:t xml:space="preserve"> </w:t>
            </w:r>
            <w:r w:rsidR="00963C89" w:rsidRPr="00963C89">
              <w:rPr>
                <w:bCs/>
                <w:sz w:val="22"/>
                <w:szCs w:val="22"/>
              </w:rPr>
              <w:t>от</w:t>
            </w:r>
            <w:r w:rsidRPr="00963C89">
              <w:rPr>
                <w:bCs/>
                <w:sz w:val="22"/>
                <w:szCs w:val="22"/>
              </w:rPr>
              <w:t xml:space="preserve"> </w:t>
            </w:r>
            <w:r w:rsidR="00963C89">
              <w:rPr>
                <w:bCs/>
                <w:sz w:val="22"/>
                <w:szCs w:val="22"/>
              </w:rPr>
              <w:t>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0301C9" w:rsidP="00963C89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</w:t>
            </w:r>
            <w:r w:rsidR="00963C89">
              <w:rPr>
                <w:bCs/>
                <w:sz w:val="22"/>
                <w:szCs w:val="22"/>
              </w:rPr>
              <w:t>3</w:t>
            </w:r>
            <w:r w:rsidRPr="00963C89">
              <w:rPr>
                <w:bCs/>
                <w:sz w:val="22"/>
                <w:szCs w:val="22"/>
              </w:rPr>
              <w:t> </w:t>
            </w:r>
            <w:r w:rsidR="00963C89">
              <w:rPr>
                <w:bCs/>
                <w:sz w:val="22"/>
                <w:szCs w:val="22"/>
              </w:rPr>
              <w:t>0</w:t>
            </w:r>
            <w:r w:rsidRPr="00963C8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0301C9" w:rsidP="000301C9">
            <w:pPr>
              <w:jc w:val="right"/>
              <w:rPr>
                <w:bCs/>
                <w:sz w:val="22"/>
                <w:szCs w:val="22"/>
              </w:rPr>
            </w:pPr>
          </w:p>
          <w:p w:rsidR="000301C9" w:rsidRPr="00963C89" w:rsidRDefault="000301C9" w:rsidP="000301C9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33 000,0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</w:p>
        </w:tc>
      </w:tr>
      <w:tr w:rsidR="000301C9" w:rsidRPr="00E0713D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Ш</w:t>
            </w:r>
            <w:r w:rsidR="00963C89">
              <w:rPr>
                <w:bCs/>
                <w:sz w:val="22"/>
                <w:szCs w:val="22"/>
              </w:rPr>
              <w:t>трафные санкции, возмещение ущерба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  <w:r w:rsidR="000301C9"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0301C9" w:rsidRPr="00963C89">
              <w:rPr>
                <w:bCs/>
                <w:sz w:val="22"/>
                <w:szCs w:val="22"/>
              </w:rPr>
              <w:t xml:space="preserve"> 000,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FB206B" w:rsidP="00FB206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0301C9" w:rsidRPr="00963C89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6,1</w:t>
            </w:r>
          </w:p>
        </w:tc>
      </w:tr>
      <w:tr w:rsidR="000301C9" w:rsidRPr="00E0713D" w:rsidTr="00A35D6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1C9" w:rsidRPr="00963C89" w:rsidRDefault="000301C9" w:rsidP="00963C89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П</w:t>
            </w:r>
            <w:r w:rsidR="00963C89">
              <w:rPr>
                <w:bCs/>
                <w:sz w:val="22"/>
                <w:szCs w:val="22"/>
              </w:rPr>
              <w:t>рочие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27</w:t>
            </w:r>
            <w:r w:rsidR="000301C9" w:rsidRPr="00963C89">
              <w:rPr>
                <w:bCs/>
                <w:sz w:val="22"/>
                <w:szCs w:val="22"/>
              </w:rPr>
              <w:t>3,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403E70" w:rsidP="00403E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301C9"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40</w:t>
            </w:r>
            <w:r w:rsidR="000301C9" w:rsidRPr="00963C89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0301C9" w:rsidP="00FB206B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28 </w:t>
            </w:r>
            <w:r w:rsidR="00FB206B">
              <w:rPr>
                <w:bCs/>
                <w:sz w:val="22"/>
                <w:szCs w:val="22"/>
              </w:rPr>
              <w:t>456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C9" w:rsidRPr="00963C89" w:rsidRDefault="00A35D6B" w:rsidP="000301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</w:t>
            </w:r>
          </w:p>
        </w:tc>
      </w:tr>
      <w:tr w:rsidR="00403E70" w:rsidRPr="00E0713D" w:rsidTr="000301C9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E70" w:rsidRPr="00403E70" w:rsidRDefault="00403E70" w:rsidP="00403E70">
            <w:pPr>
              <w:rPr>
                <w:b/>
                <w:bCs/>
                <w:sz w:val="22"/>
                <w:szCs w:val="22"/>
              </w:rPr>
            </w:pPr>
            <w:r w:rsidRPr="00403E7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E70" w:rsidRPr="000E4849" w:rsidRDefault="00403E70" w:rsidP="00403E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493 833,0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E70" w:rsidRPr="000E4849" w:rsidRDefault="00403E70" w:rsidP="00403E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260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E70" w:rsidRPr="000E4849" w:rsidRDefault="00403E70" w:rsidP="00403E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090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E70" w:rsidRPr="000E4849" w:rsidRDefault="00A35D6B" w:rsidP="00403E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403E70" w:rsidRPr="000E4849">
              <w:rPr>
                <w:b/>
                <w:bCs/>
                <w:sz w:val="22"/>
                <w:szCs w:val="22"/>
              </w:rPr>
              <w:t>,</w:t>
            </w:r>
            <w:r w:rsidR="00403E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E70" w:rsidRPr="000E4849" w:rsidRDefault="00A35D6B" w:rsidP="00A35D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403E70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A11BB" w:rsidRDefault="0051519B" w:rsidP="00E94ADA">
      <w:pPr>
        <w:jc w:val="both"/>
        <w:rPr>
          <w:sz w:val="22"/>
          <w:szCs w:val="22"/>
        </w:rPr>
      </w:pPr>
      <w:r w:rsidRPr="000E4849">
        <w:rPr>
          <w:sz w:val="22"/>
          <w:szCs w:val="22"/>
        </w:rPr>
        <w:t xml:space="preserve"> </w:t>
      </w:r>
      <w:r w:rsidR="00F7233B" w:rsidRPr="000E4849">
        <w:rPr>
          <w:sz w:val="22"/>
          <w:szCs w:val="22"/>
        </w:rPr>
        <w:t xml:space="preserve">     </w:t>
      </w:r>
    </w:p>
    <w:p w:rsidR="00E21849" w:rsidRPr="00DE010A" w:rsidRDefault="00E21849" w:rsidP="004A11BB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поступления неналоговых доходов планируются за счет доходов от использования имущества, находящегося в муниципальной собственности в сумме </w:t>
      </w:r>
      <w:r w:rsidR="009F31DE" w:rsidRPr="00DE010A">
        <w:rPr>
          <w:sz w:val="26"/>
          <w:szCs w:val="26"/>
        </w:rPr>
        <w:t>3</w:t>
      </w:r>
      <w:r w:rsidR="00B33247">
        <w:rPr>
          <w:sz w:val="26"/>
          <w:szCs w:val="26"/>
        </w:rPr>
        <w:t>83</w:t>
      </w:r>
      <w:r w:rsidRPr="00DE010A">
        <w:rPr>
          <w:sz w:val="26"/>
          <w:szCs w:val="26"/>
        </w:rPr>
        <w:t> </w:t>
      </w:r>
      <w:r w:rsidR="00B33247">
        <w:rPr>
          <w:sz w:val="26"/>
          <w:szCs w:val="26"/>
        </w:rPr>
        <w:t>03</w:t>
      </w:r>
      <w:r w:rsidR="009E5484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,00 тыс. рублей или </w:t>
      </w:r>
      <w:r w:rsidR="00B33247">
        <w:rPr>
          <w:sz w:val="26"/>
          <w:szCs w:val="26"/>
        </w:rPr>
        <w:t>77</w:t>
      </w:r>
      <w:r w:rsidRPr="00DE010A">
        <w:rPr>
          <w:sz w:val="26"/>
          <w:szCs w:val="26"/>
        </w:rPr>
        <w:t>,</w:t>
      </w:r>
      <w:r w:rsidR="00B33247">
        <w:rPr>
          <w:sz w:val="26"/>
          <w:szCs w:val="26"/>
        </w:rPr>
        <w:t>7</w:t>
      </w:r>
      <w:r w:rsidRPr="00DE010A">
        <w:rPr>
          <w:sz w:val="26"/>
          <w:szCs w:val="26"/>
        </w:rPr>
        <w:t>% от общей суммы неналоговых доходов с</w:t>
      </w:r>
      <w:r w:rsidR="009F31DE" w:rsidRPr="00DE010A">
        <w:rPr>
          <w:sz w:val="26"/>
          <w:szCs w:val="26"/>
        </w:rPr>
        <w:t>о снижением</w:t>
      </w:r>
      <w:r w:rsidRPr="00DE010A">
        <w:rPr>
          <w:sz w:val="26"/>
          <w:szCs w:val="26"/>
        </w:rPr>
        <w:t xml:space="preserve"> к </w:t>
      </w:r>
      <w:r w:rsidR="00B33247">
        <w:rPr>
          <w:sz w:val="26"/>
          <w:szCs w:val="26"/>
        </w:rPr>
        <w:t xml:space="preserve">первоначальному бюджету 2016 года на 13 611,00 тыс. рублей, а к </w:t>
      </w:r>
      <w:r w:rsidRPr="00DE010A">
        <w:rPr>
          <w:sz w:val="26"/>
          <w:szCs w:val="26"/>
        </w:rPr>
        <w:t>уточненному плану на 201</w:t>
      </w:r>
      <w:r w:rsidR="00B33247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на </w:t>
      </w:r>
      <w:r w:rsidR="009F31DE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> </w:t>
      </w:r>
      <w:r w:rsidR="00B33247">
        <w:rPr>
          <w:sz w:val="26"/>
          <w:szCs w:val="26"/>
        </w:rPr>
        <w:t>611</w:t>
      </w:r>
      <w:r w:rsidRPr="00DE010A">
        <w:rPr>
          <w:sz w:val="26"/>
          <w:szCs w:val="26"/>
        </w:rPr>
        <w:t>,</w:t>
      </w:r>
      <w:r w:rsidR="00B33247">
        <w:rPr>
          <w:sz w:val="26"/>
          <w:szCs w:val="26"/>
        </w:rPr>
        <w:t>0</w:t>
      </w:r>
      <w:r w:rsidRPr="00DE010A">
        <w:rPr>
          <w:sz w:val="26"/>
          <w:szCs w:val="26"/>
        </w:rPr>
        <w:t>0 тыс. рублей.</w:t>
      </w:r>
    </w:p>
    <w:p w:rsidR="004A11BB" w:rsidRDefault="004A11BB" w:rsidP="00551D74">
      <w:pPr>
        <w:ind w:firstLine="426"/>
        <w:jc w:val="both"/>
        <w:rPr>
          <w:b/>
          <w:sz w:val="26"/>
          <w:szCs w:val="26"/>
        </w:rPr>
      </w:pPr>
    </w:p>
    <w:p w:rsidR="00AF72DB" w:rsidRPr="002E5C44" w:rsidRDefault="00E21849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Доходы от использования имущества</w:t>
      </w:r>
      <w:r w:rsidRPr="002E5C44">
        <w:rPr>
          <w:sz w:val="26"/>
          <w:szCs w:val="26"/>
        </w:rPr>
        <w:t xml:space="preserve"> </w:t>
      </w:r>
      <w:r w:rsidR="00B26DE3">
        <w:rPr>
          <w:sz w:val="26"/>
          <w:szCs w:val="26"/>
        </w:rPr>
        <w:t>в 201</w:t>
      </w:r>
      <w:r w:rsidR="00B33247">
        <w:rPr>
          <w:sz w:val="26"/>
          <w:szCs w:val="26"/>
        </w:rPr>
        <w:t>7</w:t>
      </w:r>
      <w:r w:rsidR="00B26DE3">
        <w:rPr>
          <w:sz w:val="26"/>
          <w:szCs w:val="26"/>
        </w:rPr>
        <w:t xml:space="preserve"> году </w:t>
      </w:r>
      <w:r w:rsidRPr="002E5C44">
        <w:rPr>
          <w:sz w:val="26"/>
          <w:szCs w:val="26"/>
        </w:rPr>
        <w:t>формируются за счет</w:t>
      </w:r>
      <w:r w:rsidR="00AF72DB" w:rsidRPr="002E5C44">
        <w:rPr>
          <w:sz w:val="26"/>
          <w:szCs w:val="26"/>
        </w:rPr>
        <w:t>:</w:t>
      </w:r>
    </w:p>
    <w:p w:rsidR="00AF72DB" w:rsidRPr="00432D98" w:rsidRDefault="00AF72DB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>-</w:t>
      </w:r>
      <w:r w:rsidRPr="00432D98">
        <w:rPr>
          <w:sz w:val="26"/>
          <w:szCs w:val="26"/>
        </w:rPr>
        <w:t xml:space="preserve">доходов, получаемых в виде арендной платы за земельные участки, а также средств от продажи права на заключение договоров аренды указанных участков в сумме </w:t>
      </w:r>
      <w:r w:rsidR="004A2CFF" w:rsidRPr="00432D98">
        <w:rPr>
          <w:sz w:val="26"/>
          <w:szCs w:val="26"/>
        </w:rPr>
        <w:t>3</w:t>
      </w:r>
      <w:r w:rsidR="00A74702">
        <w:rPr>
          <w:sz w:val="26"/>
          <w:szCs w:val="26"/>
        </w:rPr>
        <w:t>7</w:t>
      </w:r>
      <w:r w:rsidR="007D5FC9">
        <w:rPr>
          <w:sz w:val="26"/>
          <w:szCs w:val="26"/>
        </w:rPr>
        <w:t>0</w:t>
      </w:r>
      <w:r w:rsidRPr="00432D98">
        <w:rPr>
          <w:sz w:val="26"/>
          <w:szCs w:val="26"/>
        </w:rPr>
        <w:t> </w:t>
      </w:r>
      <w:r w:rsidR="007D5FC9">
        <w:rPr>
          <w:sz w:val="26"/>
          <w:szCs w:val="26"/>
        </w:rPr>
        <w:t>00</w:t>
      </w:r>
      <w:r w:rsidRPr="00432D98">
        <w:rPr>
          <w:sz w:val="26"/>
          <w:szCs w:val="26"/>
        </w:rPr>
        <w:t>0,00 тыс. рублей (по расчету управления имуществом администрации НГО</w:t>
      </w:r>
      <w:r w:rsidR="006201E1" w:rsidRPr="00432D98">
        <w:rPr>
          <w:sz w:val="26"/>
          <w:szCs w:val="26"/>
        </w:rPr>
        <w:t xml:space="preserve"> исходя из </w:t>
      </w:r>
      <w:r w:rsidR="007D5FC9">
        <w:rPr>
          <w:sz w:val="26"/>
          <w:szCs w:val="26"/>
        </w:rPr>
        <w:t>заключенных договоров аренды и</w:t>
      </w:r>
      <w:r w:rsidR="006201E1" w:rsidRPr="00432D98">
        <w:rPr>
          <w:sz w:val="26"/>
          <w:szCs w:val="26"/>
        </w:rPr>
        <w:t xml:space="preserve"> поступлений </w:t>
      </w:r>
      <w:r w:rsidR="003011D8">
        <w:rPr>
          <w:sz w:val="26"/>
          <w:szCs w:val="26"/>
        </w:rPr>
        <w:t xml:space="preserve">в </w:t>
      </w:r>
      <w:r w:rsidR="006201E1" w:rsidRPr="00432D98">
        <w:rPr>
          <w:sz w:val="26"/>
          <w:szCs w:val="26"/>
        </w:rPr>
        <w:t>201</w:t>
      </w:r>
      <w:r w:rsidR="007D5FC9">
        <w:rPr>
          <w:sz w:val="26"/>
          <w:szCs w:val="26"/>
        </w:rPr>
        <w:t>6</w:t>
      </w:r>
      <w:r w:rsidR="006201E1" w:rsidRPr="00432D98">
        <w:rPr>
          <w:sz w:val="26"/>
          <w:szCs w:val="26"/>
        </w:rPr>
        <w:t xml:space="preserve"> год</w:t>
      </w:r>
      <w:r w:rsidR="003011D8">
        <w:rPr>
          <w:sz w:val="26"/>
          <w:szCs w:val="26"/>
        </w:rPr>
        <w:t>у</w:t>
      </w:r>
      <w:r w:rsidRPr="00432D98">
        <w:rPr>
          <w:sz w:val="26"/>
          <w:szCs w:val="26"/>
        </w:rPr>
        <w:t>)</w:t>
      </w:r>
      <w:r w:rsidR="007D5FC9">
        <w:rPr>
          <w:sz w:val="26"/>
          <w:szCs w:val="26"/>
        </w:rPr>
        <w:t>;</w:t>
      </w:r>
    </w:p>
    <w:p w:rsidR="00AF72DB" w:rsidRPr="00432D98" w:rsidRDefault="00AF72DB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 xml:space="preserve">-доходов от сдачи в аренду имущества, находящегося в оперативном управлении органов управления городских округов и созданных ими учреждений в сумме </w:t>
      </w:r>
      <w:r w:rsidR="00FB2953">
        <w:rPr>
          <w:sz w:val="26"/>
          <w:szCs w:val="26"/>
        </w:rPr>
        <w:t xml:space="preserve">1 </w:t>
      </w:r>
      <w:r w:rsidR="007D5FC9">
        <w:rPr>
          <w:sz w:val="26"/>
          <w:szCs w:val="26"/>
        </w:rPr>
        <w:t>37</w:t>
      </w:r>
      <w:r w:rsidR="00FB2953">
        <w:rPr>
          <w:sz w:val="26"/>
          <w:szCs w:val="26"/>
        </w:rPr>
        <w:t>0</w:t>
      </w:r>
      <w:r w:rsidRPr="00432D98">
        <w:rPr>
          <w:sz w:val="26"/>
          <w:szCs w:val="26"/>
        </w:rPr>
        <w:t>,00 тыс. рублей</w:t>
      </w:r>
      <w:r w:rsidR="007D5FC9">
        <w:rPr>
          <w:sz w:val="26"/>
          <w:szCs w:val="26"/>
        </w:rPr>
        <w:t>;</w:t>
      </w:r>
    </w:p>
    <w:p w:rsidR="006C1178" w:rsidRPr="00432D98" w:rsidRDefault="00AF72DB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>-доходов от перечисления части прибыли</w:t>
      </w:r>
      <w:r w:rsidR="006C1178" w:rsidRPr="00432D98">
        <w:rPr>
          <w:sz w:val="26"/>
          <w:szCs w:val="26"/>
        </w:rPr>
        <w:t xml:space="preserve"> муниципальных унитарных предприятий</w:t>
      </w:r>
      <w:r w:rsidRPr="00432D98">
        <w:rPr>
          <w:sz w:val="26"/>
          <w:szCs w:val="26"/>
        </w:rPr>
        <w:t>, остающейся</w:t>
      </w:r>
      <w:r w:rsidR="006C1178" w:rsidRPr="00432D98">
        <w:rPr>
          <w:sz w:val="26"/>
          <w:szCs w:val="26"/>
        </w:rPr>
        <w:t xml:space="preserve"> в распоряжении после уплаты налогов и иных обязательных платежей</w:t>
      </w:r>
      <w:r w:rsidR="007D5FC9">
        <w:rPr>
          <w:sz w:val="26"/>
          <w:szCs w:val="26"/>
        </w:rPr>
        <w:t xml:space="preserve"> </w:t>
      </w:r>
      <w:r w:rsidR="007D5FC9" w:rsidRPr="00432D98">
        <w:rPr>
          <w:sz w:val="26"/>
          <w:szCs w:val="26"/>
        </w:rPr>
        <w:t>(согласно программ деятельности муниципальных унитарных предприятий)</w:t>
      </w:r>
      <w:r w:rsidR="006C1178" w:rsidRPr="00432D98">
        <w:rPr>
          <w:sz w:val="26"/>
          <w:szCs w:val="26"/>
        </w:rPr>
        <w:t xml:space="preserve">, в сумме </w:t>
      </w:r>
      <w:r w:rsidR="007D5FC9">
        <w:rPr>
          <w:sz w:val="26"/>
          <w:szCs w:val="26"/>
        </w:rPr>
        <w:t>860</w:t>
      </w:r>
      <w:r w:rsidR="006C1178" w:rsidRPr="00432D98">
        <w:rPr>
          <w:sz w:val="26"/>
          <w:szCs w:val="26"/>
        </w:rPr>
        <w:t>,00 тыс. рублей,</w:t>
      </w:r>
      <w:r w:rsidR="007D5FC9">
        <w:rPr>
          <w:sz w:val="26"/>
          <w:szCs w:val="26"/>
        </w:rPr>
        <w:t xml:space="preserve"> что на 399,00 тыс. рублей меньше назначений 2016 года; </w:t>
      </w:r>
    </w:p>
    <w:p w:rsidR="00E21849" w:rsidRPr="00432D98" w:rsidRDefault="006C1178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>-</w:t>
      </w:r>
      <w:r w:rsidR="006E52E2">
        <w:rPr>
          <w:sz w:val="26"/>
          <w:szCs w:val="26"/>
        </w:rPr>
        <w:t xml:space="preserve">прочих </w:t>
      </w:r>
      <w:r w:rsidRPr="00432D98">
        <w:rPr>
          <w:sz w:val="26"/>
          <w:szCs w:val="26"/>
        </w:rPr>
        <w:t xml:space="preserve">доходов от </w:t>
      </w:r>
      <w:r w:rsidR="006E52E2">
        <w:rPr>
          <w:sz w:val="26"/>
          <w:szCs w:val="26"/>
        </w:rPr>
        <w:t>использования</w:t>
      </w:r>
      <w:r w:rsidRPr="00432D98">
        <w:rPr>
          <w:sz w:val="26"/>
          <w:szCs w:val="26"/>
        </w:rPr>
        <w:t xml:space="preserve"> муниципального имущества </w:t>
      </w:r>
      <w:r w:rsidR="00EF00CE" w:rsidRPr="00432D98">
        <w:rPr>
          <w:sz w:val="26"/>
          <w:szCs w:val="26"/>
        </w:rPr>
        <w:t xml:space="preserve">в сумме </w:t>
      </w:r>
      <w:r w:rsidR="004A2CFF" w:rsidRPr="00432D98">
        <w:rPr>
          <w:sz w:val="26"/>
          <w:szCs w:val="26"/>
        </w:rPr>
        <w:t>1</w:t>
      </w:r>
      <w:r w:rsidR="006E52E2">
        <w:rPr>
          <w:sz w:val="26"/>
          <w:szCs w:val="26"/>
        </w:rPr>
        <w:t>0</w:t>
      </w:r>
      <w:r w:rsidR="00EF00CE" w:rsidRPr="00432D98">
        <w:rPr>
          <w:sz w:val="26"/>
          <w:szCs w:val="26"/>
        </w:rPr>
        <w:t> </w:t>
      </w:r>
      <w:r w:rsidR="004A2CFF" w:rsidRPr="00432D98">
        <w:rPr>
          <w:sz w:val="26"/>
          <w:szCs w:val="26"/>
        </w:rPr>
        <w:t>8</w:t>
      </w:r>
      <w:r w:rsidR="006E52E2">
        <w:rPr>
          <w:sz w:val="26"/>
          <w:szCs w:val="26"/>
        </w:rPr>
        <w:t>04</w:t>
      </w:r>
      <w:r w:rsidR="00EF00CE" w:rsidRPr="00432D98">
        <w:rPr>
          <w:sz w:val="26"/>
          <w:szCs w:val="26"/>
        </w:rPr>
        <w:t>,00 тыс.</w:t>
      </w:r>
      <w:r w:rsidR="006E52E2">
        <w:rPr>
          <w:sz w:val="26"/>
          <w:szCs w:val="26"/>
        </w:rPr>
        <w:t xml:space="preserve"> рублей.</w:t>
      </w:r>
      <w:r w:rsidR="00E21849" w:rsidRPr="00432D98">
        <w:rPr>
          <w:sz w:val="26"/>
          <w:szCs w:val="26"/>
        </w:rPr>
        <w:t xml:space="preserve"> </w:t>
      </w:r>
    </w:p>
    <w:p w:rsidR="00B26DE3" w:rsidRDefault="00B26DE3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Плата за негативное воздействие на окружающую природную среду</w:t>
      </w:r>
      <w:r>
        <w:rPr>
          <w:sz w:val="26"/>
          <w:szCs w:val="26"/>
        </w:rPr>
        <w:t xml:space="preserve"> в 201</w:t>
      </w:r>
      <w:r w:rsidR="006E52E2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предусмотрена по нормативу 55% и составляет </w:t>
      </w:r>
      <w:r w:rsidR="006E52E2">
        <w:rPr>
          <w:sz w:val="26"/>
          <w:szCs w:val="26"/>
        </w:rPr>
        <w:t>13</w:t>
      </w:r>
      <w:r>
        <w:rPr>
          <w:sz w:val="26"/>
          <w:szCs w:val="26"/>
        </w:rPr>
        <w:t> </w:t>
      </w:r>
      <w:r w:rsidR="006E52E2">
        <w:rPr>
          <w:sz w:val="26"/>
          <w:szCs w:val="26"/>
        </w:rPr>
        <w:t>000</w:t>
      </w:r>
      <w:r>
        <w:rPr>
          <w:sz w:val="26"/>
          <w:szCs w:val="26"/>
        </w:rPr>
        <w:t>,00 тыс. рублей</w:t>
      </w:r>
      <w:r w:rsidR="006E52E2">
        <w:rPr>
          <w:sz w:val="26"/>
          <w:szCs w:val="26"/>
        </w:rPr>
        <w:t>, что на 5185,00 тыс. рублей больше назначений 2016 года</w:t>
      </w:r>
      <w:r>
        <w:rPr>
          <w:sz w:val="26"/>
          <w:szCs w:val="26"/>
        </w:rPr>
        <w:t>.</w:t>
      </w:r>
    </w:p>
    <w:p w:rsidR="00B26DE3" w:rsidRPr="00B26DE3" w:rsidRDefault="00B26DE3" w:rsidP="00551D74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Доходы от оказания услуг и компенсации затрат государства </w:t>
      </w:r>
      <w:r>
        <w:rPr>
          <w:sz w:val="26"/>
          <w:szCs w:val="26"/>
        </w:rPr>
        <w:t>в сумме 5 </w:t>
      </w:r>
      <w:r w:rsidR="006E52E2">
        <w:rPr>
          <w:sz w:val="26"/>
          <w:szCs w:val="26"/>
        </w:rPr>
        <w:t>6</w:t>
      </w:r>
      <w:r>
        <w:rPr>
          <w:sz w:val="26"/>
          <w:szCs w:val="26"/>
        </w:rPr>
        <w:t xml:space="preserve">00,00 тыс. рублей </w:t>
      </w:r>
      <w:r w:rsidR="00F24CA4">
        <w:rPr>
          <w:sz w:val="26"/>
          <w:szCs w:val="26"/>
        </w:rPr>
        <w:t>предполагается получить по муниципальному казенному учреждению «Хозяйственное управление»</w:t>
      </w:r>
      <w:r w:rsidR="00432D98">
        <w:rPr>
          <w:sz w:val="26"/>
          <w:szCs w:val="26"/>
        </w:rPr>
        <w:t xml:space="preserve"> (2 000,00 тыс. рублей – от платных услуг, 3 </w:t>
      </w:r>
      <w:r w:rsidR="006E52E2">
        <w:rPr>
          <w:sz w:val="26"/>
          <w:szCs w:val="26"/>
        </w:rPr>
        <w:t>6</w:t>
      </w:r>
      <w:r w:rsidR="00432D98">
        <w:rPr>
          <w:sz w:val="26"/>
          <w:szCs w:val="26"/>
        </w:rPr>
        <w:t>00,00 тыс. рублей – от компенсации затрат бюджетов городских округов)</w:t>
      </w:r>
      <w:r w:rsidR="00F24CA4">
        <w:rPr>
          <w:sz w:val="26"/>
          <w:szCs w:val="26"/>
        </w:rPr>
        <w:t>.</w:t>
      </w:r>
    </w:p>
    <w:p w:rsidR="006C1178" w:rsidRPr="00DE010A" w:rsidRDefault="004220EC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составе неналоговых доходов</w:t>
      </w:r>
      <w:r w:rsidR="002D0D00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учтены </w:t>
      </w:r>
      <w:r w:rsidRPr="00F24CA4">
        <w:rPr>
          <w:b/>
          <w:sz w:val="26"/>
          <w:szCs w:val="26"/>
        </w:rPr>
        <w:t>доходы от реализации имущества, находящегося в муниципальной собственности</w:t>
      </w:r>
      <w:r w:rsidRPr="00DE010A">
        <w:rPr>
          <w:sz w:val="26"/>
          <w:szCs w:val="26"/>
        </w:rPr>
        <w:t xml:space="preserve"> в сумме 2 000,00 тыс. рублей, согласно </w:t>
      </w:r>
      <w:proofErr w:type="gramStart"/>
      <w:r w:rsidRPr="00DE010A">
        <w:rPr>
          <w:sz w:val="26"/>
          <w:szCs w:val="26"/>
        </w:rPr>
        <w:t>программе приватизации объектов</w:t>
      </w:r>
      <w:proofErr w:type="gramEnd"/>
      <w:r w:rsidRPr="00DE010A">
        <w:rPr>
          <w:sz w:val="26"/>
          <w:szCs w:val="26"/>
        </w:rPr>
        <w:t xml:space="preserve"> на 201</w:t>
      </w:r>
      <w:r w:rsidR="006E52E2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</w:t>
      </w:r>
      <w:r w:rsidR="00337DCF">
        <w:rPr>
          <w:sz w:val="26"/>
          <w:szCs w:val="26"/>
        </w:rPr>
        <w:t>, на уровне ожидаемых поступлений 2016 года</w:t>
      </w:r>
      <w:r w:rsidRPr="00DE010A">
        <w:rPr>
          <w:sz w:val="26"/>
          <w:szCs w:val="26"/>
        </w:rPr>
        <w:t>.</w:t>
      </w:r>
    </w:p>
    <w:p w:rsidR="00880C53" w:rsidRDefault="00880C53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приватизации на 201</w:t>
      </w:r>
      <w:r w:rsidR="006E52E2">
        <w:rPr>
          <w:sz w:val="26"/>
          <w:szCs w:val="26"/>
        </w:rPr>
        <w:t>7</w:t>
      </w:r>
      <w:r>
        <w:rPr>
          <w:sz w:val="26"/>
          <w:szCs w:val="26"/>
        </w:rPr>
        <w:t xml:space="preserve"> год внесена в Думу НГО распоряжением администрации НГО от </w:t>
      </w:r>
      <w:r w:rsidR="006C0E19" w:rsidRPr="006C0E19">
        <w:rPr>
          <w:sz w:val="26"/>
          <w:szCs w:val="26"/>
        </w:rPr>
        <w:t>2</w:t>
      </w:r>
      <w:r w:rsidR="006F725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C0E19" w:rsidRPr="006C0E19">
        <w:rPr>
          <w:sz w:val="26"/>
          <w:szCs w:val="26"/>
        </w:rPr>
        <w:t>0</w:t>
      </w:r>
      <w:r w:rsidR="006F725D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6F725D">
        <w:rPr>
          <w:sz w:val="26"/>
          <w:szCs w:val="26"/>
        </w:rPr>
        <w:t>6</w:t>
      </w:r>
      <w:r>
        <w:rPr>
          <w:sz w:val="26"/>
          <w:szCs w:val="26"/>
        </w:rPr>
        <w:t xml:space="preserve">г. № </w:t>
      </w:r>
      <w:r w:rsidR="006F725D">
        <w:rPr>
          <w:sz w:val="26"/>
          <w:szCs w:val="26"/>
        </w:rPr>
        <w:t>524</w:t>
      </w:r>
      <w:r>
        <w:rPr>
          <w:sz w:val="26"/>
          <w:szCs w:val="26"/>
        </w:rPr>
        <w:t xml:space="preserve">-р и утверждена на заседании Думы </w:t>
      </w:r>
      <w:r w:rsidR="006F725D">
        <w:rPr>
          <w:sz w:val="26"/>
          <w:szCs w:val="26"/>
        </w:rPr>
        <w:t>27</w:t>
      </w:r>
      <w:r>
        <w:rPr>
          <w:sz w:val="26"/>
          <w:szCs w:val="26"/>
        </w:rPr>
        <w:t>.1</w:t>
      </w:r>
      <w:r w:rsidR="006F725D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6F725D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6F725D">
        <w:rPr>
          <w:sz w:val="26"/>
          <w:szCs w:val="26"/>
        </w:rPr>
        <w:t xml:space="preserve"> решением Думы НГО № 997-НПА.</w:t>
      </w:r>
    </w:p>
    <w:p w:rsidR="00F24CA4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Доходы от продажи земельных участков</w:t>
      </w:r>
      <w:r>
        <w:rPr>
          <w:sz w:val="26"/>
          <w:szCs w:val="26"/>
        </w:rPr>
        <w:t xml:space="preserve"> планируются на уровне ожидаемых поступлений 201</w:t>
      </w:r>
      <w:r w:rsidR="00337DCF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в сумме 31 000,00 тыс. рублей.</w:t>
      </w:r>
    </w:p>
    <w:p w:rsidR="00F24CA4" w:rsidRPr="00DE010A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Штрафные санкции и возмещение ущерба</w:t>
      </w:r>
      <w:r>
        <w:rPr>
          <w:sz w:val="26"/>
          <w:szCs w:val="26"/>
        </w:rPr>
        <w:t xml:space="preserve"> планируются в сумме </w:t>
      </w:r>
      <w:r w:rsidR="00337DCF">
        <w:rPr>
          <w:sz w:val="26"/>
          <w:szCs w:val="26"/>
        </w:rPr>
        <w:t>30</w:t>
      </w:r>
      <w:r>
        <w:rPr>
          <w:sz w:val="26"/>
          <w:szCs w:val="26"/>
        </w:rPr>
        <w:t> 000,00 тыс. рублей.</w:t>
      </w:r>
    </w:p>
    <w:p w:rsidR="00551D74" w:rsidRPr="00DE010A" w:rsidRDefault="00551D7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Прочие неналоговые доходы</w:t>
      </w:r>
      <w:r w:rsidRPr="00DE010A">
        <w:rPr>
          <w:sz w:val="26"/>
          <w:szCs w:val="26"/>
        </w:rPr>
        <w:t xml:space="preserve"> прогнозируются в сумме 2</w:t>
      </w:r>
      <w:r w:rsidR="006C0E19" w:rsidRPr="006C0E19">
        <w:rPr>
          <w:sz w:val="26"/>
          <w:szCs w:val="26"/>
        </w:rPr>
        <w:t>8</w:t>
      </w:r>
      <w:r w:rsidRPr="00DE010A">
        <w:rPr>
          <w:sz w:val="26"/>
          <w:szCs w:val="26"/>
        </w:rPr>
        <w:t> </w:t>
      </w:r>
      <w:r w:rsidR="00337DCF">
        <w:rPr>
          <w:sz w:val="26"/>
          <w:szCs w:val="26"/>
        </w:rPr>
        <w:t>456</w:t>
      </w:r>
      <w:r w:rsidRPr="00DE010A">
        <w:rPr>
          <w:sz w:val="26"/>
          <w:szCs w:val="26"/>
        </w:rPr>
        <w:t>,00 тыс. рублей</w:t>
      </w:r>
      <w:r w:rsidR="00125EDC" w:rsidRPr="00DE010A">
        <w:rPr>
          <w:sz w:val="26"/>
          <w:szCs w:val="26"/>
        </w:rPr>
        <w:t xml:space="preserve"> за счет:</w:t>
      </w:r>
    </w:p>
    <w:p w:rsidR="00125EDC" w:rsidRPr="00DE010A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-поступлений от размещения наружной рекламы в сумме </w:t>
      </w:r>
      <w:r w:rsidR="00337DCF">
        <w:rPr>
          <w:sz w:val="26"/>
          <w:szCs w:val="26"/>
        </w:rPr>
        <w:t>11</w:t>
      </w:r>
      <w:r w:rsidRPr="00DE010A">
        <w:rPr>
          <w:sz w:val="26"/>
          <w:szCs w:val="26"/>
        </w:rPr>
        <w:t> 000,00 тыс. рублей,</w:t>
      </w:r>
    </w:p>
    <w:p w:rsidR="00EF3F59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-оплаты за на</w:t>
      </w:r>
      <w:r w:rsidR="00571CEF">
        <w:rPr>
          <w:sz w:val="26"/>
          <w:szCs w:val="26"/>
        </w:rPr>
        <w:t>ё</w:t>
      </w:r>
      <w:r w:rsidRPr="00DE010A">
        <w:rPr>
          <w:sz w:val="26"/>
          <w:szCs w:val="26"/>
        </w:rPr>
        <w:t xml:space="preserve">м неприватизированного жилья в сумме </w:t>
      </w:r>
      <w:r w:rsidR="006C0E19" w:rsidRPr="006C0E19">
        <w:rPr>
          <w:sz w:val="26"/>
          <w:szCs w:val="26"/>
        </w:rPr>
        <w:t>1</w:t>
      </w:r>
      <w:r w:rsidR="00337DCF">
        <w:rPr>
          <w:sz w:val="26"/>
          <w:szCs w:val="26"/>
        </w:rPr>
        <w:t>3</w:t>
      </w:r>
      <w:r w:rsidRPr="00DE010A">
        <w:rPr>
          <w:sz w:val="26"/>
          <w:szCs w:val="26"/>
        </w:rPr>
        <w:t> </w:t>
      </w:r>
      <w:r w:rsidR="00337DCF">
        <w:rPr>
          <w:sz w:val="26"/>
          <w:szCs w:val="26"/>
        </w:rPr>
        <w:t>956</w:t>
      </w:r>
      <w:r w:rsidRPr="00DE010A">
        <w:rPr>
          <w:sz w:val="26"/>
          <w:szCs w:val="26"/>
        </w:rPr>
        <w:t>,00 тыс. рублей</w:t>
      </w:r>
      <w:r w:rsidR="00EF3F59">
        <w:rPr>
          <w:sz w:val="26"/>
          <w:szCs w:val="26"/>
        </w:rPr>
        <w:t>,</w:t>
      </w:r>
    </w:p>
    <w:p w:rsidR="00125EDC" w:rsidRPr="00DE010A" w:rsidRDefault="00EF3F59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C0E19">
        <w:rPr>
          <w:sz w:val="26"/>
          <w:szCs w:val="26"/>
        </w:rPr>
        <w:t>лата за восстановительную стоимость зеленых насаждений</w:t>
      </w:r>
      <w:r>
        <w:rPr>
          <w:sz w:val="26"/>
          <w:szCs w:val="26"/>
        </w:rPr>
        <w:t xml:space="preserve"> в сумме 3 </w:t>
      </w:r>
      <w:r w:rsidR="006C0E19">
        <w:rPr>
          <w:sz w:val="26"/>
          <w:szCs w:val="26"/>
        </w:rPr>
        <w:t>5</w:t>
      </w:r>
      <w:r>
        <w:rPr>
          <w:sz w:val="26"/>
          <w:szCs w:val="26"/>
        </w:rPr>
        <w:t>00,00 тыс. рублей</w:t>
      </w:r>
      <w:r w:rsidR="00125EDC" w:rsidRPr="00DE010A">
        <w:rPr>
          <w:sz w:val="26"/>
          <w:szCs w:val="26"/>
        </w:rPr>
        <w:t>.</w:t>
      </w:r>
    </w:p>
    <w:p w:rsidR="009304FC" w:rsidRPr="00DE010A" w:rsidRDefault="009304FC">
      <w:pPr>
        <w:jc w:val="both"/>
        <w:rPr>
          <w:color w:val="FF0000"/>
          <w:sz w:val="26"/>
          <w:szCs w:val="26"/>
        </w:rPr>
      </w:pPr>
      <w:r w:rsidRPr="00DE010A">
        <w:rPr>
          <w:color w:val="FF0000"/>
          <w:sz w:val="26"/>
          <w:szCs w:val="26"/>
        </w:rPr>
        <w:tab/>
      </w:r>
    </w:p>
    <w:p w:rsidR="00F7233B" w:rsidRPr="00DE010A" w:rsidRDefault="00F7233B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Безвозмездные поступления</w:t>
      </w:r>
    </w:p>
    <w:p w:rsidR="00B907A1" w:rsidRPr="00DE010A" w:rsidRDefault="00B907A1">
      <w:pPr>
        <w:jc w:val="both"/>
        <w:rPr>
          <w:b/>
          <w:sz w:val="26"/>
          <w:szCs w:val="26"/>
          <w:u w:val="single"/>
        </w:rPr>
      </w:pPr>
    </w:p>
    <w:p w:rsidR="00880C53" w:rsidRDefault="00F7233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объем безвозмездных поступлений на 20</w:t>
      </w:r>
      <w:r w:rsidR="00177ECC" w:rsidRPr="00DE010A">
        <w:rPr>
          <w:sz w:val="26"/>
          <w:szCs w:val="26"/>
        </w:rPr>
        <w:t>1</w:t>
      </w:r>
      <w:r w:rsidR="00AF3814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</w:t>
      </w:r>
      <w:r w:rsidR="008B06BC" w:rsidRPr="00DE010A">
        <w:rPr>
          <w:sz w:val="26"/>
          <w:szCs w:val="26"/>
        </w:rPr>
        <w:t xml:space="preserve">планируется </w:t>
      </w:r>
      <w:r w:rsidRPr="00DE010A">
        <w:rPr>
          <w:sz w:val="26"/>
          <w:szCs w:val="26"/>
        </w:rPr>
        <w:t xml:space="preserve">в сумме </w:t>
      </w:r>
      <w:r w:rsidR="000E0918" w:rsidRPr="00DE010A">
        <w:rPr>
          <w:sz w:val="26"/>
          <w:szCs w:val="26"/>
        </w:rPr>
        <w:t>9</w:t>
      </w:r>
      <w:r w:rsidR="00AF3814">
        <w:rPr>
          <w:sz w:val="26"/>
          <w:szCs w:val="26"/>
        </w:rPr>
        <w:t>74</w:t>
      </w:r>
      <w:r w:rsidR="000A62A3" w:rsidRPr="00DE010A">
        <w:rPr>
          <w:sz w:val="26"/>
          <w:szCs w:val="26"/>
        </w:rPr>
        <w:t> </w:t>
      </w:r>
      <w:r w:rsidR="00F24CA4">
        <w:rPr>
          <w:sz w:val="26"/>
          <w:szCs w:val="26"/>
        </w:rPr>
        <w:t>2</w:t>
      </w:r>
      <w:r w:rsidR="00AF3814">
        <w:rPr>
          <w:sz w:val="26"/>
          <w:szCs w:val="26"/>
        </w:rPr>
        <w:t>05</w:t>
      </w:r>
      <w:r w:rsidR="000A62A3" w:rsidRPr="00DE010A">
        <w:rPr>
          <w:sz w:val="26"/>
          <w:szCs w:val="26"/>
        </w:rPr>
        <w:t>,</w:t>
      </w:r>
      <w:r w:rsidR="00AF3814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тыс. рублей</w:t>
      </w:r>
      <w:r w:rsidR="002B0F43" w:rsidRPr="00DE010A">
        <w:rPr>
          <w:sz w:val="26"/>
          <w:szCs w:val="26"/>
        </w:rPr>
        <w:t xml:space="preserve">, что составляет </w:t>
      </w:r>
      <w:r w:rsidR="000E0918" w:rsidRPr="00DE010A">
        <w:rPr>
          <w:sz w:val="26"/>
          <w:szCs w:val="26"/>
        </w:rPr>
        <w:t>3</w:t>
      </w:r>
      <w:r w:rsidR="00F24CA4">
        <w:rPr>
          <w:sz w:val="26"/>
          <w:szCs w:val="26"/>
        </w:rPr>
        <w:t>3</w:t>
      </w:r>
      <w:r w:rsidR="002B0F43" w:rsidRPr="00DE010A">
        <w:rPr>
          <w:sz w:val="26"/>
          <w:szCs w:val="26"/>
        </w:rPr>
        <w:t>,</w:t>
      </w:r>
      <w:r w:rsidR="00AF3814">
        <w:rPr>
          <w:sz w:val="26"/>
          <w:szCs w:val="26"/>
        </w:rPr>
        <w:t>43</w:t>
      </w:r>
      <w:r w:rsidR="002B0F43" w:rsidRPr="00DE010A">
        <w:rPr>
          <w:sz w:val="26"/>
          <w:szCs w:val="26"/>
        </w:rPr>
        <w:t xml:space="preserve">% планируемых </w:t>
      </w:r>
      <w:r w:rsidR="00B92321">
        <w:rPr>
          <w:sz w:val="26"/>
          <w:szCs w:val="26"/>
        </w:rPr>
        <w:t>доходов</w:t>
      </w:r>
      <w:r w:rsidR="002B0F43" w:rsidRPr="00DE010A">
        <w:rPr>
          <w:sz w:val="26"/>
          <w:szCs w:val="26"/>
        </w:rPr>
        <w:t xml:space="preserve"> в 201</w:t>
      </w:r>
      <w:r w:rsidR="00AF3814">
        <w:rPr>
          <w:sz w:val="26"/>
          <w:szCs w:val="26"/>
        </w:rPr>
        <w:t>7</w:t>
      </w:r>
      <w:r w:rsidR="002B0F43" w:rsidRPr="00DE010A">
        <w:rPr>
          <w:sz w:val="26"/>
          <w:szCs w:val="26"/>
        </w:rPr>
        <w:t xml:space="preserve"> году.</w:t>
      </w:r>
    </w:p>
    <w:p w:rsidR="00134DEB" w:rsidRPr="00880C53" w:rsidRDefault="00134DE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Сравнительная характеристика показателей приведена в таблице </w:t>
      </w:r>
      <w:r w:rsidR="005B0D49">
        <w:rPr>
          <w:sz w:val="26"/>
          <w:szCs w:val="26"/>
        </w:rPr>
        <w:t>1</w:t>
      </w:r>
      <w:r w:rsidR="0077392E">
        <w:rPr>
          <w:sz w:val="26"/>
          <w:szCs w:val="26"/>
        </w:rPr>
        <w:t>0</w:t>
      </w:r>
      <w:r w:rsidRPr="00DE010A">
        <w:rPr>
          <w:sz w:val="26"/>
          <w:szCs w:val="26"/>
        </w:rPr>
        <w:t xml:space="preserve">. </w:t>
      </w:r>
    </w:p>
    <w:p w:rsidR="008523F7" w:rsidRDefault="008523F7" w:rsidP="00A76556">
      <w:pPr>
        <w:jc w:val="center"/>
        <w:rPr>
          <w:b/>
        </w:rPr>
      </w:pPr>
    </w:p>
    <w:p w:rsidR="00210DE6" w:rsidRPr="00A76556" w:rsidRDefault="00A76556" w:rsidP="001D701C">
      <w:pPr>
        <w:jc w:val="right"/>
        <w:rPr>
          <w:b/>
        </w:rPr>
      </w:pPr>
      <w:r w:rsidRPr="00A76556">
        <w:rPr>
          <w:b/>
        </w:rPr>
        <w:t xml:space="preserve">Таблица </w:t>
      </w:r>
      <w:r w:rsidR="005B0D49">
        <w:rPr>
          <w:b/>
        </w:rPr>
        <w:t>1</w:t>
      </w:r>
      <w:r w:rsidR="0077392E">
        <w:rPr>
          <w:b/>
        </w:rPr>
        <w:t>0</w:t>
      </w:r>
      <w:r w:rsidR="00F7233B" w:rsidRPr="00A76556">
        <w:rPr>
          <w:b/>
        </w:rPr>
        <w:t xml:space="preserve">                                                                                                                     </w:t>
      </w:r>
    </w:p>
    <w:p w:rsidR="00210DE6" w:rsidRPr="00A76556" w:rsidRDefault="000E4849" w:rsidP="00E94AD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210DE6">
        <w:t xml:space="preserve">                  </w:t>
      </w:r>
      <w:proofErr w:type="spellStart"/>
      <w:r w:rsidR="00210DE6" w:rsidRPr="00A76556">
        <w:rPr>
          <w:sz w:val="20"/>
          <w:szCs w:val="20"/>
        </w:rPr>
        <w:t>тыс.рублей</w:t>
      </w:r>
      <w:proofErr w:type="spellEnd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417"/>
        <w:gridCol w:w="1417"/>
        <w:gridCol w:w="1277"/>
        <w:gridCol w:w="1559"/>
      </w:tblGrid>
      <w:tr w:rsidR="00CE5E6E" w:rsidTr="00E94ADA">
        <w:tc>
          <w:tcPr>
            <w:tcW w:w="3715" w:type="dxa"/>
          </w:tcPr>
          <w:p w:rsidR="00CE5E6E" w:rsidRDefault="00CE5E6E">
            <w:pPr>
              <w:pStyle w:val="20"/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>Наименование</w:t>
            </w:r>
          </w:p>
        </w:tc>
        <w:tc>
          <w:tcPr>
            <w:tcW w:w="1417" w:type="dxa"/>
          </w:tcPr>
          <w:p w:rsidR="00CE5E6E" w:rsidRDefault="00CE5E6E" w:rsidP="00737960">
            <w:pPr>
              <w:pStyle w:val="20"/>
              <w:jc w:val="center"/>
              <w:rPr>
                <w:sz w:val="22"/>
              </w:rPr>
            </w:pPr>
            <w:proofErr w:type="spellStart"/>
            <w:r w:rsidRPr="000301C9">
              <w:rPr>
                <w:sz w:val="22"/>
                <w:szCs w:val="22"/>
              </w:rPr>
              <w:t>Первона-чальный</w:t>
            </w:r>
            <w:proofErr w:type="spellEnd"/>
            <w:r w:rsidRPr="000301C9">
              <w:rPr>
                <w:sz w:val="22"/>
                <w:szCs w:val="22"/>
              </w:rPr>
              <w:t xml:space="preserve"> бюджет на 2016г. Решение Думы № 793-НПА от 09.12.15г.</w:t>
            </w:r>
          </w:p>
        </w:tc>
        <w:tc>
          <w:tcPr>
            <w:tcW w:w="1417" w:type="dxa"/>
          </w:tcPr>
          <w:p w:rsidR="00CE5E6E" w:rsidRDefault="00CE5E6E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CE5E6E" w:rsidRDefault="00CE5E6E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Решение Думы</w:t>
            </w:r>
          </w:p>
          <w:p w:rsidR="00CE5E6E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№989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от27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277" w:type="dxa"/>
          </w:tcPr>
          <w:p w:rsidR="00CE5E6E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Проект бюджета на 2017 год</w:t>
            </w:r>
          </w:p>
        </w:tc>
        <w:tc>
          <w:tcPr>
            <w:tcW w:w="1559" w:type="dxa"/>
          </w:tcPr>
          <w:p w:rsidR="00CE5E6E" w:rsidRDefault="00CE5E6E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Отклонения</w:t>
            </w:r>
            <w:r w:rsidR="00D64979">
              <w:rPr>
                <w:sz w:val="22"/>
              </w:rPr>
              <w:t xml:space="preserve"> к уточненному бюджету</w:t>
            </w:r>
          </w:p>
          <w:p w:rsidR="00CE5E6E" w:rsidRDefault="00CE5E6E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CE5E6E" w:rsidRDefault="00CE5E6E" w:rsidP="00CE5E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стб.4-стб.3</w:t>
            </w:r>
          </w:p>
        </w:tc>
      </w:tr>
      <w:tr w:rsidR="00CE5E6E" w:rsidTr="00E94ADA">
        <w:tc>
          <w:tcPr>
            <w:tcW w:w="3715" w:type="dxa"/>
          </w:tcPr>
          <w:p w:rsidR="00CE5E6E" w:rsidRPr="00D1517D" w:rsidRDefault="00CE5E6E">
            <w:pPr>
              <w:pStyle w:val="20"/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E5E6E" w:rsidRDefault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E5E6E" w:rsidRPr="00D1517D" w:rsidRDefault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E5E6E" w:rsidRPr="00D1517D" w:rsidRDefault="00CE5E6E" w:rsidP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E5E6E" w:rsidRPr="00D1517D" w:rsidRDefault="00CE5E6E" w:rsidP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5E6E" w:rsidTr="00E94ADA">
        <w:tc>
          <w:tcPr>
            <w:tcW w:w="3715" w:type="dxa"/>
          </w:tcPr>
          <w:p w:rsidR="00CE5E6E" w:rsidRDefault="00CE5E6E" w:rsidP="00880CA5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CE5E6E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962 272,7</w:t>
            </w:r>
          </w:p>
        </w:tc>
        <w:tc>
          <w:tcPr>
            <w:tcW w:w="1417" w:type="dxa"/>
            <w:vAlign w:val="center"/>
          </w:tcPr>
          <w:p w:rsidR="00CE5E6E" w:rsidRPr="007148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1 124 956,6</w:t>
            </w:r>
          </w:p>
        </w:tc>
        <w:tc>
          <w:tcPr>
            <w:tcW w:w="1277" w:type="dxa"/>
            <w:vAlign w:val="center"/>
          </w:tcPr>
          <w:p w:rsidR="00CE5E6E" w:rsidRPr="007148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974 205,4</w:t>
            </w:r>
          </w:p>
        </w:tc>
        <w:tc>
          <w:tcPr>
            <w:tcW w:w="1559" w:type="dxa"/>
            <w:vAlign w:val="center"/>
          </w:tcPr>
          <w:p w:rsidR="00CE5E6E" w:rsidRPr="007148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-150 751,2</w:t>
            </w:r>
          </w:p>
        </w:tc>
      </w:tr>
      <w:tr w:rsidR="00CE5E6E" w:rsidTr="00E94ADA">
        <w:tc>
          <w:tcPr>
            <w:tcW w:w="3715" w:type="dxa"/>
          </w:tcPr>
          <w:p w:rsidR="00CE5E6E" w:rsidRDefault="00CE5E6E" w:rsidP="00CE5E6E">
            <w:pPr>
              <w:pStyle w:val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CE5E6E" w:rsidRPr="0071486F" w:rsidRDefault="00CE5E6E" w:rsidP="002B3077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962 272,7</w:t>
            </w:r>
          </w:p>
        </w:tc>
        <w:tc>
          <w:tcPr>
            <w:tcW w:w="1417" w:type="dxa"/>
            <w:vAlign w:val="center"/>
          </w:tcPr>
          <w:p w:rsidR="00CE5E6E" w:rsidRPr="007148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1 117 556,6</w:t>
            </w:r>
          </w:p>
        </w:tc>
        <w:tc>
          <w:tcPr>
            <w:tcW w:w="1277" w:type="dxa"/>
            <w:vAlign w:val="center"/>
          </w:tcPr>
          <w:p w:rsidR="00CE5E6E" w:rsidRPr="0071486F" w:rsidRDefault="00CE5E6E" w:rsidP="00E8537E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974 205,4</w:t>
            </w:r>
          </w:p>
        </w:tc>
        <w:tc>
          <w:tcPr>
            <w:tcW w:w="1559" w:type="dxa"/>
            <w:vAlign w:val="center"/>
          </w:tcPr>
          <w:p w:rsidR="00CE5E6E" w:rsidRPr="007148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-143 351,2</w:t>
            </w:r>
          </w:p>
        </w:tc>
      </w:tr>
      <w:tr w:rsidR="00CE5E6E" w:rsidTr="00E94ADA">
        <w:trPr>
          <w:trHeight w:val="572"/>
        </w:trPr>
        <w:tc>
          <w:tcPr>
            <w:tcW w:w="3715" w:type="dxa"/>
          </w:tcPr>
          <w:p w:rsidR="00CE5E6E" w:rsidRPr="00880CA5" w:rsidRDefault="00CE5E6E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 xml:space="preserve">Дотации бюджетам субъектов Российской федерации и муниципальных образований  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2B307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5 702,0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702</w:t>
            </w:r>
            <w:r w:rsidRPr="00880CA5">
              <w:rPr>
                <w:sz w:val="22"/>
              </w:rPr>
              <w:t>,00</w:t>
            </w:r>
          </w:p>
        </w:tc>
        <w:tc>
          <w:tcPr>
            <w:tcW w:w="127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5 </w:t>
            </w:r>
            <w:r>
              <w:rPr>
                <w:sz w:val="22"/>
              </w:rPr>
              <w:t>623</w:t>
            </w:r>
            <w:r w:rsidRPr="00880CA5">
              <w:rPr>
                <w:sz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-79</w:t>
            </w:r>
            <w:r w:rsidRPr="00880CA5">
              <w:rPr>
                <w:sz w:val="22"/>
              </w:rPr>
              <w:t>,0</w:t>
            </w:r>
          </w:p>
        </w:tc>
      </w:tr>
      <w:tr w:rsidR="00CE5E6E" w:rsidTr="00E94ADA">
        <w:tc>
          <w:tcPr>
            <w:tcW w:w="3715" w:type="dxa"/>
          </w:tcPr>
          <w:p w:rsidR="00CE5E6E" w:rsidRPr="00880CA5" w:rsidRDefault="00CE5E6E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2B307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15 058,8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969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CE5E6E" w:rsidRPr="00880CA5" w:rsidRDefault="00CE5E6E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>
              <w:rPr>
                <w:sz w:val="22"/>
              </w:rPr>
              <w:t>166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969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E5E6E" w:rsidTr="00E94ADA">
        <w:tc>
          <w:tcPr>
            <w:tcW w:w="3715" w:type="dxa"/>
          </w:tcPr>
          <w:p w:rsidR="00CE5E6E" w:rsidRPr="00880CA5" w:rsidRDefault="00CE5E6E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2B307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941 511,9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941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610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968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582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+26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971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CE5E6E" w:rsidTr="00E94ADA">
        <w:trPr>
          <w:trHeight w:val="200"/>
        </w:trPr>
        <w:tc>
          <w:tcPr>
            <w:tcW w:w="3715" w:type="dxa"/>
          </w:tcPr>
          <w:p w:rsidR="00CE5E6E" w:rsidRPr="00880CA5" w:rsidRDefault="00CE5E6E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E5E6E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3 274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CE5E6E" w:rsidRPr="00880CA5" w:rsidRDefault="00CE5E6E" w:rsidP="00905E0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CE5E6E" w:rsidRPr="00880CA5" w:rsidRDefault="00CE5E6E" w:rsidP="00AF381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>
              <w:rPr>
                <w:sz w:val="22"/>
              </w:rPr>
              <w:t>3 274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CE5E6E" w:rsidTr="00E94ADA">
        <w:tc>
          <w:tcPr>
            <w:tcW w:w="3715" w:type="dxa"/>
          </w:tcPr>
          <w:p w:rsidR="00CE5E6E" w:rsidRPr="00CD796F" w:rsidRDefault="00CE5E6E" w:rsidP="00CE5E6E">
            <w:pPr>
              <w:pStyle w:val="20"/>
              <w:jc w:val="left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center"/>
          </w:tcPr>
          <w:p w:rsidR="00CE5E6E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E5E6E" w:rsidRPr="00CD79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7 400</w:t>
            </w:r>
            <w:r w:rsidRPr="00CD796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E5E6E" w:rsidRPr="00CD796F" w:rsidRDefault="00CE5E6E" w:rsidP="00905E07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CE5E6E" w:rsidRPr="00CD796F" w:rsidRDefault="00CE5E6E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-7 400</w:t>
            </w:r>
            <w:r w:rsidRPr="00CD796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</w:tbl>
    <w:p w:rsidR="0037366F" w:rsidRDefault="00F7233B">
      <w:pPr>
        <w:jc w:val="both"/>
      </w:pPr>
      <w:r>
        <w:t xml:space="preserve">   </w:t>
      </w:r>
    </w:p>
    <w:p w:rsidR="00933274" w:rsidRPr="00DE010A" w:rsidRDefault="00933274" w:rsidP="00933274">
      <w:pPr>
        <w:tabs>
          <w:tab w:val="left" w:pos="9498"/>
        </w:tabs>
        <w:suppressAutoHyphens/>
        <w:ind w:firstLine="426"/>
        <w:jc w:val="both"/>
        <w:rPr>
          <w:rFonts w:eastAsia="Calibri"/>
          <w:sz w:val="26"/>
          <w:szCs w:val="26"/>
          <w:lang w:eastAsia="ar-SA"/>
        </w:rPr>
      </w:pPr>
      <w:r w:rsidRPr="00DE010A">
        <w:rPr>
          <w:rFonts w:eastAsia="Calibri"/>
          <w:sz w:val="26"/>
          <w:szCs w:val="26"/>
          <w:lang w:eastAsia="ar-SA"/>
        </w:rPr>
        <w:t xml:space="preserve">Суммы указанных межбюджетных трансфертов соответствуют показателям, предусмотренным </w:t>
      </w:r>
      <w:r w:rsidR="00533C65">
        <w:rPr>
          <w:rFonts w:eastAsia="Calibri"/>
          <w:sz w:val="26"/>
          <w:szCs w:val="26"/>
          <w:lang w:eastAsia="ar-SA"/>
        </w:rPr>
        <w:t xml:space="preserve">приложением 13 </w:t>
      </w:r>
      <w:r w:rsidRPr="00DE010A">
        <w:rPr>
          <w:sz w:val="26"/>
          <w:szCs w:val="26"/>
          <w:lang w:eastAsia="ar-SA"/>
        </w:rPr>
        <w:t>проект</w:t>
      </w:r>
      <w:r w:rsidR="00533C65">
        <w:rPr>
          <w:sz w:val="26"/>
          <w:szCs w:val="26"/>
          <w:lang w:eastAsia="ar-SA"/>
        </w:rPr>
        <w:t>а</w:t>
      </w:r>
      <w:r w:rsidRPr="00DE010A">
        <w:rPr>
          <w:sz w:val="26"/>
          <w:szCs w:val="26"/>
          <w:lang w:eastAsia="ar-SA"/>
        </w:rPr>
        <w:t xml:space="preserve"> Закона Приморского края </w:t>
      </w:r>
      <w:r w:rsidR="00533C65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AF3814">
        <w:rPr>
          <w:sz w:val="26"/>
          <w:szCs w:val="26"/>
          <w:lang w:eastAsia="ar-SA"/>
        </w:rPr>
        <w:t>7</w:t>
      </w:r>
      <w:r w:rsidR="00533C65">
        <w:rPr>
          <w:sz w:val="26"/>
          <w:szCs w:val="26"/>
          <w:lang w:eastAsia="ar-SA"/>
        </w:rPr>
        <w:t xml:space="preserve"> </w:t>
      </w:r>
      <w:r w:rsidRPr="00DE010A">
        <w:rPr>
          <w:sz w:val="26"/>
          <w:szCs w:val="26"/>
          <w:lang w:eastAsia="ar-SA"/>
        </w:rPr>
        <w:t>год</w:t>
      </w:r>
      <w:r w:rsidR="00AF3814">
        <w:rPr>
          <w:sz w:val="26"/>
          <w:szCs w:val="26"/>
          <w:lang w:eastAsia="ar-SA"/>
        </w:rPr>
        <w:t xml:space="preserve"> и плановый период 2018 и 2019 годов</w:t>
      </w:r>
      <w:r w:rsidR="00533C65">
        <w:rPr>
          <w:sz w:val="26"/>
          <w:szCs w:val="26"/>
          <w:lang w:eastAsia="ar-SA"/>
        </w:rPr>
        <w:t>»</w:t>
      </w:r>
      <w:r w:rsidRPr="00DE010A">
        <w:rPr>
          <w:sz w:val="26"/>
          <w:szCs w:val="26"/>
          <w:lang w:eastAsia="ar-SA"/>
        </w:rPr>
        <w:t>.</w:t>
      </w:r>
    </w:p>
    <w:p w:rsidR="00933274" w:rsidRPr="00DE010A" w:rsidRDefault="00933274" w:rsidP="00933274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DE010A">
        <w:rPr>
          <w:rFonts w:eastAsia="Calibri"/>
          <w:sz w:val="26"/>
          <w:szCs w:val="26"/>
          <w:lang w:eastAsia="ar-SA"/>
        </w:rPr>
        <w:t xml:space="preserve">Объем и виды безвозмездных поступлений из краевого бюджета будут уточняться в процессе рассмотрения закона </w:t>
      </w:r>
      <w:r w:rsidR="00533C65">
        <w:rPr>
          <w:rFonts w:eastAsia="Calibri"/>
          <w:sz w:val="26"/>
          <w:szCs w:val="26"/>
          <w:lang w:eastAsia="ar-SA"/>
        </w:rPr>
        <w:t>«</w:t>
      </w:r>
      <w:r w:rsidRPr="00DE010A">
        <w:rPr>
          <w:rFonts w:eastAsia="Calibri"/>
          <w:sz w:val="26"/>
          <w:szCs w:val="26"/>
          <w:lang w:eastAsia="ar-SA"/>
        </w:rPr>
        <w:t xml:space="preserve">О краевом бюджете на </w:t>
      </w:r>
      <w:r w:rsidR="00AF3814" w:rsidRPr="00DE010A">
        <w:rPr>
          <w:sz w:val="26"/>
          <w:szCs w:val="26"/>
          <w:lang w:eastAsia="ar-SA"/>
        </w:rPr>
        <w:t>201</w:t>
      </w:r>
      <w:r w:rsidR="00AF3814">
        <w:rPr>
          <w:sz w:val="26"/>
          <w:szCs w:val="26"/>
          <w:lang w:eastAsia="ar-SA"/>
        </w:rPr>
        <w:t xml:space="preserve">7 </w:t>
      </w:r>
      <w:r w:rsidR="00AF3814" w:rsidRPr="00DE010A">
        <w:rPr>
          <w:sz w:val="26"/>
          <w:szCs w:val="26"/>
          <w:lang w:eastAsia="ar-SA"/>
        </w:rPr>
        <w:t>год</w:t>
      </w:r>
      <w:r w:rsidR="00AF3814">
        <w:rPr>
          <w:sz w:val="26"/>
          <w:szCs w:val="26"/>
          <w:lang w:eastAsia="ar-SA"/>
        </w:rPr>
        <w:t xml:space="preserve"> и плановый период 2018 и 2019 годов</w:t>
      </w:r>
      <w:r w:rsidR="00533C65">
        <w:rPr>
          <w:rFonts w:eastAsia="Calibri"/>
          <w:sz w:val="26"/>
          <w:szCs w:val="26"/>
          <w:lang w:eastAsia="ar-SA"/>
        </w:rPr>
        <w:t>»</w:t>
      </w:r>
      <w:r w:rsidRPr="00DE010A">
        <w:rPr>
          <w:rFonts w:eastAsia="Calibri"/>
          <w:sz w:val="26"/>
          <w:szCs w:val="26"/>
          <w:lang w:eastAsia="ar-SA"/>
        </w:rPr>
        <w:t>.</w:t>
      </w:r>
    </w:p>
    <w:p w:rsidR="001D701C" w:rsidRDefault="001D701C" w:rsidP="001D701C">
      <w:pPr>
        <w:pStyle w:val="ae"/>
        <w:spacing w:before="120" w:after="120"/>
        <w:ind w:left="1069"/>
        <w:rPr>
          <w:b/>
          <w:sz w:val="26"/>
          <w:szCs w:val="26"/>
        </w:rPr>
      </w:pPr>
    </w:p>
    <w:p w:rsidR="001D701C" w:rsidRPr="001D701C" w:rsidRDefault="008B0DCF" w:rsidP="001D701C">
      <w:pPr>
        <w:pStyle w:val="ae"/>
        <w:numPr>
          <w:ilvl w:val="0"/>
          <w:numId w:val="40"/>
        </w:numPr>
        <w:spacing w:before="120" w:after="120"/>
        <w:jc w:val="center"/>
        <w:rPr>
          <w:b/>
          <w:sz w:val="26"/>
          <w:szCs w:val="26"/>
        </w:rPr>
      </w:pPr>
      <w:r w:rsidRPr="001D701C">
        <w:rPr>
          <w:b/>
          <w:sz w:val="26"/>
          <w:szCs w:val="26"/>
        </w:rPr>
        <w:t>Расходы бюджета Находкинского городского округа на 201</w:t>
      </w:r>
      <w:r w:rsidR="00D64979" w:rsidRPr="001D701C">
        <w:rPr>
          <w:b/>
          <w:sz w:val="26"/>
          <w:szCs w:val="26"/>
        </w:rPr>
        <w:t>7</w:t>
      </w:r>
      <w:r w:rsidRPr="001D701C">
        <w:rPr>
          <w:b/>
          <w:sz w:val="26"/>
          <w:szCs w:val="26"/>
        </w:rPr>
        <w:t xml:space="preserve"> год</w:t>
      </w:r>
      <w:r w:rsidR="00D64979" w:rsidRPr="001D701C">
        <w:rPr>
          <w:b/>
          <w:sz w:val="26"/>
          <w:szCs w:val="26"/>
        </w:rPr>
        <w:t xml:space="preserve"> </w:t>
      </w:r>
    </w:p>
    <w:p w:rsidR="008B0DCF" w:rsidRPr="001D701C" w:rsidRDefault="00D64979" w:rsidP="001D701C">
      <w:pPr>
        <w:pStyle w:val="ae"/>
        <w:spacing w:before="120" w:after="120"/>
        <w:ind w:left="0"/>
        <w:jc w:val="center"/>
        <w:rPr>
          <w:b/>
          <w:sz w:val="26"/>
          <w:szCs w:val="26"/>
        </w:rPr>
      </w:pPr>
      <w:r w:rsidRPr="001D701C">
        <w:rPr>
          <w:b/>
          <w:sz w:val="26"/>
          <w:szCs w:val="26"/>
        </w:rPr>
        <w:t>и плановый период 2018 и 2019 годов</w:t>
      </w:r>
    </w:p>
    <w:p w:rsidR="00FE15C2" w:rsidRPr="00DE010A" w:rsidRDefault="00FE15C2" w:rsidP="00FE15C2">
      <w:pPr>
        <w:jc w:val="both"/>
        <w:rPr>
          <w:b/>
          <w:sz w:val="26"/>
          <w:szCs w:val="26"/>
          <w:u w:val="single"/>
        </w:rPr>
      </w:pPr>
    </w:p>
    <w:p w:rsidR="0077392E" w:rsidRPr="00DE010A" w:rsidRDefault="0077392E" w:rsidP="0077392E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Расходы бюджета Находкинского городского округа по разделам на 201</w:t>
      </w:r>
      <w:r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годов и расходы на 201</w:t>
      </w:r>
      <w:r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год, утвержденные решением Думы НГО от 2</w:t>
      </w:r>
      <w:r>
        <w:rPr>
          <w:sz w:val="26"/>
          <w:szCs w:val="26"/>
        </w:rPr>
        <w:t>7</w:t>
      </w:r>
      <w:r w:rsidRPr="00DE010A">
        <w:rPr>
          <w:sz w:val="26"/>
          <w:szCs w:val="26"/>
        </w:rPr>
        <w:t>.10.201</w:t>
      </w:r>
      <w:r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г. № </w:t>
      </w:r>
      <w:r>
        <w:rPr>
          <w:sz w:val="26"/>
          <w:szCs w:val="26"/>
        </w:rPr>
        <w:t>9</w:t>
      </w:r>
      <w:r w:rsidRPr="00DE010A">
        <w:rPr>
          <w:sz w:val="26"/>
          <w:szCs w:val="26"/>
        </w:rPr>
        <w:t>8</w:t>
      </w:r>
      <w:r>
        <w:rPr>
          <w:sz w:val="26"/>
          <w:szCs w:val="26"/>
        </w:rPr>
        <w:t>9</w:t>
      </w:r>
      <w:r w:rsidRPr="00DE010A">
        <w:rPr>
          <w:sz w:val="26"/>
          <w:szCs w:val="26"/>
        </w:rPr>
        <w:t>-НПА, представлены в таблице 1</w:t>
      </w:r>
      <w:r>
        <w:rPr>
          <w:sz w:val="26"/>
          <w:szCs w:val="26"/>
        </w:rPr>
        <w:t>1</w:t>
      </w:r>
      <w:r w:rsidRPr="00DE010A">
        <w:rPr>
          <w:sz w:val="26"/>
          <w:szCs w:val="26"/>
        </w:rPr>
        <w:t>.</w:t>
      </w:r>
    </w:p>
    <w:p w:rsidR="0077392E" w:rsidRPr="00D62BD0" w:rsidRDefault="0077392E" w:rsidP="001D701C">
      <w:pPr>
        <w:ind w:firstLine="567"/>
        <w:jc w:val="right"/>
        <w:rPr>
          <w:b/>
        </w:rPr>
      </w:pPr>
      <w:r>
        <w:rPr>
          <w:b/>
        </w:rPr>
        <w:t>Таблица 11</w:t>
      </w:r>
    </w:p>
    <w:p w:rsidR="0077392E" w:rsidRDefault="0077392E" w:rsidP="00E94AD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1656"/>
        <w:gridCol w:w="1656"/>
        <w:gridCol w:w="1411"/>
        <w:gridCol w:w="1438"/>
      </w:tblGrid>
      <w:tr w:rsidR="0077392E" w:rsidRPr="003B36C3" w:rsidTr="00FF3A31">
        <w:tc>
          <w:tcPr>
            <w:tcW w:w="3108" w:type="dxa"/>
            <w:vMerge w:val="restart"/>
            <w:vAlign w:val="center"/>
          </w:tcPr>
          <w:p w:rsidR="0077392E" w:rsidRPr="003B36C3" w:rsidRDefault="0077392E" w:rsidP="00FF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расходов</w:t>
            </w:r>
          </w:p>
        </w:tc>
        <w:tc>
          <w:tcPr>
            <w:tcW w:w="1656" w:type="dxa"/>
            <w:vMerge w:val="restart"/>
          </w:tcPr>
          <w:p w:rsidR="0077392E" w:rsidRDefault="0077392E" w:rsidP="00FF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бюджет </w:t>
            </w:r>
          </w:p>
          <w:p w:rsidR="0077392E" w:rsidRPr="003B36C3" w:rsidRDefault="0077392E" w:rsidP="0077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  <w:tc>
          <w:tcPr>
            <w:tcW w:w="1656" w:type="dxa"/>
            <w:vMerge w:val="restart"/>
          </w:tcPr>
          <w:p w:rsidR="0077392E" w:rsidRPr="003B36C3" w:rsidRDefault="0077392E" w:rsidP="0077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2017 год</w:t>
            </w:r>
          </w:p>
        </w:tc>
        <w:tc>
          <w:tcPr>
            <w:tcW w:w="2849" w:type="dxa"/>
            <w:gridSpan w:val="2"/>
            <w:vAlign w:val="center"/>
          </w:tcPr>
          <w:p w:rsidR="0077392E" w:rsidRPr="003B36C3" w:rsidRDefault="0077392E" w:rsidP="00FF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9A37BA" w:rsidRPr="003B36C3" w:rsidTr="00FF3A31">
        <w:tc>
          <w:tcPr>
            <w:tcW w:w="3108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656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656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411" w:type="dxa"/>
            <w:vAlign w:val="center"/>
          </w:tcPr>
          <w:p w:rsidR="0077392E" w:rsidRPr="003B36C3" w:rsidRDefault="0077392E" w:rsidP="0077392E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38" w:type="dxa"/>
            <w:vAlign w:val="center"/>
          </w:tcPr>
          <w:p w:rsidR="0077392E" w:rsidRPr="003B36C3" w:rsidRDefault="0077392E" w:rsidP="0077392E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9A37BA" w:rsidRPr="003B36C3" w:rsidTr="00FF3A31">
        <w:tc>
          <w:tcPr>
            <w:tcW w:w="3108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center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5</w:t>
            </w:r>
          </w:p>
        </w:tc>
      </w:tr>
      <w:tr w:rsidR="009A37BA" w:rsidRPr="00B53F27" w:rsidTr="00FF3A31">
        <w:trPr>
          <w:trHeight w:val="351"/>
        </w:trPr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1B0D">
              <w:rPr>
                <w:sz w:val="22"/>
                <w:szCs w:val="22"/>
              </w:rPr>
              <w:t>14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11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328 466,58</w:t>
            </w:r>
          </w:p>
        </w:tc>
        <w:tc>
          <w:tcPr>
            <w:tcW w:w="1438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337 167,98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316,00</w:t>
            </w:r>
          </w:p>
        </w:tc>
        <w:tc>
          <w:tcPr>
            <w:tcW w:w="1438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302,50</w:t>
            </w:r>
          </w:p>
        </w:tc>
      </w:tr>
      <w:tr w:rsidR="009A37BA" w:rsidRPr="00B53F27" w:rsidTr="00FF3A31">
        <w:trPr>
          <w:trHeight w:val="863"/>
        </w:trPr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851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46 569,00</w:t>
            </w:r>
          </w:p>
        </w:tc>
        <w:tc>
          <w:tcPr>
            <w:tcW w:w="1438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50 088,00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831B0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 w:rsidR="00831B0D">
              <w:rPr>
                <w:sz w:val="22"/>
                <w:szCs w:val="22"/>
              </w:rPr>
              <w:t>78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411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243 702,94</w:t>
            </w:r>
          </w:p>
        </w:tc>
        <w:tc>
          <w:tcPr>
            <w:tcW w:w="1438" w:type="dxa"/>
            <w:vAlign w:val="bottom"/>
          </w:tcPr>
          <w:p w:rsidR="0077392E" w:rsidRPr="00B53F27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239 726,06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B0D">
              <w:rPr>
                <w:sz w:val="22"/>
                <w:szCs w:val="22"/>
              </w:rPr>
              <w:t>26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417</w:t>
            </w:r>
            <w:r w:rsidRPr="00ED4689">
              <w:rPr>
                <w:sz w:val="22"/>
                <w:szCs w:val="22"/>
              </w:rPr>
              <w:t>,</w:t>
            </w:r>
            <w:r w:rsidR="00831B0D">
              <w:rPr>
                <w:sz w:val="22"/>
                <w:szCs w:val="22"/>
              </w:rPr>
              <w:t>52</w:t>
            </w:r>
          </w:p>
        </w:tc>
        <w:tc>
          <w:tcPr>
            <w:tcW w:w="1411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224 988,31</w:t>
            </w:r>
          </w:p>
        </w:tc>
        <w:tc>
          <w:tcPr>
            <w:tcW w:w="1438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223 488,92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438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1 782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178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831B0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8</w:t>
            </w:r>
            <w:r w:rsidR="00831B0D">
              <w:rPr>
                <w:sz w:val="22"/>
                <w:szCs w:val="22"/>
              </w:rPr>
              <w:t>62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>,</w:t>
            </w:r>
            <w:r w:rsidR="00831B0D">
              <w:rPr>
                <w:sz w:val="22"/>
                <w:szCs w:val="22"/>
              </w:rPr>
              <w:t>59</w:t>
            </w:r>
          </w:p>
        </w:tc>
        <w:tc>
          <w:tcPr>
            <w:tcW w:w="1411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1 833 524,72</w:t>
            </w:r>
          </w:p>
        </w:tc>
        <w:tc>
          <w:tcPr>
            <w:tcW w:w="1438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1 797 339,91</w:t>
            </w:r>
          </w:p>
        </w:tc>
      </w:tr>
      <w:tr w:rsidR="009A37BA" w:rsidRPr="00B53F27" w:rsidTr="00FF3A31">
        <w:trPr>
          <w:trHeight w:val="637"/>
        </w:trPr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223 270,00</w:t>
            </w:r>
          </w:p>
        </w:tc>
        <w:tc>
          <w:tcPr>
            <w:tcW w:w="1438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223 466,00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1" w:type="dxa"/>
            <w:vAlign w:val="bottom"/>
          </w:tcPr>
          <w:p w:rsidR="0077392E" w:rsidRDefault="009A37BA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77392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77392E">
              <w:rPr>
                <w:sz w:val="22"/>
                <w:szCs w:val="22"/>
              </w:rPr>
              <w:t>76,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38" w:type="dxa"/>
            <w:vAlign w:val="bottom"/>
          </w:tcPr>
          <w:p w:rsidR="0077392E" w:rsidRDefault="009A37BA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392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37</w:t>
            </w:r>
            <w:r w:rsidR="0077392E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20 282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77392E" w:rsidRDefault="009A37BA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7392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7739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77392E">
              <w:rPr>
                <w:sz w:val="22"/>
                <w:szCs w:val="22"/>
              </w:rPr>
              <w:t>,00</w:t>
            </w:r>
          </w:p>
        </w:tc>
        <w:tc>
          <w:tcPr>
            <w:tcW w:w="1438" w:type="dxa"/>
            <w:vAlign w:val="bottom"/>
          </w:tcPr>
          <w:p w:rsidR="0077392E" w:rsidRDefault="009A37BA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392E">
              <w:rPr>
                <w:sz w:val="22"/>
                <w:szCs w:val="22"/>
              </w:rPr>
              <w:t>7 </w:t>
            </w:r>
            <w:r>
              <w:rPr>
                <w:sz w:val="22"/>
                <w:szCs w:val="22"/>
              </w:rPr>
              <w:t>0</w:t>
            </w:r>
            <w:r w:rsidR="007739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="0077392E">
              <w:rPr>
                <w:sz w:val="22"/>
                <w:szCs w:val="22"/>
              </w:rPr>
              <w:t>,00</w:t>
            </w:r>
          </w:p>
        </w:tc>
      </w:tr>
      <w:tr w:rsidR="009A37BA" w:rsidRPr="00B53F27" w:rsidTr="00FF3A31">
        <w:trPr>
          <w:trHeight w:val="822"/>
        </w:trPr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42 600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</w:p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11" w:type="dxa"/>
            <w:vAlign w:val="bottom"/>
          </w:tcPr>
          <w:p w:rsidR="0077392E" w:rsidRDefault="0077392E" w:rsidP="0077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438" w:type="dxa"/>
            <w:vAlign w:val="bottom"/>
          </w:tcPr>
          <w:p w:rsidR="0077392E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</w:tr>
      <w:tr w:rsidR="009A37BA" w:rsidRPr="00B53F27" w:rsidTr="00FF3A31">
        <w:trPr>
          <w:trHeight w:val="441"/>
        </w:trPr>
        <w:tc>
          <w:tcPr>
            <w:tcW w:w="3108" w:type="dxa"/>
            <w:vAlign w:val="bottom"/>
          </w:tcPr>
          <w:p w:rsidR="0077392E" w:rsidRPr="005802FB" w:rsidRDefault="0077392E" w:rsidP="00773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368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73682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736826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2</w:t>
            </w:r>
            <w:r w:rsidRPr="00ED4689">
              <w:rPr>
                <w:b/>
                <w:sz w:val="22"/>
                <w:szCs w:val="22"/>
              </w:rPr>
              <w:t>,</w:t>
            </w:r>
            <w:r w:rsidR="0073682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1" w:type="dxa"/>
            <w:vAlign w:val="bottom"/>
          </w:tcPr>
          <w:p w:rsidR="0077392E" w:rsidRPr="008C33EB" w:rsidRDefault="009A37BA" w:rsidP="009A3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</w:t>
            </w:r>
            <w:r w:rsidR="0077392E">
              <w:rPr>
                <w:b/>
                <w:sz w:val="22"/>
                <w:szCs w:val="22"/>
              </w:rPr>
              <w:t>9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77392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  <w:r w:rsidR="0077392E"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7739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8" w:type="dxa"/>
            <w:vAlign w:val="bottom"/>
          </w:tcPr>
          <w:p w:rsidR="0077392E" w:rsidRPr="008C33EB" w:rsidRDefault="0077392E" w:rsidP="009A37BA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</w:t>
            </w:r>
            <w:r w:rsidR="009A37BA">
              <w:rPr>
                <w:b/>
                <w:sz w:val="22"/>
                <w:szCs w:val="22"/>
              </w:rPr>
              <w:t>81</w:t>
            </w:r>
            <w:r w:rsidRPr="008C33EB">
              <w:rPr>
                <w:b/>
                <w:sz w:val="22"/>
                <w:szCs w:val="22"/>
              </w:rPr>
              <w:t> </w:t>
            </w:r>
            <w:r w:rsidR="009A37BA">
              <w:rPr>
                <w:b/>
                <w:sz w:val="22"/>
                <w:szCs w:val="22"/>
              </w:rPr>
              <w:t>215</w:t>
            </w:r>
            <w:r w:rsidRPr="008C33EB">
              <w:rPr>
                <w:b/>
                <w:sz w:val="22"/>
                <w:szCs w:val="22"/>
              </w:rPr>
              <w:t>,</w:t>
            </w:r>
            <w:r w:rsidR="009A37BA">
              <w:rPr>
                <w:b/>
                <w:sz w:val="22"/>
                <w:szCs w:val="22"/>
              </w:rPr>
              <w:t>37</w:t>
            </w:r>
          </w:p>
        </w:tc>
      </w:tr>
      <w:tr w:rsidR="009A37BA" w:rsidRPr="00B53F27" w:rsidTr="00FF3A31">
        <w:trPr>
          <w:trHeight w:val="822"/>
        </w:trPr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(% от собственных доходов)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vAlign w:val="bottom"/>
          </w:tcPr>
          <w:p w:rsidR="0077392E" w:rsidRDefault="0077392E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7</w:t>
            </w:r>
            <w:r w:rsidR="009A37BA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</w:t>
            </w:r>
            <w:r w:rsidR="009A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bottom"/>
          </w:tcPr>
          <w:p w:rsidR="0077392E" w:rsidRDefault="0077392E" w:rsidP="009A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</w:t>
            </w:r>
            <w:r w:rsidR="009A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9A37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A37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9A37BA" w:rsidRPr="00B53F27" w:rsidTr="00FF3A31">
        <w:tc>
          <w:tcPr>
            <w:tcW w:w="3108" w:type="dxa"/>
            <w:vAlign w:val="bottom"/>
          </w:tcPr>
          <w:p w:rsidR="0077392E" w:rsidRPr="00ED4689" w:rsidRDefault="0077392E" w:rsidP="0077392E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73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56" w:type="dxa"/>
            <w:vAlign w:val="bottom"/>
          </w:tcPr>
          <w:p w:rsidR="0077392E" w:rsidRPr="00ED4689" w:rsidRDefault="0077392E" w:rsidP="007368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73682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736826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2</w:t>
            </w:r>
            <w:r w:rsidRPr="00ED4689">
              <w:rPr>
                <w:b/>
                <w:sz w:val="22"/>
                <w:szCs w:val="22"/>
              </w:rPr>
              <w:t>,</w:t>
            </w:r>
            <w:r w:rsidR="0073682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11" w:type="dxa"/>
            <w:vAlign w:val="bottom"/>
          </w:tcPr>
          <w:p w:rsidR="0077392E" w:rsidRPr="008C33EB" w:rsidRDefault="009A37BA" w:rsidP="009A3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77392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 w:rsidR="0077392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08</w:t>
            </w:r>
            <w:r w:rsidR="0077392E"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="007739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38" w:type="dxa"/>
            <w:vAlign w:val="bottom"/>
          </w:tcPr>
          <w:p w:rsidR="0077392E" w:rsidRPr="008C33EB" w:rsidRDefault="009A37BA" w:rsidP="009A3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</w:t>
            </w:r>
            <w:r w:rsidR="0077392E">
              <w:rPr>
                <w:b/>
                <w:sz w:val="22"/>
                <w:szCs w:val="22"/>
              </w:rPr>
              <w:t>9</w:t>
            </w:r>
            <w:r w:rsidR="0077392E"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535</w:t>
            </w:r>
            <w:r w:rsidR="0077392E"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</w:p>
        </w:tc>
      </w:tr>
    </w:tbl>
    <w:p w:rsidR="0077392E" w:rsidRDefault="0077392E" w:rsidP="005B0D49">
      <w:pPr>
        <w:ind w:firstLine="426"/>
        <w:jc w:val="both"/>
        <w:rPr>
          <w:sz w:val="26"/>
          <w:szCs w:val="26"/>
        </w:rPr>
      </w:pPr>
    </w:p>
    <w:p w:rsidR="005B0D49" w:rsidRPr="00DE010A" w:rsidRDefault="0077392E" w:rsidP="005B0D4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B0D49" w:rsidRPr="00DE010A">
        <w:rPr>
          <w:sz w:val="26"/>
          <w:szCs w:val="26"/>
        </w:rPr>
        <w:t>нализ расходов проекта бюджета 201</w:t>
      </w:r>
      <w:r w:rsidR="00D64979">
        <w:rPr>
          <w:sz w:val="26"/>
          <w:szCs w:val="26"/>
        </w:rPr>
        <w:t>7</w:t>
      </w:r>
      <w:r w:rsidR="005B0D49" w:rsidRPr="00DE010A">
        <w:rPr>
          <w:sz w:val="26"/>
          <w:szCs w:val="26"/>
        </w:rPr>
        <w:t xml:space="preserve"> года в разрезе разделов в сравнении с первоначальным и уточненным бюджетом 201</w:t>
      </w:r>
      <w:r w:rsidR="00D64979">
        <w:rPr>
          <w:sz w:val="26"/>
          <w:szCs w:val="26"/>
        </w:rPr>
        <w:t>6</w:t>
      </w:r>
      <w:r w:rsidR="005B0D49" w:rsidRPr="00DE010A">
        <w:rPr>
          <w:sz w:val="26"/>
          <w:szCs w:val="26"/>
        </w:rPr>
        <w:t xml:space="preserve"> года, представлены в таблице 1</w:t>
      </w:r>
      <w:r w:rsidR="00BE3D3E">
        <w:rPr>
          <w:sz w:val="26"/>
          <w:szCs w:val="26"/>
        </w:rPr>
        <w:t>2</w:t>
      </w:r>
      <w:r w:rsidR="005B0D49" w:rsidRPr="00DE010A">
        <w:rPr>
          <w:sz w:val="26"/>
          <w:szCs w:val="26"/>
        </w:rPr>
        <w:t>.</w:t>
      </w:r>
    </w:p>
    <w:p w:rsidR="0077392E" w:rsidRDefault="0077392E" w:rsidP="005B0D49">
      <w:pPr>
        <w:jc w:val="center"/>
        <w:rPr>
          <w:b/>
        </w:rPr>
      </w:pPr>
    </w:p>
    <w:p w:rsidR="00E94ADA" w:rsidRPr="00D62BD0" w:rsidRDefault="005B0D49" w:rsidP="001D701C">
      <w:pPr>
        <w:jc w:val="right"/>
        <w:rPr>
          <w:b/>
        </w:rPr>
      </w:pPr>
      <w:r w:rsidRPr="00D62BD0">
        <w:rPr>
          <w:b/>
        </w:rPr>
        <w:t xml:space="preserve">Таблица </w:t>
      </w:r>
      <w:r>
        <w:rPr>
          <w:b/>
        </w:rPr>
        <w:t>1</w:t>
      </w:r>
      <w:r w:rsidR="00BE3D3E">
        <w:rPr>
          <w:b/>
        </w:rPr>
        <w:t>2</w:t>
      </w:r>
    </w:p>
    <w:p w:rsidR="005B0D49" w:rsidRPr="00D62BD0" w:rsidRDefault="005B0D49" w:rsidP="005B0D49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4F6FD3" w:rsidTr="004F6FD3">
        <w:trPr>
          <w:trHeight w:val="361"/>
        </w:trPr>
        <w:tc>
          <w:tcPr>
            <w:tcW w:w="2160" w:type="dxa"/>
            <w:vMerge w:val="restart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  <w:vMerge w:val="restart"/>
          </w:tcPr>
          <w:p w:rsidR="004F6FD3" w:rsidRPr="00ED4689" w:rsidRDefault="004F6FD3" w:rsidP="001D4398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 w:rsidR="001D4398">
              <w:rPr>
                <w:sz w:val="22"/>
                <w:szCs w:val="22"/>
              </w:rPr>
              <w:t>793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1D4398"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1D4398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1D4398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  <w:vMerge w:val="restart"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4F6FD3" w:rsidRPr="00ED4689" w:rsidRDefault="004F6FD3" w:rsidP="001D4398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 w:rsidR="001D4398">
              <w:rPr>
                <w:sz w:val="22"/>
                <w:szCs w:val="22"/>
              </w:rPr>
              <w:t xml:space="preserve"> 989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1D4398">
              <w:rPr>
                <w:sz w:val="22"/>
                <w:szCs w:val="22"/>
              </w:rPr>
              <w:t>27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D4398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.</w:t>
            </w:r>
            <w:r w:rsidR="001D4398">
              <w:rPr>
                <w:sz w:val="22"/>
                <w:szCs w:val="22"/>
              </w:rPr>
              <w:t>20</w:t>
            </w:r>
            <w:r w:rsidRPr="00ED4689">
              <w:rPr>
                <w:sz w:val="22"/>
                <w:szCs w:val="22"/>
              </w:rPr>
              <w:t>1</w:t>
            </w:r>
            <w:r w:rsidR="001D4398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  <w:vMerge w:val="restart"/>
          </w:tcPr>
          <w:p w:rsidR="004F6FD3" w:rsidRPr="00ED4689" w:rsidRDefault="004F6FD3" w:rsidP="001D4398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 w:rsidR="001D4398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0" w:type="dxa"/>
            <w:gridSpan w:val="2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</w:tr>
      <w:tr w:rsidR="004F6FD3" w:rsidTr="00A22F95">
        <w:trPr>
          <w:trHeight w:val="757"/>
        </w:trPr>
        <w:tc>
          <w:tcPr>
            <w:tcW w:w="216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4F6FD3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первона-чальному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 w:rsidR="001D4398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 xml:space="preserve"> г.</w:t>
            </w: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564" w:type="dxa"/>
          </w:tcPr>
          <w:p w:rsidR="004F6FD3" w:rsidRDefault="004F6FD3" w:rsidP="004F6FD3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уточненно-му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1D43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4F6FD3" w:rsidTr="00A22F95">
        <w:tc>
          <w:tcPr>
            <w:tcW w:w="216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6</w:t>
            </w:r>
          </w:p>
        </w:tc>
      </w:tr>
      <w:tr w:rsidR="00BD74A6" w:rsidTr="0073612B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 </w:t>
            </w:r>
            <w:proofErr w:type="spellStart"/>
            <w:r w:rsidRPr="00ED4689">
              <w:rPr>
                <w:sz w:val="22"/>
                <w:szCs w:val="22"/>
              </w:rPr>
              <w:t>Общегосу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 xml:space="preserve">дарственные вопросы 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542" w:type="dxa"/>
            <w:vAlign w:val="bottom"/>
          </w:tcPr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</w:t>
            </w:r>
            <w:r w:rsidR="00BD74A6">
              <w:rPr>
                <w:sz w:val="22"/>
                <w:szCs w:val="22"/>
              </w:rPr>
              <w:t>7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BD74A6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bottom"/>
          </w:tcPr>
          <w:p w:rsidR="00BD74A6" w:rsidRPr="00ED4689" w:rsidRDefault="008D465F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1B0D">
              <w:rPr>
                <w:sz w:val="22"/>
                <w:szCs w:val="22"/>
              </w:rPr>
              <w:t>14</w:t>
            </w:r>
            <w:r w:rsidR="00BD74A6"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BD74A6"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96" w:type="dxa"/>
            <w:vAlign w:val="bottom"/>
          </w:tcPr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31B0D">
              <w:rPr>
                <w:sz w:val="22"/>
                <w:szCs w:val="22"/>
              </w:rPr>
              <w:t>20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05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48</w:t>
            </w:r>
          </w:p>
        </w:tc>
        <w:tc>
          <w:tcPr>
            <w:tcW w:w="1564" w:type="dxa"/>
            <w:vAlign w:val="bottom"/>
          </w:tcPr>
          <w:p w:rsidR="00BD74A6" w:rsidRPr="00ED4689" w:rsidRDefault="008D465F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831B0D">
              <w:rPr>
                <w:sz w:val="22"/>
                <w:szCs w:val="22"/>
              </w:rPr>
              <w:t>9</w:t>
            </w:r>
            <w:r w:rsidR="00BD74A6">
              <w:rPr>
                <w:sz w:val="22"/>
                <w:szCs w:val="22"/>
              </w:rPr>
              <w:t xml:space="preserve"> </w:t>
            </w:r>
            <w:r w:rsidR="00831B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BD74A6">
              <w:rPr>
                <w:sz w:val="22"/>
                <w:szCs w:val="22"/>
              </w:rPr>
              <w:t>6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BD74A6">
              <w:rPr>
                <w:sz w:val="22"/>
                <w:szCs w:val="22"/>
              </w:rPr>
              <w:t>1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0200 </w:t>
            </w: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D465F"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465F">
              <w:rPr>
                <w:sz w:val="22"/>
                <w:szCs w:val="22"/>
              </w:rPr>
              <w:t>45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D46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D465F">
              <w:rPr>
                <w:sz w:val="22"/>
                <w:szCs w:val="22"/>
              </w:rPr>
              <w:t>52</w:t>
            </w:r>
            <w:r w:rsidRPr="00ED4689">
              <w:rPr>
                <w:sz w:val="22"/>
                <w:szCs w:val="22"/>
              </w:rPr>
              <w:t>,00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0300 </w:t>
            </w: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D465F"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903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27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D465F">
              <w:rPr>
                <w:sz w:val="22"/>
                <w:szCs w:val="22"/>
              </w:rPr>
              <w:t>9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851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D465F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46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604AE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</w:t>
            </w:r>
            <w:r w:rsidR="004604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,</w:t>
            </w:r>
            <w:r w:rsidR="004604AE">
              <w:rPr>
                <w:sz w:val="22"/>
                <w:szCs w:val="22"/>
              </w:rPr>
              <w:t>73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0400 </w:t>
            </w: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46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011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17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 w:rsidR="00831B0D">
              <w:rPr>
                <w:sz w:val="22"/>
                <w:szCs w:val="22"/>
              </w:rPr>
              <w:t>78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090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46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604AE">
              <w:rPr>
                <w:sz w:val="22"/>
                <w:szCs w:val="22"/>
              </w:rPr>
              <w:t>3</w:t>
            </w:r>
            <w:r w:rsidR="00831B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4604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="004604AE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,</w:t>
            </w:r>
            <w:r w:rsidR="004604AE">
              <w:rPr>
                <w:sz w:val="22"/>
                <w:szCs w:val="22"/>
              </w:rPr>
              <w:t>32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31B0D">
              <w:rPr>
                <w:sz w:val="22"/>
                <w:szCs w:val="22"/>
              </w:rPr>
              <w:t>18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4604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,</w:t>
            </w:r>
            <w:r w:rsidR="004604AE">
              <w:rPr>
                <w:sz w:val="22"/>
                <w:szCs w:val="22"/>
              </w:rPr>
              <w:t>88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0500 </w:t>
            </w: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BD74A6">
              <w:rPr>
                <w:sz w:val="22"/>
                <w:szCs w:val="22"/>
              </w:rPr>
              <w:t>7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</w:t>
            </w:r>
            <w:r w:rsidR="00BD74A6">
              <w:rPr>
                <w:sz w:val="22"/>
                <w:szCs w:val="22"/>
              </w:rPr>
              <w:t>9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B0D">
              <w:rPr>
                <w:sz w:val="22"/>
                <w:szCs w:val="22"/>
              </w:rPr>
              <w:t>26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41</w:t>
            </w:r>
            <w:r w:rsidR="008D465F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,</w:t>
            </w:r>
            <w:r w:rsidR="00831B0D">
              <w:rPr>
                <w:sz w:val="22"/>
                <w:szCs w:val="22"/>
              </w:rPr>
              <w:t>52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31B0D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4604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31B0D">
              <w:rPr>
                <w:sz w:val="22"/>
                <w:szCs w:val="22"/>
              </w:rPr>
              <w:t>300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721</w:t>
            </w:r>
            <w:r w:rsidRPr="00ED4689">
              <w:rPr>
                <w:sz w:val="22"/>
                <w:szCs w:val="22"/>
              </w:rPr>
              <w:t>,</w:t>
            </w:r>
            <w:r w:rsidR="00831B0D">
              <w:rPr>
                <w:sz w:val="22"/>
                <w:szCs w:val="22"/>
              </w:rPr>
              <w:t>89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0600 </w:t>
            </w: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0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4A6">
              <w:rPr>
                <w:sz w:val="22"/>
                <w:szCs w:val="22"/>
              </w:rPr>
              <w:t>00</w:t>
            </w:r>
            <w:r w:rsidR="00BD74A6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  <w:r w:rsidR="00BD74A6"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74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0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0700 </w:t>
            </w: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710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766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</w:t>
            </w:r>
            <w:r w:rsidR="008D465F">
              <w:rPr>
                <w:sz w:val="22"/>
                <w:szCs w:val="22"/>
              </w:rPr>
              <w:t>82</w:t>
            </w:r>
            <w:r w:rsidRPr="00ED4689">
              <w:rPr>
                <w:sz w:val="22"/>
                <w:szCs w:val="22"/>
              </w:rPr>
              <w:t xml:space="preserve"> </w:t>
            </w:r>
            <w:r w:rsidR="008D465F">
              <w:rPr>
                <w:sz w:val="22"/>
                <w:szCs w:val="22"/>
              </w:rPr>
              <w:t>178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831B0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 w:rsidR="008D465F">
              <w:rPr>
                <w:sz w:val="22"/>
                <w:szCs w:val="22"/>
              </w:rPr>
              <w:t>8</w:t>
            </w:r>
            <w:r w:rsidR="00831B0D">
              <w:rPr>
                <w:sz w:val="22"/>
                <w:szCs w:val="22"/>
              </w:rPr>
              <w:t>62</w:t>
            </w:r>
            <w:r w:rsidRPr="00ED4689">
              <w:rPr>
                <w:sz w:val="22"/>
                <w:szCs w:val="22"/>
              </w:rPr>
              <w:t> </w:t>
            </w:r>
            <w:r w:rsidR="00831B0D">
              <w:rPr>
                <w:sz w:val="22"/>
                <w:szCs w:val="22"/>
              </w:rPr>
              <w:t>205</w:t>
            </w:r>
            <w:r w:rsidRPr="00ED4689">
              <w:rPr>
                <w:sz w:val="22"/>
                <w:szCs w:val="22"/>
              </w:rPr>
              <w:t>,</w:t>
            </w:r>
            <w:r w:rsidR="00831B0D">
              <w:rPr>
                <w:sz w:val="22"/>
                <w:szCs w:val="22"/>
              </w:rPr>
              <w:t>59</w:t>
            </w:r>
          </w:p>
        </w:tc>
        <w:tc>
          <w:tcPr>
            <w:tcW w:w="1496" w:type="dxa"/>
          </w:tcPr>
          <w:p w:rsidR="00BD74A6" w:rsidRPr="00ED4689" w:rsidRDefault="004C63CD" w:rsidP="0044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74A6">
              <w:rPr>
                <w:sz w:val="22"/>
                <w:szCs w:val="22"/>
              </w:rPr>
              <w:t>1</w:t>
            </w:r>
            <w:r w:rsidR="00831B0D">
              <w:rPr>
                <w:sz w:val="22"/>
                <w:szCs w:val="22"/>
              </w:rPr>
              <w:t>51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31B0D">
              <w:rPr>
                <w:sz w:val="22"/>
                <w:szCs w:val="22"/>
              </w:rPr>
              <w:t>39</w:t>
            </w:r>
            <w:r w:rsidR="00BD74A6" w:rsidRPr="00ED4689">
              <w:rPr>
                <w:sz w:val="22"/>
                <w:szCs w:val="22"/>
              </w:rPr>
              <w:t>,</w:t>
            </w:r>
            <w:r w:rsidR="004439C2">
              <w:rPr>
                <w:sz w:val="22"/>
                <w:szCs w:val="22"/>
              </w:rPr>
              <w:t>59</w:t>
            </w:r>
          </w:p>
        </w:tc>
        <w:tc>
          <w:tcPr>
            <w:tcW w:w="1564" w:type="dxa"/>
          </w:tcPr>
          <w:p w:rsidR="00BD74A6" w:rsidRPr="00ED4689" w:rsidRDefault="004C63CD" w:rsidP="0044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439C2">
              <w:rPr>
                <w:sz w:val="22"/>
                <w:szCs w:val="22"/>
              </w:rPr>
              <w:t>80</w:t>
            </w:r>
            <w:r w:rsidR="00BD74A6" w:rsidRPr="00ED4689">
              <w:rPr>
                <w:sz w:val="22"/>
                <w:szCs w:val="22"/>
              </w:rPr>
              <w:t> </w:t>
            </w:r>
            <w:r w:rsidR="004439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BD74A6">
              <w:rPr>
                <w:sz w:val="22"/>
                <w:szCs w:val="22"/>
              </w:rPr>
              <w:t>7</w:t>
            </w:r>
            <w:r w:rsidR="00BD74A6" w:rsidRPr="00ED4689">
              <w:rPr>
                <w:sz w:val="22"/>
                <w:szCs w:val="22"/>
              </w:rPr>
              <w:t>,</w:t>
            </w:r>
            <w:r w:rsidR="004439C2">
              <w:rPr>
                <w:sz w:val="22"/>
                <w:szCs w:val="22"/>
              </w:rPr>
              <w:t>47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Культура, кинематография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1</w:t>
            </w:r>
            <w:r w:rsidR="008D465F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791</w:t>
            </w:r>
            <w:r w:rsidRPr="00ED4689">
              <w:rPr>
                <w:sz w:val="22"/>
                <w:szCs w:val="22"/>
              </w:rPr>
              <w:t>,</w:t>
            </w:r>
            <w:r w:rsidR="008D465F"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465F">
              <w:rPr>
                <w:sz w:val="22"/>
                <w:szCs w:val="22"/>
              </w:rPr>
              <w:t>23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400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BD74A6">
              <w:rPr>
                <w:sz w:val="22"/>
                <w:szCs w:val="22"/>
              </w:rPr>
              <w:t>24</w:t>
            </w:r>
            <w:r w:rsidR="00BD74A6" w:rsidRPr="00ED4689">
              <w:rPr>
                <w:sz w:val="22"/>
                <w:szCs w:val="22"/>
              </w:rPr>
              <w:t>,</w:t>
            </w:r>
            <w:r w:rsidR="00BD74A6"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BD74A6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08</w:t>
            </w:r>
            <w:r w:rsidR="00BD74A6" w:rsidRPr="00ED4689">
              <w:rPr>
                <w:sz w:val="22"/>
                <w:szCs w:val="22"/>
              </w:rPr>
              <w:t>,</w:t>
            </w:r>
            <w:r w:rsidR="00BD74A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713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D465F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 </w:t>
            </w:r>
            <w:r w:rsidR="008D46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8D465F"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-402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63C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9</w:t>
            </w:r>
            <w:r w:rsidR="004C63CD">
              <w:rPr>
                <w:sz w:val="22"/>
                <w:szCs w:val="22"/>
              </w:rPr>
              <w:t>31</w:t>
            </w:r>
            <w:r w:rsidRPr="00ED4689">
              <w:rPr>
                <w:sz w:val="22"/>
                <w:szCs w:val="22"/>
              </w:rPr>
              <w:t>,</w:t>
            </w:r>
            <w:r w:rsidR="004C63CD">
              <w:rPr>
                <w:sz w:val="22"/>
                <w:szCs w:val="22"/>
              </w:rPr>
              <w:t>01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568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8D465F">
              <w:rPr>
                <w:sz w:val="22"/>
                <w:szCs w:val="22"/>
              </w:rPr>
              <w:t>282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D465F"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D74A6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BD74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+4 69</w:t>
            </w:r>
            <w:r w:rsidR="00BD74A6">
              <w:rPr>
                <w:sz w:val="22"/>
                <w:szCs w:val="22"/>
              </w:rPr>
              <w:t>2</w:t>
            </w:r>
            <w:r w:rsidR="00BD74A6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+3 9</w:t>
            </w:r>
            <w:r w:rsidR="00BD74A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="00BD74A6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542" w:type="dxa"/>
            <w:vAlign w:val="bottom"/>
          </w:tcPr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BD74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BD74A6">
              <w:rPr>
                <w:sz w:val="22"/>
                <w:szCs w:val="22"/>
              </w:rPr>
              <w:t>00</w:t>
            </w:r>
            <w:r w:rsidR="00BD74A6" w:rsidRPr="00ED4689">
              <w:rPr>
                <w:sz w:val="22"/>
                <w:szCs w:val="22"/>
              </w:rPr>
              <w:t>,</w:t>
            </w:r>
            <w:r w:rsidR="00BD74A6">
              <w:rPr>
                <w:sz w:val="22"/>
                <w:szCs w:val="22"/>
              </w:rPr>
              <w:t>00</w:t>
            </w:r>
          </w:p>
        </w:tc>
        <w:tc>
          <w:tcPr>
            <w:tcW w:w="1518" w:type="dxa"/>
            <w:vAlign w:val="bottom"/>
          </w:tcPr>
          <w:p w:rsidR="00BD74A6" w:rsidRPr="00ED4689" w:rsidRDefault="008D465F" w:rsidP="008D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74A6"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96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74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BD74A6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BD74A6" w:rsidP="00BD74A6">
            <w:pPr>
              <w:jc w:val="center"/>
              <w:rPr>
                <w:sz w:val="22"/>
                <w:szCs w:val="22"/>
              </w:rPr>
            </w:pPr>
          </w:p>
          <w:p w:rsidR="00BD74A6" w:rsidRPr="00ED4689" w:rsidRDefault="004C63CD" w:rsidP="004C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D74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BD74A6">
              <w:rPr>
                <w:sz w:val="22"/>
                <w:szCs w:val="22"/>
              </w:rPr>
              <w:t>00</w:t>
            </w:r>
            <w:r w:rsidR="00BD74A6" w:rsidRPr="00ED4689">
              <w:rPr>
                <w:sz w:val="22"/>
                <w:szCs w:val="22"/>
              </w:rPr>
              <w:t>,</w:t>
            </w:r>
            <w:r w:rsidR="00BD74A6">
              <w:rPr>
                <w:sz w:val="22"/>
                <w:szCs w:val="22"/>
              </w:rPr>
              <w:t>00</w:t>
            </w:r>
          </w:p>
        </w:tc>
      </w:tr>
      <w:tr w:rsidR="00BD74A6" w:rsidTr="008D465F">
        <w:tc>
          <w:tcPr>
            <w:tcW w:w="2160" w:type="dxa"/>
          </w:tcPr>
          <w:p w:rsidR="00BD74A6" w:rsidRPr="00ED4689" w:rsidRDefault="00BD74A6" w:rsidP="00BD74A6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  <w:vAlign w:val="bottom"/>
          </w:tcPr>
          <w:p w:rsidR="00BD74A6" w:rsidRPr="00ED4689" w:rsidRDefault="00BD74A6" w:rsidP="00BD74A6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902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348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542" w:type="dxa"/>
            <w:vAlign w:val="bottom"/>
          </w:tcPr>
          <w:p w:rsidR="00BD74A6" w:rsidRPr="00ED4689" w:rsidRDefault="00BD74A6" w:rsidP="008D4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8D465F">
              <w:rPr>
                <w:b/>
                <w:sz w:val="22"/>
                <w:szCs w:val="22"/>
              </w:rPr>
              <w:t>372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8D465F">
              <w:rPr>
                <w:b/>
                <w:sz w:val="22"/>
                <w:szCs w:val="22"/>
              </w:rPr>
              <w:t>359</w:t>
            </w:r>
            <w:r w:rsidRPr="00ED4689">
              <w:rPr>
                <w:b/>
                <w:sz w:val="22"/>
                <w:szCs w:val="22"/>
              </w:rPr>
              <w:t>,</w:t>
            </w:r>
            <w:r w:rsidR="008D465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8" w:type="dxa"/>
            <w:vAlign w:val="bottom"/>
          </w:tcPr>
          <w:p w:rsidR="00BD74A6" w:rsidRPr="00ED4689" w:rsidRDefault="008D465F" w:rsidP="007368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D74A6" w:rsidRPr="00ED4689">
              <w:rPr>
                <w:b/>
                <w:sz w:val="22"/>
                <w:szCs w:val="22"/>
              </w:rPr>
              <w:t> </w:t>
            </w:r>
            <w:r w:rsidR="00BD74A6">
              <w:rPr>
                <w:b/>
                <w:sz w:val="22"/>
                <w:szCs w:val="22"/>
              </w:rPr>
              <w:t>0</w:t>
            </w:r>
            <w:r w:rsidR="0073682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  <w:r w:rsidR="00BD74A6" w:rsidRPr="00ED4689">
              <w:rPr>
                <w:b/>
                <w:sz w:val="22"/>
                <w:szCs w:val="22"/>
              </w:rPr>
              <w:t> </w:t>
            </w:r>
            <w:r w:rsidR="00736826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2</w:t>
            </w:r>
            <w:r w:rsidR="00BD74A6" w:rsidRPr="00ED4689">
              <w:rPr>
                <w:b/>
                <w:sz w:val="22"/>
                <w:szCs w:val="22"/>
              </w:rPr>
              <w:t>,</w:t>
            </w:r>
            <w:r w:rsidR="0073682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496" w:type="dxa"/>
          </w:tcPr>
          <w:p w:rsidR="00BD74A6" w:rsidRPr="00ED4689" w:rsidRDefault="004C63CD" w:rsidP="00443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  <w:r w:rsidR="004439C2">
              <w:rPr>
                <w:b/>
                <w:sz w:val="22"/>
                <w:szCs w:val="22"/>
              </w:rPr>
              <w:t>59</w:t>
            </w:r>
            <w:r w:rsidR="00BD74A6" w:rsidRPr="00ED4689">
              <w:rPr>
                <w:b/>
                <w:sz w:val="22"/>
                <w:szCs w:val="22"/>
              </w:rPr>
              <w:t> </w:t>
            </w:r>
            <w:r w:rsidR="004439C2">
              <w:rPr>
                <w:b/>
                <w:sz w:val="22"/>
                <w:szCs w:val="22"/>
              </w:rPr>
              <w:t>133</w:t>
            </w:r>
            <w:r w:rsidR="00BD74A6" w:rsidRPr="00ED4689">
              <w:rPr>
                <w:b/>
                <w:sz w:val="22"/>
                <w:szCs w:val="22"/>
              </w:rPr>
              <w:t>,</w:t>
            </w:r>
            <w:r w:rsidR="004439C2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64" w:type="dxa"/>
          </w:tcPr>
          <w:p w:rsidR="00BD74A6" w:rsidRPr="00ED4689" w:rsidRDefault="00BD74A6" w:rsidP="00736826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-</w:t>
            </w:r>
            <w:r w:rsidR="004C63CD">
              <w:rPr>
                <w:b/>
                <w:sz w:val="22"/>
                <w:szCs w:val="22"/>
              </w:rPr>
              <w:t>3</w:t>
            </w:r>
            <w:r w:rsidR="00736826">
              <w:rPr>
                <w:b/>
                <w:sz w:val="22"/>
                <w:szCs w:val="22"/>
              </w:rPr>
              <w:t>10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736826">
              <w:rPr>
                <w:b/>
                <w:sz w:val="22"/>
                <w:szCs w:val="22"/>
              </w:rPr>
              <w:t>876</w:t>
            </w:r>
            <w:r w:rsidRPr="00ED4689">
              <w:rPr>
                <w:b/>
                <w:sz w:val="22"/>
                <w:szCs w:val="22"/>
              </w:rPr>
              <w:t>,</w:t>
            </w:r>
            <w:r w:rsidR="00736826">
              <w:rPr>
                <w:b/>
                <w:sz w:val="22"/>
                <w:szCs w:val="22"/>
              </w:rPr>
              <w:t>86</w:t>
            </w:r>
          </w:p>
        </w:tc>
      </w:tr>
    </w:tbl>
    <w:p w:rsidR="001D701C" w:rsidRDefault="001D701C" w:rsidP="00D734DD">
      <w:pPr>
        <w:ind w:firstLine="426"/>
        <w:jc w:val="both"/>
        <w:rPr>
          <w:sz w:val="26"/>
          <w:szCs w:val="26"/>
        </w:rPr>
      </w:pP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объём планируемых расходов бюджета городского округа на 201</w:t>
      </w:r>
      <w:r w:rsidR="000258AB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составит </w:t>
      </w:r>
      <w:r w:rsidR="000258AB">
        <w:rPr>
          <w:sz w:val="26"/>
          <w:szCs w:val="26"/>
        </w:rPr>
        <w:t>3 </w:t>
      </w:r>
      <w:r w:rsidRPr="00DE010A">
        <w:rPr>
          <w:sz w:val="26"/>
          <w:szCs w:val="26"/>
        </w:rPr>
        <w:t>0</w:t>
      </w:r>
      <w:r w:rsidR="00736826">
        <w:rPr>
          <w:sz w:val="26"/>
          <w:szCs w:val="26"/>
        </w:rPr>
        <w:t>6</w:t>
      </w:r>
      <w:r w:rsidR="000258AB">
        <w:rPr>
          <w:sz w:val="26"/>
          <w:szCs w:val="26"/>
        </w:rPr>
        <w:t xml:space="preserve">1 </w:t>
      </w:r>
      <w:r w:rsidR="00736826">
        <w:rPr>
          <w:sz w:val="26"/>
          <w:szCs w:val="26"/>
        </w:rPr>
        <w:t>48</w:t>
      </w:r>
      <w:r w:rsidR="000258AB">
        <w:rPr>
          <w:sz w:val="26"/>
          <w:szCs w:val="26"/>
        </w:rPr>
        <w:t>2</w:t>
      </w:r>
      <w:r w:rsidRPr="00DE010A">
        <w:rPr>
          <w:sz w:val="26"/>
          <w:szCs w:val="26"/>
        </w:rPr>
        <w:t>,</w:t>
      </w:r>
      <w:r w:rsidR="00736826">
        <w:rPr>
          <w:sz w:val="26"/>
          <w:szCs w:val="26"/>
        </w:rPr>
        <w:t>31</w:t>
      </w:r>
      <w:r w:rsidRPr="00DE010A">
        <w:rPr>
          <w:sz w:val="26"/>
          <w:szCs w:val="26"/>
        </w:rPr>
        <w:t xml:space="preserve"> тыс. рублей, что меньше уточненных расходов на 201</w:t>
      </w:r>
      <w:r w:rsidR="000258AB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на </w:t>
      </w:r>
      <w:r w:rsidR="000258AB">
        <w:rPr>
          <w:sz w:val="26"/>
          <w:szCs w:val="26"/>
        </w:rPr>
        <w:t>3</w:t>
      </w:r>
      <w:r w:rsidR="00736826">
        <w:rPr>
          <w:sz w:val="26"/>
          <w:szCs w:val="26"/>
        </w:rPr>
        <w:t>10</w:t>
      </w:r>
      <w:r w:rsidRPr="00DE010A">
        <w:rPr>
          <w:sz w:val="26"/>
          <w:szCs w:val="26"/>
        </w:rPr>
        <w:t> </w:t>
      </w:r>
      <w:r w:rsidR="00736826">
        <w:rPr>
          <w:sz w:val="26"/>
          <w:szCs w:val="26"/>
        </w:rPr>
        <w:t>876</w:t>
      </w:r>
      <w:r w:rsidRPr="00DE010A">
        <w:rPr>
          <w:sz w:val="26"/>
          <w:szCs w:val="26"/>
        </w:rPr>
        <w:t>,</w:t>
      </w:r>
      <w:r w:rsidR="00736826">
        <w:rPr>
          <w:sz w:val="26"/>
          <w:szCs w:val="26"/>
        </w:rPr>
        <w:t>86</w:t>
      </w:r>
      <w:r w:rsidRPr="00DE010A">
        <w:rPr>
          <w:sz w:val="26"/>
          <w:szCs w:val="26"/>
        </w:rPr>
        <w:t xml:space="preserve"> тыс. рублей (или 1</w:t>
      </w:r>
      <w:r w:rsidR="000258AB">
        <w:rPr>
          <w:sz w:val="26"/>
          <w:szCs w:val="26"/>
        </w:rPr>
        <w:t>0</w:t>
      </w:r>
      <w:r w:rsidRPr="00DE010A">
        <w:rPr>
          <w:sz w:val="26"/>
          <w:szCs w:val="26"/>
        </w:rPr>
        <w:t>,</w:t>
      </w:r>
      <w:r w:rsidR="00736826">
        <w:rPr>
          <w:sz w:val="26"/>
          <w:szCs w:val="26"/>
        </w:rPr>
        <w:t>1</w:t>
      </w:r>
      <w:r w:rsidR="000258AB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%). </w:t>
      </w:r>
    </w:p>
    <w:p w:rsidR="006D1005" w:rsidRPr="00DE010A" w:rsidRDefault="006D1005" w:rsidP="006D100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DE010A">
        <w:rPr>
          <w:rFonts w:eastAsia="Calibri"/>
          <w:sz w:val="26"/>
          <w:szCs w:val="26"/>
        </w:rPr>
        <w:t>Проект бюджета по расходам в 201</w:t>
      </w:r>
      <w:r w:rsidR="00E70E4A">
        <w:rPr>
          <w:rFonts w:eastAsia="Calibri"/>
          <w:sz w:val="26"/>
          <w:szCs w:val="26"/>
        </w:rPr>
        <w:t>7</w:t>
      </w:r>
      <w:r w:rsidRPr="00DE010A">
        <w:rPr>
          <w:rFonts w:eastAsia="Calibri"/>
          <w:sz w:val="26"/>
          <w:szCs w:val="26"/>
        </w:rPr>
        <w:t xml:space="preserve"> году </w:t>
      </w:r>
      <w:r w:rsidR="00A22F95">
        <w:rPr>
          <w:rFonts w:eastAsia="Calibri"/>
          <w:sz w:val="26"/>
          <w:szCs w:val="26"/>
        </w:rPr>
        <w:t>на 8</w:t>
      </w:r>
      <w:r w:rsidR="00353F9B">
        <w:rPr>
          <w:rFonts w:eastAsia="Calibri"/>
          <w:sz w:val="26"/>
          <w:szCs w:val="26"/>
        </w:rPr>
        <w:t>8,</w:t>
      </w:r>
      <w:r w:rsidR="006F6866">
        <w:rPr>
          <w:rFonts w:eastAsia="Calibri"/>
          <w:sz w:val="26"/>
          <w:szCs w:val="26"/>
        </w:rPr>
        <w:t>6</w:t>
      </w:r>
      <w:r w:rsidR="00353F9B">
        <w:rPr>
          <w:rFonts w:eastAsia="Calibri"/>
          <w:sz w:val="26"/>
          <w:szCs w:val="26"/>
        </w:rPr>
        <w:t>5</w:t>
      </w:r>
      <w:r w:rsidR="00A22F95">
        <w:rPr>
          <w:rFonts w:eastAsia="Calibri"/>
          <w:sz w:val="26"/>
          <w:szCs w:val="26"/>
        </w:rPr>
        <w:t>% (2 </w:t>
      </w:r>
      <w:r w:rsidR="004439C2">
        <w:rPr>
          <w:rFonts w:eastAsia="Calibri"/>
          <w:sz w:val="26"/>
          <w:szCs w:val="26"/>
        </w:rPr>
        <w:t>7</w:t>
      </w:r>
      <w:r w:rsidR="00E70E4A">
        <w:rPr>
          <w:rFonts w:eastAsia="Calibri"/>
          <w:sz w:val="26"/>
          <w:szCs w:val="26"/>
        </w:rPr>
        <w:t>1</w:t>
      </w:r>
      <w:r w:rsidR="004439C2">
        <w:rPr>
          <w:rFonts w:eastAsia="Calibri"/>
          <w:sz w:val="26"/>
          <w:szCs w:val="26"/>
        </w:rPr>
        <w:t>4</w:t>
      </w:r>
      <w:r w:rsidR="00A22F95">
        <w:rPr>
          <w:rFonts w:eastAsia="Calibri"/>
          <w:sz w:val="26"/>
          <w:szCs w:val="26"/>
        </w:rPr>
        <w:t> </w:t>
      </w:r>
      <w:r w:rsidR="000D0F8B">
        <w:rPr>
          <w:rFonts w:eastAsia="Calibri"/>
          <w:sz w:val="26"/>
          <w:szCs w:val="26"/>
        </w:rPr>
        <w:t>0</w:t>
      </w:r>
      <w:r w:rsidR="004439C2">
        <w:rPr>
          <w:rFonts w:eastAsia="Calibri"/>
          <w:sz w:val="26"/>
          <w:szCs w:val="26"/>
        </w:rPr>
        <w:t>59</w:t>
      </w:r>
      <w:r w:rsidR="00A22F95">
        <w:rPr>
          <w:rFonts w:eastAsia="Calibri"/>
          <w:sz w:val="26"/>
          <w:szCs w:val="26"/>
        </w:rPr>
        <w:t>,</w:t>
      </w:r>
      <w:r w:rsidR="004439C2">
        <w:rPr>
          <w:rFonts w:eastAsia="Calibri"/>
          <w:sz w:val="26"/>
          <w:szCs w:val="26"/>
        </w:rPr>
        <w:t>94</w:t>
      </w:r>
      <w:r w:rsidR="00A22F95">
        <w:rPr>
          <w:rFonts w:eastAsia="Calibri"/>
          <w:sz w:val="26"/>
          <w:szCs w:val="26"/>
        </w:rPr>
        <w:t xml:space="preserve"> тыс. рублей) </w:t>
      </w:r>
      <w:r w:rsidRPr="00DE010A">
        <w:rPr>
          <w:rFonts w:eastAsia="Calibri"/>
          <w:sz w:val="26"/>
          <w:szCs w:val="26"/>
        </w:rPr>
        <w:t xml:space="preserve">сформирован в структуре муниципальных программ. </w:t>
      </w:r>
    </w:p>
    <w:p w:rsidR="00D534EB" w:rsidRDefault="00D534EB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DE010A">
        <w:rPr>
          <w:bCs/>
          <w:sz w:val="26"/>
          <w:szCs w:val="26"/>
          <w:lang w:eastAsia="ar-SA"/>
        </w:rPr>
        <w:t>Объем бюджетных ассигнований на программные и непрограммные расходы и их доля в общей сумме расходов бюджета НГО на 201</w:t>
      </w:r>
      <w:r w:rsidR="00E70E4A">
        <w:rPr>
          <w:bCs/>
          <w:sz w:val="26"/>
          <w:szCs w:val="26"/>
          <w:lang w:eastAsia="ar-SA"/>
        </w:rPr>
        <w:t>6</w:t>
      </w:r>
      <w:r w:rsidRPr="00DE010A">
        <w:rPr>
          <w:bCs/>
          <w:sz w:val="26"/>
          <w:szCs w:val="26"/>
          <w:lang w:eastAsia="ar-SA"/>
        </w:rPr>
        <w:t xml:space="preserve"> год и 201</w:t>
      </w:r>
      <w:r w:rsidR="00E70E4A">
        <w:rPr>
          <w:bCs/>
          <w:sz w:val="26"/>
          <w:szCs w:val="26"/>
          <w:lang w:eastAsia="ar-SA"/>
        </w:rPr>
        <w:t>7</w:t>
      </w:r>
      <w:r w:rsidRPr="00DE010A">
        <w:rPr>
          <w:bCs/>
          <w:sz w:val="26"/>
          <w:szCs w:val="26"/>
          <w:lang w:eastAsia="ar-SA"/>
        </w:rPr>
        <w:t xml:space="preserve"> годы по разделам представлены в таблице 1</w:t>
      </w:r>
      <w:r w:rsidR="00BE3D3E">
        <w:rPr>
          <w:bCs/>
          <w:sz w:val="26"/>
          <w:szCs w:val="26"/>
          <w:lang w:eastAsia="ar-SA"/>
        </w:rPr>
        <w:t>3</w:t>
      </w:r>
      <w:r w:rsidRPr="00DE010A">
        <w:rPr>
          <w:bCs/>
          <w:sz w:val="26"/>
          <w:szCs w:val="26"/>
          <w:lang w:eastAsia="ar-SA"/>
        </w:rPr>
        <w:t>.</w:t>
      </w:r>
    </w:p>
    <w:p w:rsidR="00E94ADA" w:rsidRPr="00DE010A" w:rsidRDefault="00E94ADA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E94ADA" w:rsidRPr="00FF3A31" w:rsidRDefault="00D534EB" w:rsidP="001D701C">
      <w:pPr>
        <w:jc w:val="right"/>
        <w:rPr>
          <w:b/>
          <w:bCs/>
          <w:lang w:eastAsia="ar-SA"/>
        </w:rPr>
      </w:pPr>
      <w:r w:rsidRPr="00FF3A31">
        <w:rPr>
          <w:b/>
        </w:rPr>
        <w:t>Таблица 1</w:t>
      </w:r>
      <w:r w:rsidR="00BE3D3E" w:rsidRPr="00FF3A31">
        <w:rPr>
          <w:b/>
        </w:rPr>
        <w:t>3</w:t>
      </w:r>
    </w:p>
    <w:tbl>
      <w:tblPr>
        <w:tblW w:w="103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1134"/>
        <w:gridCol w:w="1134"/>
        <w:gridCol w:w="992"/>
        <w:gridCol w:w="567"/>
        <w:gridCol w:w="1134"/>
        <w:gridCol w:w="567"/>
        <w:gridCol w:w="992"/>
        <w:gridCol w:w="567"/>
        <w:gridCol w:w="992"/>
        <w:gridCol w:w="567"/>
      </w:tblGrid>
      <w:tr w:rsidR="00D534EB" w:rsidRPr="000E7276" w:rsidTr="008F0D94">
        <w:trPr>
          <w:trHeight w:val="43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Разделы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Муниципальные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Непрограммные направления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FF3A3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>
              <w:rPr>
                <w:b/>
                <w:bCs/>
                <w:color w:val="000000"/>
                <w:sz w:val="17"/>
                <w:szCs w:val="17"/>
                <w:lang w:val="en-US"/>
              </w:rPr>
              <w:t>6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FF3A3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>
              <w:rPr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FF3A3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>
              <w:rPr>
                <w:b/>
                <w:bCs/>
                <w:color w:val="000000"/>
                <w:sz w:val="17"/>
                <w:szCs w:val="17"/>
                <w:lang w:val="en-US"/>
              </w:rPr>
              <w:t>6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FF3A31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>
              <w:rPr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6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(в ред. от 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27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.1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0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.201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6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№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9</w:t>
            </w:r>
            <w:r>
              <w:rPr>
                <w:b/>
                <w:bCs/>
                <w:color w:val="000000"/>
                <w:sz w:val="17"/>
                <w:szCs w:val="17"/>
              </w:rPr>
              <w:t>8</w:t>
            </w:r>
            <w:r w:rsidR="00FF3A31" w:rsidRPr="00FF3A31">
              <w:rPr>
                <w:b/>
                <w:bCs/>
                <w:color w:val="000000"/>
                <w:sz w:val="17"/>
                <w:szCs w:val="17"/>
              </w:rPr>
              <w:t>9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ПА)</w:t>
            </w: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гр.4+гр.8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FF3A31" w:rsidRPr="001520BF">
              <w:rPr>
                <w:b/>
                <w:bCs/>
                <w:color w:val="000000"/>
                <w:sz w:val="17"/>
                <w:szCs w:val="17"/>
              </w:rPr>
              <w:t>7</w:t>
            </w:r>
            <w:r w:rsidR="00D1517D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1517D" w:rsidRDefault="00A22F95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(проект бюджета)</w:t>
            </w: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гр.6+гр.10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D1517D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</w:tr>
      <w:tr w:rsidR="00A22F95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 xml:space="preserve">0100 </w:t>
            </w:r>
            <w:proofErr w:type="spellStart"/>
            <w:r w:rsidRPr="000E7276">
              <w:rPr>
                <w:color w:val="000000"/>
                <w:sz w:val="17"/>
                <w:szCs w:val="17"/>
              </w:rPr>
              <w:t>Общегосудар-ственные</w:t>
            </w:r>
            <w:proofErr w:type="spellEnd"/>
            <w:r w:rsidRPr="000E7276">
              <w:rPr>
                <w:color w:val="000000"/>
                <w:sz w:val="17"/>
                <w:szCs w:val="17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BF4400" w:rsidP="00BF4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  <w:r w:rsidR="00A22F95" w:rsidRPr="00A22F9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947</w:t>
            </w:r>
            <w:r w:rsidR="00A22F95" w:rsidRPr="00A22F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3E125A" w:rsidP="00FC3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C3AC5">
              <w:rPr>
                <w:sz w:val="18"/>
                <w:szCs w:val="18"/>
              </w:rPr>
              <w:t>14</w:t>
            </w:r>
            <w:r w:rsidR="00A22F95" w:rsidRPr="00A22F95">
              <w:rPr>
                <w:sz w:val="18"/>
                <w:szCs w:val="18"/>
              </w:rPr>
              <w:t> </w:t>
            </w:r>
            <w:r w:rsidR="00FC3A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3</w:t>
            </w:r>
            <w:r w:rsidR="00A22F95" w:rsidRPr="00A22F95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FF3A31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="00F1487F">
              <w:rPr>
                <w:color w:val="000000"/>
                <w:sz w:val="18"/>
                <w:szCs w:val="18"/>
              </w:rPr>
              <w:t>5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029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 w:rsidR="00BF4400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DC1650" w:rsidP="00DC16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 w:rsidR="000977D1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A95FF5" w:rsidP="00E96FC2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96FC2">
              <w:rPr>
                <w:color w:val="000000"/>
                <w:sz w:val="18"/>
                <w:szCs w:val="18"/>
                <w:lang w:val="en-US"/>
              </w:rPr>
              <w:t>1</w:t>
            </w:r>
            <w:r w:rsidR="00A22F95" w:rsidRPr="00A84F61">
              <w:rPr>
                <w:color w:val="000000"/>
                <w:sz w:val="18"/>
                <w:szCs w:val="18"/>
              </w:rPr>
              <w:t xml:space="preserve"> </w:t>
            </w:r>
            <w:r w:rsidR="00E96FC2">
              <w:rPr>
                <w:color w:val="000000"/>
                <w:sz w:val="18"/>
                <w:szCs w:val="18"/>
                <w:lang w:val="en-US"/>
              </w:rPr>
              <w:t>264</w:t>
            </w:r>
            <w:r w:rsidR="00A22F95" w:rsidRPr="00A84F61">
              <w:rPr>
                <w:color w:val="000000"/>
                <w:sz w:val="18"/>
                <w:szCs w:val="18"/>
              </w:rPr>
              <w:t>,</w:t>
            </w:r>
            <w:r w:rsidR="00E96FC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F16F3" w:rsidP="00C24D1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C24D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BF4400" w:rsidP="00BF4400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338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91</w:t>
            </w:r>
            <w:r w:rsidR="00F1487F">
              <w:rPr>
                <w:color w:val="000000"/>
                <w:sz w:val="18"/>
                <w:szCs w:val="18"/>
              </w:rPr>
              <w:t>8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0977D1" w:rsidP="000977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B211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E96FC2" w:rsidP="00FC3AC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</w:t>
            </w:r>
            <w:r w:rsidR="00FC3AC5">
              <w:rPr>
                <w:color w:val="000000"/>
                <w:sz w:val="18"/>
                <w:szCs w:val="18"/>
              </w:rPr>
              <w:t>3</w:t>
            </w:r>
            <w:r w:rsidR="00A22F95" w:rsidRPr="00A84F61">
              <w:rPr>
                <w:color w:val="000000"/>
                <w:sz w:val="18"/>
                <w:szCs w:val="18"/>
              </w:rPr>
              <w:t xml:space="preserve"> </w:t>
            </w:r>
            <w:r w:rsidR="00FC3AC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66</w:t>
            </w:r>
            <w:r w:rsidR="00A22F95" w:rsidRPr="00A84F6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5D5769" w:rsidP="005D576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C24D1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F4400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4400" w:rsidRPr="000E7276" w:rsidRDefault="00BF4400" w:rsidP="00BF4400">
            <w:pPr>
              <w:ind w:right="-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0200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3</w:t>
            </w:r>
            <w:r w:rsidR="003E125A">
              <w:rPr>
                <w:sz w:val="18"/>
                <w:szCs w:val="18"/>
                <w:lang w:val="en-US"/>
              </w:rPr>
              <w:t>45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E125A">
              <w:rPr>
                <w:color w:val="000000"/>
                <w:sz w:val="18"/>
                <w:szCs w:val="18"/>
                <w:lang w:val="en-US"/>
              </w:rPr>
              <w:t>45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4400" w:rsidRPr="000E7276" w:rsidTr="008F0D94">
        <w:trPr>
          <w:trHeight w:val="694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  <w:lang w:val="en-US"/>
              </w:rPr>
            </w:pPr>
            <w:r w:rsidRPr="00BF4400">
              <w:rPr>
                <w:sz w:val="18"/>
                <w:szCs w:val="18"/>
              </w:rPr>
              <w:t>42 903,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3E125A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</w:t>
            </w:r>
            <w:r w:rsidR="003E125A">
              <w:rPr>
                <w:sz w:val="18"/>
                <w:szCs w:val="18"/>
                <w:lang w:val="en-US"/>
              </w:rPr>
              <w:t>9</w:t>
            </w:r>
            <w:r w:rsidRPr="00A22F95">
              <w:rPr>
                <w:sz w:val="18"/>
                <w:szCs w:val="18"/>
              </w:rPr>
              <w:t> </w:t>
            </w:r>
            <w:r w:rsidR="003E125A">
              <w:rPr>
                <w:sz w:val="18"/>
                <w:szCs w:val="18"/>
                <w:lang w:val="en-US"/>
              </w:rPr>
              <w:t>851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3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0977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0977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</w:rPr>
              <w:t>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851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5F24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5F24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1 533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4400" w:rsidRPr="000E7276" w:rsidTr="008F0D94">
        <w:trPr>
          <w:trHeight w:val="37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  <w:lang w:val="en-US"/>
              </w:rPr>
            </w:pPr>
            <w:r w:rsidRPr="00BF4400">
              <w:rPr>
                <w:sz w:val="18"/>
                <w:szCs w:val="18"/>
              </w:rPr>
              <w:t>297 011,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FC3AC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</w:t>
            </w:r>
            <w:r w:rsidR="00FC3AC5">
              <w:rPr>
                <w:sz w:val="18"/>
                <w:szCs w:val="18"/>
              </w:rPr>
              <w:t>78</w:t>
            </w:r>
            <w:r w:rsidRPr="00A22F95">
              <w:rPr>
                <w:sz w:val="18"/>
                <w:szCs w:val="18"/>
              </w:rPr>
              <w:t> </w:t>
            </w:r>
            <w:r w:rsidR="003E125A">
              <w:rPr>
                <w:sz w:val="18"/>
                <w:szCs w:val="18"/>
                <w:lang w:val="en-US"/>
              </w:rPr>
              <w:t>090</w:t>
            </w:r>
            <w:r w:rsidRPr="00A22F95">
              <w:rPr>
                <w:sz w:val="18"/>
                <w:szCs w:val="18"/>
              </w:rPr>
              <w:t>,</w:t>
            </w:r>
            <w:r w:rsidR="003E125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BF4400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3</w:t>
            </w:r>
            <w:r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101</w:t>
            </w:r>
            <w:r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0977D1" w:rsidP="000977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FC3AC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C3A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5D5769" w:rsidP="005D576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 w:rsidR="005F24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1D3E11" w:rsidRDefault="001D3E11" w:rsidP="001D3E11">
            <w:pPr>
              <w:ind w:left="-108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="00BF4400">
              <w:rPr>
                <w:color w:val="000000"/>
                <w:sz w:val="18"/>
                <w:szCs w:val="18"/>
              </w:rPr>
              <w:t>09,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0977D1" w:rsidP="000977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0F797E" w:rsidP="00FC3A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FC3AC5">
              <w:rPr>
                <w:color w:val="000000"/>
                <w:sz w:val="18"/>
                <w:szCs w:val="18"/>
              </w:rPr>
              <w:t>7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290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C24D10" w:rsidP="005D576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 w:rsidR="005D5769">
              <w:rPr>
                <w:color w:val="000000"/>
                <w:sz w:val="18"/>
                <w:szCs w:val="18"/>
              </w:rPr>
              <w:t>9</w:t>
            </w:r>
          </w:p>
        </w:tc>
      </w:tr>
      <w:tr w:rsidR="00BF4400" w:rsidRPr="000E7276" w:rsidTr="008F0D94">
        <w:trPr>
          <w:trHeight w:val="39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0500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527 139,4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FC3AC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</w:t>
            </w:r>
            <w:r w:rsidR="00FC3AC5">
              <w:rPr>
                <w:sz w:val="18"/>
                <w:szCs w:val="18"/>
              </w:rPr>
              <w:t>26</w:t>
            </w:r>
            <w:r w:rsidRPr="00A22F95">
              <w:rPr>
                <w:sz w:val="18"/>
                <w:szCs w:val="18"/>
              </w:rPr>
              <w:t> </w:t>
            </w:r>
            <w:r w:rsidR="00FC3AC5">
              <w:rPr>
                <w:sz w:val="18"/>
                <w:szCs w:val="18"/>
              </w:rPr>
              <w:t>41</w:t>
            </w:r>
            <w:r w:rsidR="003E125A">
              <w:rPr>
                <w:sz w:val="18"/>
                <w:szCs w:val="18"/>
                <w:lang w:val="en-US"/>
              </w:rPr>
              <w:t>7</w:t>
            </w:r>
            <w:r w:rsidRPr="00A22F95">
              <w:rPr>
                <w:sz w:val="18"/>
                <w:szCs w:val="18"/>
              </w:rPr>
              <w:t>,</w:t>
            </w:r>
            <w:r w:rsidR="00FC3AC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1D3E11" w:rsidP="001D3E1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475</w:t>
            </w:r>
            <w:r w:rsidR="00BF4400" w:rsidRPr="006D22E1"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  <w:lang w:val="en-US"/>
              </w:rPr>
              <w:t>03</w:t>
            </w:r>
            <w:r w:rsidR="00BF4400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0977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977D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0977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0F797E" w:rsidRDefault="00FC3AC5" w:rsidP="000F797E">
            <w:pPr>
              <w:ind w:left="-108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  <w:r w:rsidR="00BF4400">
              <w:rPr>
                <w:color w:val="000000"/>
                <w:sz w:val="18"/>
                <w:szCs w:val="18"/>
              </w:rPr>
              <w:t> 58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3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906CA4" w:rsidRDefault="00BF4400" w:rsidP="005D5769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6,</w:t>
            </w:r>
            <w:r w:rsidR="005D576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1D3E11" w:rsidP="001D3E11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BF4400">
              <w:rPr>
                <w:color w:val="000000"/>
                <w:sz w:val="18"/>
                <w:szCs w:val="18"/>
              </w:rPr>
              <w:t>1 3</w:t>
            </w:r>
            <w:r>
              <w:rPr>
                <w:color w:val="000000"/>
                <w:sz w:val="18"/>
                <w:szCs w:val="18"/>
                <w:lang w:val="en-US"/>
              </w:rPr>
              <w:t>36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0977D1" w:rsidP="000977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FC3AC5" w:rsidP="00FC3A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>34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5D5769" w:rsidP="005D576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F4400" w:rsidRPr="000E7276" w:rsidTr="008F0D94">
        <w:trPr>
          <w:trHeight w:val="2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0600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3E125A" w:rsidP="003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BF4400" w:rsidRPr="00A22F95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BF4400">
            <w:pPr>
              <w:ind w:left="-108"/>
              <w:jc w:val="right"/>
              <w:rPr>
                <w:sz w:val="18"/>
                <w:szCs w:val="18"/>
              </w:rPr>
            </w:pPr>
            <w:r w:rsidRPr="006D22E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1D3E11" w:rsidP="001D3E11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3E125A" w:rsidP="003E12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BF440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4400" w:rsidRPr="000E7276" w:rsidTr="008F0D94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1 782 178,1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FC3AC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1</w:t>
            </w:r>
            <w:r w:rsidR="003E125A">
              <w:rPr>
                <w:sz w:val="18"/>
                <w:szCs w:val="18"/>
              </w:rPr>
              <w:t> </w:t>
            </w:r>
            <w:r w:rsidR="003E125A">
              <w:rPr>
                <w:sz w:val="18"/>
                <w:szCs w:val="18"/>
                <w:lang w:val="en-US"/>
              </w:rPr>
              <w:t>8</w:t>
            </w:r>
            <w:r w:rsidR="00FC3AC5">
              <w:rPr>
                <w:sz w:val="18"/>
                <w:szCs w:val="18"/>
              </w:rPr>
              <w:t>62</w:t>
            </w:r>
            <w:r w:rsidRPr="00A22F95">
              <w:rPr>
                <w:sz w:val="18"/>
                <w:szCs w:val="18"/>
              </w:rPr>
              <w:t> </w:t>
            </w:r>
            <w:r w:rsidR="00FC3AC5">
              <w:rPr>
                <w:sz w:val="18"/>
                <w:szCs w:val="18"/>
              </w:rPr>
              <w:t>20</w:t>
            </w:r>
            <w:r w:rsidR="003E125A">
              <w:rPr>
                <w:sz w:val="18"/>
                <w:szCs w:val="18"/>
                <w:lang w:val="en-US"/>
              </w:rPr>
              <w:t>5</w:t>
            </w:r>
            <w:r w:rsidRPr="00A22F95">
              <w:rPr>
                <w:sz w:val="18"/>
                <w:szCs w:val="18"/>
              </w:rPr>
              <w:t>,</w:t>
            </w:r>
            <w:r w:rsidR="00FC3AC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2A76DB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</w:t>
            </w:r>
            <w:r w:rsidR="00716791">
              <w:rPr>
                <w:sz w:val="18"/>
                <w:szCs w:val="18"/>
                <w:lang w:val="en-US"/>
              </w:rPr>
              <w:t>67</w:t>
            </w:r>
            <w:r w:rsidRPr="006D22E1">
              <w:rPr>
                <w:sz w:val="18"/>
                <w:szCs w:val="18"/>
              </w:rPr>
              <w:t> </w:t>
            </w:r>
            <w:r w:rsidR="002A76DB">
              <w:rPr>
                <w:sz w:val="18"/>
                <w:szCs w:val="18"/>
                <w:lang w:val="en-US"/>
              </w:rPr>
              <w:t>411</w:t>
            </w:r>
            <w:r w:rsidRPr="006D22E1">
              <w:rPr>
                <w:sz w:val="18"/>
                <w:szCs w:val="18"/>
              </w:rPr>
              <w:t>,</w:t>
            </w:r>
            <w:r w:rsidR="002A76D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DC1650" w:rsidRDefault="000977D1" w:rsidP="000977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DC1650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FC3AC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8</w:t>
            </w:r>
            <w:r w:rsidR="00FC3AC5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</w:t>
            </w:r>
            <w:r w:rsidR="00FC3AC5">
              <w:rPr>
                <w:color w:val="000000"/>
                <w:sz w:val="18"/>
                <w:szCs w:val="18"/>
              </w:rPr>
              <w:t>9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0</w:t>
            </w:r>
            <w:r w:rsidR="00FC3A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="00FC3A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5D5769" w:rsidP="005D576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2A76D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6791"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="00716791">
              <w:rPr>
                <w:color w:val="000000"/>
                <w:sz w:val="18"/>
                <w:szCs w:val="18"/>
                <w:lang w:val="en-US"/>
              </w:rPr>
              <w:t>7</w:t>
            </w:r>
            <w:r w:rsidR="002A76DB">
              <w:rPr>
                <w:color w:val="000000"/>
                <w:sz w:val="18"/>
                <w:szCs w:val="18"/>
                <w:lang w:val="en-US"/>
              </w:rPr>
              <w:t>67</w:t>
            </w:r>
            <w:r>
              <w:rPr>
                <w:color w:val="000000"/>
                <w:sz w:val="18"/>
                <w:szCs w:val="18"/>
              </w:rPr>
              <w:t>,</w:t>
            </w:r>
            <w:r w:rsidR="002A76D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0977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0977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FC3A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C3AC5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</w:t>
            </w:r>
            <w:r w:rsidR="00FC3AC5">
              <w:rPr>
                <w:color w:val="000000"/>
                <w:sz w:val="18"/>
                <w:szCs w:val="18"/>
              </w:rPr>
              <w:t>3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5D576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D5769">
              <w:rPr>
                <w:color w:val="000000"/>
                <w:sz w:val="18"/>
                <w:szCs w:val="18"/>
              </w:rPr>
              <w:t>5</w:t>
            </w:r>
          </w:p>
        </w:tc>
      </w:tr>
      <w:tr w:rsidR="00BF4400" w:rsidRPr="000E7276" w:rsidTr="009E674D">
        <w:trPr>
          <w:trHeight w:val="44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0800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210 791,0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3E125A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</w:t>
            </w:r>
            <w:r w:rsidR="003E125A">
              <w:rPr>
                <w:sz w:val="18"/>
                <w:szCs w:val="18"/>
                <w:lang w:val="en-US"/>
              </w:rPr>
              <w:t>23</w:t>
            </w:r>
            <w:r w:rsidRPr="00A22F95">
              <w:rPr>
                <w:sz w:val="18"/>
                <w:szCs w:val="18"/>
              </w:rPr>
              <w:t> </w:t>
            </w:r>
            <w:r w:rsidR="003E125A">
              <w:rPr>
                <w:sz w:val="18"/>
                <w:szCs w:val="18"/>
                <w:lang w:val="en-US"/>
              </w:rPr>
              <w:t>400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2933E6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6791">
              <w:rPr>
                <w:sz w:val="18"/>
                <w:szCs w:val="18"/>
                <w:lang w:val="en-US"/>
              </w:rPr>
              <w:t>07</w:t>
            </w:r>
            <w:r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="00716791">
              <w:rPr>
                <w:sz w:val="18"/>
                <w:szCs w:val="18"/>
                <w:lang w:val="en-US"/>
              </w:rPr>
              <w:t>0</w:t>
            </w:r>
            <w:r w:rsidR="002933E6">
              <w:rPr>
                <w:sz w:val="18"/>
                <w:szCs w:val="18"/>
                <w:lang w:val="en-US"/>
              </w:rPr>
              <w:t>9</w:t>
            </w:r>
            <w:r w:rsidRPr="006D22E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0977D1" w:rsidP="000977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F4400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0 41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C24D1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5F24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716791" w:rsidP="007167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982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</w:rPr>
              <w:t>8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F4400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64 713,0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BF4400" w:rsidP="003E125A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</w:t>
            </w:r>
            <w:r w:rsidR="003E125A">
              <w:rPr>
                <w:sz w:val="18"/>
                <w:szCs w:val="18"/>
                <w:lang w:val="en-US"/>
              </w:rPr>
              <w:t>1</w:t>
            </w:r>
            <w:r w:rsidRPr="00A22F95">
              <w:rPr>
                <w:sz w:val="18"/>
                <w:szCs w:val="18"/>
              </w:rPr>
              <w:t> </w:t>
            </w:r>
            <w:r w:rsidR="003E125A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3E125A">
              <w:rPr>
                <w:sz w:val="18"/>
                <w:szCs w:val="18"/>
                <w:lang w:val="en-US"/>
              </w:rPr>
              <w:t>2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716791" w:rsidP="0071679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  <w:r w:rsidR="00BF4400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849</w:t>
            </w:r>
            <w:r w:rsidR="00BF4400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DC1650" w:rsidP="00DC16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977D1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159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C24D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716791" w:rsidP="007167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864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C24D1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C24D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BF4400" w:rsidRPr="000E7276" w:rsidTr="008F0D94">
        <w:trPr>
          <w:trHeight w:val="3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  <w:lang w:val="en-US"/>
              </w:rPr>
            </w:pPr>
            <w:r w:rsidRPr="00BF4400">
              <w:rPr>
                <w:sz w:val="18"/>
                <w:szCs w:val="18"/>
              </w:rPr>
              <w:t>20 282,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3E125A" w:rsidP="003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BF4400" w:rsidRPr="00A22F9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2</w:t>
            </w:r>
            <w:r w:rsidR="00BF4400" w:rsidRPr="00A22F9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  <w:r w:rsidR="00BF4400"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71679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716791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6D22E1">
              <w:rPr>
                <w:sz w:val="18"/>
                <w:szCs w:val="18"/>
              </w:rPr>
              <w:t>,</w:t>
            </w:r>
            <w:r w:rsidR="007167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C24D1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C24D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0F797E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08</w:t>
            </w:r>
            <w:r w:rsidR="00BF44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C24D10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716791" w:rsidP="007167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226</w:t>
            </w:r>
            <w:r w:rsidR="00BF440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0F79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  <w:r w:rsidR="000F797E"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F4400" w:rsidRPr="000E7276" w:rsidTr="008F0D94">
        <w:trPr>
          <w:trHeight w:val="46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400" w:rsidRPr="000E7276" w:rsidRDefault="00BF4400" w:rsidP="00BF4400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BF4400" w:rsidRDefault="00BF4400" w:rsidP="00BF4400">
            <w:pPr>
              <w:jc w:val="center"/>
              <w:rPr>
                <w:sz w:val="18"/>
                <w:szCs w:val="18"/>
              </w:rPr>
            </w:pPr>
            <w:r w:rsidRPr="00BF4400">
              <w:rPr>
                <w:sz w:val="18"/>
                <w:szCs w:val="18"/>
              </w:rPr>
              <w:t>42 600,0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BF4400" w:rsidP="00BF4400">
            <w:pPr>
              <w:jc w:val="center"/>
              <w:rPr>
                <w:sz w:val="18"/>
                <w:szCs w:val="18"/>
              </w:rPr>
            </w:pPr>
          </w:p>
          <w:p w:rsidR="00BF4400" w:rsidRPr="00A22F95" w:rsidRDefault="003E125A" w:rsidP="003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BF4400" w:rsidRPr="00A22F95">
              <w:rPr>
                <w:sz w:val="18"/>
                <w:szCs w:val="18"/>
              </w:rPr>
              <w:t>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6D22E1" w:rsidRDefault="00BF4400" w:rsidP="00BF4400">
            <w:pPr>
              <w:ind w:left="-108"/>
              <w:jc w:val="right"/>
              <w:rPr>
                <w:sz w:val="18"/>
                <w:szCs w:val="18"/>
              </w:rPr>
            </w:pPr>
            <w:r w:rsidRPr="006D22E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BF4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0D02DD" w:rsidP="00BF440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40 00</w:t>
            </w:r>
            <w:r w:rsidR="00BF440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C24D10" w:rsidP="00BF4400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716791" w:rsidP="0071679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</w:t>
            </w:r>
            <w:r w:rsidR="00BF4400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BF4400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0977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0977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3E12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F16F3" w:rsidRDefault="00EB3C2E" w:rsidP="00BF440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4400" w:rsidRPr="000E7276" w:rsidTr="008F0D94">
        <w:trPr>
          <w:trHeight w:val="34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4400" w:rsidRPr="000E7276" w:rsidRDefault="00BF4400" w:rsidP="00BF4400">
            <w:pPr>
              <w:rPr>
                <w:b/>
                <w:color w:val="000000"/>
                <w:sz w:val="17"/>
                <w:szCs w:val="17"/>
              </w:rPr>
            </w:pPr>
            <w:r w:rsidRPr="000E7276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BF4400" w:rsidRDefault="00BF4400" w:rsidP="00BF44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4400">
              <w:rPr>
                <w:b/>
                <w:sz w:val="18"/>
                <w:szCs w:val="18"/>
              </w:rPr>
              <w:t>3 372 359,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22F95" w:rsidRDefault="003E125A" w:rsidP="006F68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BF4400" w:rsidRPr="00A22F95">
              <w:rPr>
                <w:b/>
                <w:sz w:val="18"/>
                <w:szCs w:val="18"/>
              </w:rPr>
              <w:t> 0</w:t>
            </w:r>
            <w:r w:rsidR="006F686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BF4400" w:rsidRPr="00A22F95">
              <w:rPr>
                <w:b/>
                <w:sz w:val="18"/>
                <w:szCs w:val="18"/>
              </w:rPr>
              <w:t> </w:t>
            </w:r>
            <w:r w:rsidR="006F6866">
              <w:rPr>
                <w:b/>
                <w:sz w:val="18"/>
                <w:szCs w:val="18"/>
              </w:rPr>
              <w:t>482</w:t>
            </w:r>
            <w:r w:rsidR="00BF4400" w:rsidRPr="00A22F95">
              <w:rPr>
                <w:b/>
                <w:sz w:val="18"/>
                <w:szCs w:val="18"/>
              </w:rPr>
              <w:t>,</w:t>
            </w:r>
            <w:r w:rsidR="006F68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2A76DB" w:rsidP="002A76D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878</w:t>
            </w:r>
            <w:r w:rsidR="00BF4400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429</w:t>
            </w:r>
            <w:r w:rsidR="00BF4400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F072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</w:t>
            </w:r>
            <w:r w:rsidR="00F072C6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FC3AC5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</w:t>
            </w:r>
            <w:r w:rsidR="00FC3AC5">
              <w:rPr>
                <w:b/>
                <w:color w:val="000000"/>
                <w:sz w:val="18"/>
                <w:szCs w:val="18"/>
              </w:rPr>
              <w:t>7</w:t>
            </w:r>
            <w:r w:rsidR="003E125A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="00FC3AC5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 0</w:t>
            </w:r>
            <w:r w:rsidR="00FC3AC5">
              <w:rPr>
                <w:b/>
                <w:color w:val="000000"/>
                <w:sz w:val="18"/>
                <w:szCs w:val="18"/>
              </w:rPr>
              <w:t>59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C3AC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FD1AA5" w:rsidRDefault="00BF4400" w:rsidP="00FC3A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FC3AC5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C3AC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2933E6" w:rsidP="002933E6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493</w:t>
            </w:r>
            <w:r w:rsidR="00BF4400">
              <w:rPr>
                <w:b/>
                <w:color w:val="000000"/>
                <w:sz w:val="18"/>
                <w:szCs w:val="18"/>
              </w:rPr>
              <w:t> 9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30</w:t>
            </w:r>
            <w:r w:rsidR="00BF4400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0" w:rsidRPr="00A84F61" w:rsidRDefault="00BF4400" w:rsidP="00853CD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14,</w:t>
            </w:r>
            <w:r w:rsidR="00F072C6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F072C6" w:rsidP="005D5769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 w:rsidR="00FC3AC5">
              <w:rPr>
                <w:b/>
                <w:color w:val="000000"/>
                <w:sz w:val="18"/>
                <w:szCs w:val="18"/>
              </w:rPr>
              <w:t>47</w:t>
            </w:r>
            <w:r w:rsidR="00BF4400">
              <w:rPr>
                <w:b/>
                <w:color w:val="000000"/>
                <w:sz w:val="18"/>
                <w:szCs w:val="18"/>
              </w:rPr>
              <w:t> </w:t>
            </w:r>
            <w:r w:rsidR="00FC3AC5">
              <w:rPr>
                <w:b/>
                <w:color w:val="000000"/>
                <w:sz w:val="18"/>
                <w:szCs w:val="18"/>
              </w:rPr>
              <w:t>422</w:t>
            </w:r>
            <w:r w:rsidR="00BF4400">
              <w:rPr>
                <w:b/>
                <w:color w:val="000000"/>
                <w:sz w:val="18"/>
                <w:szCs w:val="18"/>
              </w:rPr>
              <w:t>,</w:t>
            </w:r>
            <w:r w:rsidR="005D576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F4400" w:rsidRPr="00A84F61" w:rsidRDefault="00BF4400" w:rsidP="00FC3AC5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FC3AC5">
              <w:rPr>
                <w:b/>
                <w:color w:val="000000"/>
                <w:sz w:val="18"/>
                <w:szCs w:val="18"/>
              </w:rPr>
              <w:t>1</w:t>
            </w:r>
            <w:r w:rsidR="006F6866">
              <w:rPr>
                <w:b/>
                <w:color w:val="000000"/>
                <w:sz w:val="18"/>
                <w:szCs w:val="18"/>
              </w:rPr>
              <w:t>,</w:t>
            </w:r>
            <w:r w:rsidR="00FC3AC5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D534EB" w:rsidRPr="000E7276" w:rsidRDefault="00D534EB" w:rsidP="00D534EB">
      <w:pPr>
        <w:widowControl w:val="0"/>
        <w:suppressAutoHyphens/>
        <w:ind w:firstLine="708"/>
        <w:jc w:val="both"/>
        <w:rPr>
          <w:bCs/>
          <w:sz w:val="17"/>
          <w:szCs w:val="17"/>
          <w:lang w:eastAsia="ar-SA"/>
        </w:rPr>
      </w:pPr>
    </w:p>
    <w:p w:rsidR="008F0D94" w:rsidRPr="00DE010A" w:rsidRDefault="008F0D94" w:rsidP="00897360">
      <w:pPr>
        <w:widowControl w:val="0"/>
        <w:ind w:right="94" w:firstLine="426"/>
        <w:jc w:val="both"/>
        <w:rPr>
          <w:rFonts w:eastAsia="Arial"/>
          <w:bCs/>
          <w:sz w:val="26"/>
          <w:szCs w:val="26"/>
        </w:rPr>
      </w:pPr>
      <w:r w:rsidRPr="00DE010A">
        <w:rPr>
          <w:rFonts w:eastAsia="Calibri"/>
          <w:sz w:val="26"/>
          <w:szCs w:val="26"/>
        </w:rPr>
        <w:t>На 201</w:t>
      </w:r>
      <w:r w:rsidR="00A23AA2">
        <w:rPr>
          <w:rFonts w:eastAsia="Calibri"/>
          <w:sz w:val="26"/>
          <w:szCs w:val="26"/>
        </w:rPr>
        <w:t>7</w:t>
      </w:r>
      <w:r w:rsidRPr="00DE010A">
        <w:rPr>
          <w:rFonts w:eastAsia="Calibri"/>
          <w:sz w:val="26"/>
          <w:szCs w:val="26"/>
        </w:rPr>
        <w:t xml:space="preserve"> год на реализацию муниципальных программ запланировано </w:t>
      </w:r>
      <w:r w:rsidR="00D1517D">
        <w:rPr>
          <w:rFonts w:eastAsia="Calibri"/>
          <w:sz w:val="26"/>
          <w:szCs w:val="26"/>
        </w:rPr>
        <w:t xml:space="preserve">                     </w:t>
      </w:r>
      <w:r w:rsidRPr="00DE010A">
        <w:rPr>
          <w:rFonts w:eastAsia="Calibri"/>
          <w:sz w:val="26"/>
          <w:szCs w:val="26"/>
        </w:rPr>
        <w:t>2</w:t>
      </w:r>
      <w:r w:rsidRPr="00DE010A">
        <w:rPr>
          <w:rFonts w:eastAsia="Arial"/>
          <w:sz w:val="26"/>
          <w:szCs w:val="26"/>
        </w:rPr>
        <w:t xml:space="preserve"> </w:t>
      </w:r>
      <w:r w:rsidR="005D5769">
        <w:rPr>
          <w:rFonts w:eastAsia="Arial"/>
          <w:sz w:val="26"/>
          <w:szCs w:val="26"/>
        </w:rPr>
        <w:t>714</w:t>
      </w:r>
      <w:r w:rsidRPr="00DE010A">
        <w:rPr>
          <w:rFonts w:eastAsia="Arial"/>
          <w:sz w:val="26"/>
          <w:szCs w:val="26"/>
        </w:rPr>
        <w:t xml:space="preserve"> </w:t>
      </w:r>
      <w:r w:rsidR="005D5769">
        <w:rPr>
          <w:rFonts w:eastAsia="Arial"/>
          <w:sz w:val="26"/>
          <w:szCs w:val="26"/>
        </w:rPr>
        <w:t>059</w:t>
      </w:r>
      <w:r w:rsidRPr="00DE010A">
        <w:rPr>
          <w:rFonts w:eastAsia="Arial"/>
          <w:sz w:val="26"/>
          <w:szCs w:val="26"/>
        </w:rPr>
        <w:t>,</w:t>
      </w:r>
      <w:r w:rsidR="005D5769">
        <w:rPr>
          <w:rFonts w:eastAsia="Arial"/>
          <w:sz w:val="26"/>
          <w:szCs w:val="26"/>
        </w:rPr>
        <w:t>94</w:t>
      </w:r>
      <w:r w:rsidRPr="00DE010A">
        <w:rPr>
          <w:rFonts w:eastAsia="Arial"/>
          <w:sz w:val="26"/>
          <w:szCs w:val="26"/>
        </w:rPr>
        <w:t xml:space="preserve"> тыс. рублей (8</w:t>
      </w:r>
      <w:r w:rsidR="005D5769">
        <w:rPr>
          <w:rFonts w:eastAsia="Arial"/>
          <w:sz w:val="26"/>
          <w:szCs w:val="26"/>
        </w:rPr>
        <w:t>8</w:t>
      </w:r>
      <w:r w:rsidRPr="00DE010A">
        <w:rPr>
          <w:rFonts w:eastAsia="Arial"/>
          <w:sz w:val="26"/>
          <w:szCs w:val="26"/>
        </w:rPr>
        <w:t>,</w:t>
      </w:r>
      <w:r w:rsidR="005D5769">
        <w:rPr>
          <w:rFonts w:eastAsia="Arial"/>
          <w:sz w:val="26"/>
          <w:szCs w:val="26"/>
        </w:rPr>
        <w:t>65</w:t>
      </w:r>
      <w:r w:rsidRPr="00DE010A">
        <w:rPr>
          <w:rFonts w:eastAsia="Arial"/>
          <w:sz w:val="26"/>
          <w:szCs w:val="26"/>
        </w:rPr>
        <w:t xml:space="preserve">% от общих расходов бюджета), </w:t>
      </w:r>
      <w:r w:rsidRPr="00DE010A">
        <w:rPr>
          <w:rFonts w:eastAsia="Calibri"/>
          <w:sz w:val="26"/>
          <w:szCs w:val="26"/>
        </w:rPr>
        <w:t>с у</w:t>
      </w:r>
      <w:r w:rsidR="005D5769">
        <w:rPr>
          <w:rFonts w:eastAsia="Calibri"/>
          <w:sz w:val="26"/>
          <w:szCs w:val="26"/>
        </w:rPr>
        <w:t>величением</w:t>
      </w:r>
      <w:r w:rsidRPr="00DE010A">
        <w:rPr>
          <w:rFonts w:eastAsia="Calibri"/>
          <w:sz w:val="26"/>
          <w:szCs w:val="26"/>
        </w:rPr>
        <w:t xml:space="preserve"> по отношению к </w:t>
      </w:r>
      <w:r w:rsidR="00A23AA2">
        <w:rPr>
          <w:rFonts w:eastAsia="Calibri"/>
          <w:sz w:val="26"/>
          <w:szCs w:val="26"/>
        </w:rPr>
        <w:t xml:space="preserve">ожидаемому исполнению </w:t>
      </w:r>
      <w:r w:rsidRPr="00DE010A">
        <w:rPr>
          <w:rFonts w:eastAsia="Calibri"/>
          <w:sz w:val="26"/>
          <w:szCs w:val="26"/>
        </w:rPr>
        <w:t>201</w:t>
      </w:r>
      <w:r w:rsidR="00A23AA2">
        <w:rPr>
          <w:rFonts w:eastAsia="Calibri"/>
          <w:sz w:val="26"/>
          <w:szCs w:val="26"/>
        </w:rPr>
        <w:t>6</w:t>
      </w:r>
      <w:r w:rsidRPr="00DE010A">
        <w:rPr>
          <w:rFonts w:eastAsia="Calibri"/>
          <w:sz w:val="26"/>
          <w:szCs w:val="26"/>
        </w:rPr>
        <w:t xml:space="preserve"> год</w:t>
      </w:r>
      <w:r w:rsidR="00A23AA2">
        <w:rPr>
          <w:rFonts w:eastAsia="Calibri"/>
          <w:sz w:val="26"/>
          <w:szCs w:val="26"/>
        </w:rPr>
        <w:t>а</w:t>
      </w:r>
      <w:r w:rsidRPr="00DE010A">
        <w:rPr>
          <w:rFonts w:eastAsia="Calibri"/>
          <w:sz w:val="26"/>
          <w:szCs w:val="26"/>
        </w:rPr>
        <w:t xml:space="preserve"> </w:t>
      </w:r>
      <w:r w:rsidR="00A22F95">
        <w:rPr>
          <w:rFonts w:eastAsia="Calibri"/>
          <w:sz w:val="26"/>
          <w:szCs w:val="26"/>
        </w:rPr>
        <w:t xml:space="preserve">на </w:t>
      </w:r>
      <w:r w:rsidR="005D5769">
        <w:rPr>
          <w:rFonts w:eastAsia="Calibri"/>
          <w:sz w:val="26"/>
          <w:szCs w:val="26"/>
        </w:rPr>
        <w:t>3</w:t>
      </w:r>
      <w:r w:rsidRPr="00DE010A">
        <w:rPr>
          <w:rFonts w:eastAsia="Calibri"/>
          <w:sz w:val="26"/>
          <w:szCs w:val="26"/>
        </w:rPr>
        <w:t>,</w:t>
      </w:r>
      <w:r w:rsidR="005D5769">
        <w:rPr>
          <w:rFonts w:eastAsia="Calibri"/>
          <w:sz w:val="26"/>
          <w:szCs w:val="26"/>
        </w:rPr>
        <w:t>2</w:t>
      </w:r>
      <w:r w:rsidRPr="00DE010A">
        <w:rPr>
          <w:rFonts w:eastAsia="Calibri"/>
          <w:sz w:val="26"/>
          <w:szCs w:val="26"/>
        </w:rPr>
        <w:t xml:space="preserve"> %.</w:t>
      </w:r>
      <w:r w:rsidRPr="00DE010A">
        <w:rPr>
          <w:rFonts w:eastAsia="Arial"/>
          <w:bCs/>
          <w:sz w:val="26"/>
          <w:szCs w:val="26"/>
        </w:rPr>
        <w:t xml:space="preserve"> </w:t>
      </w:r>
    </w:p>
    <w:p w:rsidR="00897360" w:rsidRPr="001B770C" w:rsidRDefault="00897360" w:rsidP="008973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Распределение ассигнований по программам, </w:t>
      </w:r>
      <w:r w:rsidR="00AA3B0D" w:rsidRPr="001B770C">
        <w:rPr>
          <w:sz w:val="26"/>
          <w:szCs w:val="26"/>
        </w:rPr>
        <w:t>не</w:t>
      </w:r>
      <w:r w:rsidRPr="001B770C">
        <w:rPr>
          <w:sz w:val="26"/>
          <w:szCs w:val="26"/>
        </w:rPr>
        <w:t>программным мероприятиям и направлениям расходов осуществлялось главными распорядителями исходя из общего предельного объема бюджетных ассигнований, доведенных финансовым органом на ста</w:t>
      </w:r>
      <w:r w:rsidR="001B770C" w:rsidRPr="001B770C">
        <w:rPr>
          <w:sz w:val="26"/>
          <w:szCs w:val="26"/>
        </w:rPr>
        <w:t>дии составления проекта бюджета</w:t>
      </w:r>
      <w:r w:rsidRPr="001B770C">
        <w:rPr>
          <w:sz w:val="26"/>
          <w:szCs w:val="26"/>
        </w:rPr>
        <w:t xml:space="preserve">. </w:t>
      </w:r>
    </w:p>
    <w:p w:rsidR="00897360" w:rsidRPr="00DE010A" w:rsidRDefault="00E91754" w:rsidP="008973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7360" w:rsidRPr="00DE010A">
        <w:rPr>
          <w:sz w:val="26"/>
          <w:szCs w:val="26"/>
        </w:rPr>
        <w:t>аспорта</w:t>
      </w:r>
      <w:r w:rsidR="00571CEF">
        <w:rPr>
          <w:sz w:val="26"/>
          <w:szCs w:val="26"/>
        </w:rPr>
        <w:t xml:space="preserve"> у</w:t>
      </w:r>
      <w:r w:rsidR="00571CEF" w:rsidRPr="00DE010A">
        <w:rPr>
          <w:sz w:val="26"/>
          <w:szCs w:val="26"/>
        </w:rPr>
        <w:t>твержд</w:t>
      </w:r>
      <w:r w:rsidR="00EF4F38">
        <w:rPr>
          <w:sz w:val="26"/>
          <w:szCs w:val="26"/>
        </w:rPr>
        <w:t>ё</w:t>
      </w:r>
      <w:r w:rsidR="00571CEF" w:rsidRPr="00DE010A">
        <w:rPr>
          <w:sz w:val="26"/>
          <w:szCs w:val="26"/>
        </w:rPr>
        <w:t>нны</w:t>
      </w:r>
      <w:r w:rsidR="00571CEF">
        <w:rPr>
          <w:sz w:val="26"/>
          <w:szCs w:val="26"/>
        </w:rPr>
        <w:t>х</w:t>
      </w:r>
      <w:r w:rsidR="00897360" w:rsidRPr="00DE010A">
        <w:rPr>
          <w:sz w:val="26"/>
          <w:szCs w:val="26"/>
        </w:rPr>
        <w:t xml:space="preserve"> </w:t>
      </w:r>
      <w:r w:rsidR="00AA3B0D">
        <w:rPr>
          <w:sz w:val="26"/>
          <w:szCs w:val="26"/>
        </w:rPr>
        <w:t xml:space="preserve">муниципальных </w:t>
      </w:r>
      <w:r w:rsidR="00897360" w:rsidRPr="00DE010A">
        <w:rPr>
          <w:sz w:val="26"/>
          <w:szCs w:val="26"/>
        </w:rPr>
        <w:t xml:space="preserve">программ были внесены одновременно с проектом бюджета в Контрольно-счетную палату НГО. </w:t>
      </w:r>
    </w:p>
    <w:p w:rsidR="00E33464" w:rsidRDefault="00E33464" w:rsidP="00747052">
      <w:pPr>
        <w:jc w:val="center"/>
        <w:rPr>
          <w:b/>
          <w:sz w:val="26"/>
          <w:szCs w:val="26"/>
          <w:u w:val="single"/>
        </w:rPr>
      </w:pPr>
    </w:p>
    <w:p w:rsidR="00086F5B" w:rsidRPr="00DE010A" w:rsidRDefault="00086F5B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Распределение бюджетных ассигнований по разделам и подразделам</w:t>
      </w:r>
    </w:p>
    <w:p w:rsidR="00513820" w:rsidRPr="00DE010A" w:rsidRDefault="00513820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в бюджет</w:t>
      </w:r>
      <w:r w:rsidR="00CF3723" w:rsidRPr="00DE010A">
        <w:rPr>
          <w:b/>
          <w:sz w:val="26"/>
          <w:szCs w:val="26"/>
          <w:u w:val="single"/>
        </w:rPr>
        <w:t>е</w:t>
      </w:r>
      <w:r w:rsidRPr="00DE010A">
        <w:rPr>
          <w:b/>
          <w:sz w:val="26"/>
          <w:szCs w:val="26"/>
          <w:u w:val="single"/>
        </w:rPr>
        <w:t xml:space="preserve"> НГО на 201</w:t>
      </w:r>
      <w:r w:rsidR="00A23AA2">
        <w:rPr>
          <w:b/>
          <w:sz w:val="26"/>
          <w:szCs w:val="26"/>
          <w:u w:val="single"/>
        </w:rPr>
        <w:t>7</w:t>
      </w:r>
      <w:r w:rsidRPr="00DE010A">
        <w:rPr>
          <w:b/>
          <w:sz w:val="26"/>
          <w:szCs w:val="26"/>
          <w:u w:val="single"/>
        </w:rPr>
        <w:t xml:space="preserve"> год</w:t>
      </w:r>
    </w:p>
    <w:p w:rsidR="00D25612" w:rsidRPr="00DE010A" w:rsidRDefault="00D25612" w:rsidP="00086F5B">
      <w:pPr>
        <w:rPr>
          <w:sz w:val="26"/>
          <w:szCs w:val="26"/>
        </w:rPr>
      </w:pPr>
    </w:p>
    <w:p w:rsidR="002F41F1" w:rsidRPr="00DE010A" w:rsidRDefault="00C63AAD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Согласно представленному для заключения проекту решения о бюджете городского округа на 201</w:t>
      </w:r>
      <w:r w:rsidR="0098191E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</w:t>
      </w:r>
      <w:r w:rsidR="0098191E">
        <w:rPr>
          <w:sz w:val="26"/>
          <w:szCs w:val="26"/>
        </w:rPr>
        <w:t xml:space="preserve"> и плановый период 2018 и 2019 годов</w:t>
      </w:r>
      <w:r w:rsidRPr="00DE010A">
        <w:rPr>
          <w:sz w:val="26"/>
          <w:szCs w:val="26"/>
        </w:rPr>
        <w:t xml:space="preserve">, основную долю расходов бюджета </w:t>
      </w:r>
      <w:r w:rsidR="000576FC">
        <w:rPr>
          <w:sz w:val="26"/>
          <w:szCs w:val="26"/>
        </w:rPr>
        <w:t xml:space="preserve">2017 года </w:t>
      </w:r>
      <w:r w:rsidRPr="00DE010A">
        <w:rPr>
          <w:sz w:val="26"/>
          <w:szCs w:val="26"/>
        </w:rPr>
        <w:t xml:space="preserve">составят расходы на </w:t>
      </w:r>
      <w:r w:rsidR="00D120CD" w:rsidRPr="00DE010A">
        <w:rPr>
          <w:sz w:val="26"/>
          <w:szCs w:val="26"/>
        </w:rPr>
        <w:t>социально-культурную сферу</w:t>
      </w:r>
      <w:r w:rsidRPr="00DE010A">
        <w:rPr>
          <w:sz w:val="26"/>
          <w:szCs w:val="26"/>
        </w:rPr>
        <w:t xml:space="preserve"> – </w:t>
      </w:r>
      <w:r w:rsidR="00BA3DE9">
        <w:rPr>
          <w:sz w:val="26"/>
          <w:szCs w:val="26"/>
        </w:rPr>
        <w:t>70</w:t>
      </w:r>
      <w:r w:rsidR="003478C2" w:rsidRPr="00DE010A">
        <w:rPr>
          <w:sz w:val="26"/>
          <w:szCs w:val="26"/>
        </w:rPr>
        <w:t>,</w:t>
      </w:r>
      <w:r w:rsidR="00BA3DE9">
        <w:rPr>
          <w:sz w:val="26"/>
          <w:szCs w:val="26"/>
        </w:rPr>
        <w:t>28</w:t>
      </w:r>
      <w:r w:rsidRPr="00DE010A">
        <w:rPr>
          <w:sz w:val="26"/>
          <w:szCs w:val="26"/>
        </w:rPr>
        <w:t>%</w:t>
      </w:r>
      <w:r w:rsidR="00C2525A">
        <w:rPr>
          <w:sz w:val="26"/>
          <w:szCs w:val="26"/>
        </w:rPr>
        <w:t xml:space="preserve"> (</w:t>
      </w:r>
      <w:r w:rsidR="00AC3E34">
        <w:rPr>
          <w:sz w:val="26"/>
          <w:szCs w:val="26"/>
        </w:rPr>
        <w:t>2</w:t>
      </w:r>
      <w:r w:rsidR="00C2525A">
        <w:rPr>
          <w:sz w:val="26"/>
          <w:szCs w:val="26"/>
        </w:rPr>
        <w:t> </w:t>
      </w:r>
      <w:r w:rsidR="00AC3E34">
        <w:rPr>
          <w:sz w:val="26"/>
          <w:szCs w:val="26"/>
        </w:rPr>
        <w:t>1</w:t>
      </w:r>
      <w:r w:rsidR="00BA3DE9">
        <w:rPr>
          <w:sz w:val="26"/>
          <w:szCs w:val="26"/>
        </w:rPr>
        <w:t>51</w:t>
      </w:r>
      <w:r w:rsidR="00C2525A">
        <w:rPr>
          <w:sz w:val="26"/>
          <w:szCs w:val="26"/>
        </w:rPr>
        <w:t> </w:t>
      </w:r>
      <w:r w:rsidR="00BA3DE9">
        <w:rPr>
          <w:sz w:val="26"/>
          <w:szCs w:val="26"/>
        </w:rPr>
        <w:t>647</w:t>
      </w:r>
      <w:r w:rsidR="00C2525A">
        <w:rPr>
          <w:sz w:val="26"/>
          <w:szCs w:val="26"/>
        </w:rPr>
        <w:t>,</w:t>
      </w:r>
      <w:r w:rsidR="00BA3DE9">
        <w:rPr>
          <w:sz w:val="26"/>
          <w:szCs w:val="26"/>
        </w:rPr>
        <w:t>59</w:t>
      </w:r>
      <w:r w:rsidR="00C2525A">
        <w:rPr>
          <w:sz w:val="26"/>
          <w:szCs w:val="26"/>
        </w:rPr>
        <w:t xml:space="preserve"> тыс. рублей)</w:t>
      </w:r>
      <w:r w:rsidR="00D120CD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D62BD0" w:rsidRPr="00DE010A" w:rsidRDefault="00EE1D63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Структура расходов </w:t>
      </w:r>
      <w:r w:rsidR="00175ED0" w:rsidRPr="00DE010A">
        <w:rPr>
          <w:sz w:val="26"/>
          <w:szCs w:val="26"/>
        </w:rPr>
        <w:t xml:space="preserve">в разрезе </w:t>
      </w:r>
      <w:r w:rsidR="00097A24" w:rsidRPr="00DE010A">
        <w:rPr>
          <w:sz w:val="26"/>
          <w:szCs w:val="26"/>
        </w:rPr>
        <w:t>укрупненных показателей</w:t>
      </w:r>
      <w:r w:rsidR="001D544F" w:rsidRPr="00DE010A">
        <w:rPr>
          <w:sz w:val="26"/>
          <w:szCs w:val="26"/>
        </w:rPr>
        <w:t xml:space="preserve"> </w:t>
      </w:r>
      <w:r w:rsidR="00724A4C" w:rsidRPr="00DE010A">
        <w:rPr>
          <w:sz w:val="26"/>
          <w:szCs w:val="26"/>
        </w:rPr>
        <w:t>на 201</w:t>
      </w:r>
      <w:r w:rsidR="006A2A01">
        <w:rPr>
          <w:sz w:val="26"/>
          <w:szCs w:val="26"/>
        </w:rPr>
        <w:t>6</w:t>
      </w:r>
      <w:r w:rsidR="00724A4C" w:rsidRPr="00DE010A">
        <w:rPr>
          <w:sz w:val="26"/>
          <w:szCs w:val="26"/>
        </w:rPr>
        <w:t xml:space="preserve"> и 201</w:t>
      </w:r>
      <w:r w:rsidR="006A2A01">
        <w:rPr>
          <w:sz w:val="26"/>
          <w:szCs w:val="26"/>
        </w:rPr>
        <w:t>7</w:t>
      </w:r>
      <w:r w:rsidR="00724A4C" w:rsidRPr="00DE010A">
        <w:rPr>
          <w:sz w:val="26"/>
          <w:szCs w:val="26"/>
        </w:rPr>
        <w:t xml:space="preserve"> годы </w:t>
      </w:r>
      <w:r w:rsidR="0087671E" w:rsidRPr="00DE010A">
        <w:rPr>
          <w:sz w:val="26"/>
          <w:szCs w:val="26"/>
        </w:rPr>
        <w:t>представлена в таблице</w:t>
      </w:r>
      <w:r w:rsidR="00D62BD0" w:rsidRPr="00DE010A">
        <w:rPr>
          <w:sz w:val="26"/>
          <w:szCs w:val="26"/>
        </w:rPr>
        <w:t xml:space="preserve"> 1</w:t>
      </w:r>
      <w:r w:rsidR="00BE3D3E">
        <w:rPr>
          <w:sz w:val="26"/>
          <w:szCs w:val="26"/>
        </w:rPr>
        <w:t>4</w:t>
      </w:r>
      <w:r w:rsidR="00E34D71" w:rsidRPr="00DE010A">
        <w:rPr>
          <w:sz w:val="26"/>
          <w:szCs w:val="26"/>
        </w:rPr>
        <w:t xml:space="preserve"> и диаграмме </w:t>
      </w:r>
      <w:r w:rsidR="00AF16F3">
        <w:rPr>
          <w:sz w:val="26"/>
          <w:szCs w:val="26"/>
        </w:rPr>
        <w:t>3</w:t>
      </w:r>
      <w:r w:rsidR="00FD1CA3" w:rsidRPr="00DE010A">
        <w:rPr>
          <w:sz w:val="26"/>
          <w:szCs w:val="26"/>
        </w:rPr>
        <w:t>.</w:t>
      </w:r>
      <w:r w:rsidR="0087671E" w:rsidRPr="00DE010A">
        <w:rPr>
          <w:sz w:val="26"/>
          <w:szCs w:val="26"/>
        </w:rPr>
        <w:t xml:space="preserve"> </w:t>
      </w:r>
    </w:p>
    <w:p w:rsidR="000F059E" w:rsidRDefault="000F059E" w:rsidP="00D62BD0">
      <w:pPr>
        <w:jc w:val="center"/>
        <w:rPr>
          <w:b/>
        </w:rPr>
      </w:pPr>
    </w:p>
    <w:p w:rsidR="00EE1D63" w:rsidRDefault="00D62BD0" w:rsidP="001D701C">
      <w:pPr>
        <w:jc w:val="right"/>
      </w:pPr>
      <w:r>
        <w:rPr>
          <w:b/>
        </w:rPr>
        <w:t>Таблица 1</w:t>
      </w:r>
      <w:r w:rsidR="00BE3D3E">
        <w:rPr>
          <w:b/>
        </w:rPr>
        <w:t>4</w:t>
      </w:r>
      <w:r w:rsidR="00AF2A0C">
        <w:t xml:space="preserve">                                                                                                                                </w:t>
      </w:r>
      <w:r w:rsidR="0087671E">
        <w:t xml:space="preserve">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43"/>
        <w:gridCol w:w="1735"/>
        <w:gridCol w:w="1404"/>
        <w:gridCol w:w="1425"/>
      </w:tblGrid>
      <w:tr w:rsidR="00A307B7" w:rsidTr="001D701C">
        <w:tc>
          <w:tcPr>
            <w:tcW w:w="3044" w:type="dxa"/>
          </w:tcPr>
          <w:p w:rsidR="009C44C3" w:rsidRDefault="009C44C3" w:rsidP="00954880">
            <w:pPr>
              <w:jc w:val="both"/>
            </w:pPr>
            <w:r>
              <w:t>Показатели</w:t>
            </w:r>
          </w:p>
        </w:tc>
        <w:tc>
          <w:tcPr>
            <w:tcW w:w="1743" w:type="dxa"/>
          </w:tcPr>
          <w:p w:rsidR="00465615" w:rsidRDefault="009C44C3" w:rsidP="00737960">
            <w:pPr>
              <w:jc w:val="center"/>
            </w:pPr>
            <w:r>
              <w:t>Уточненный бюджет на 20</w:t>
            </w:r>
            <w:r w:rsidR="00C63AAD">
              <w:t>1</w:t>
            </w:r>
            <w:r w:rsidR="000F059E">
              <w:t>6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735" w:type="dxa"/>
          </w:tcPr>
          <w:p w:rsidR="00465615" w:rsidRDefault="009C44C3" w:rsidP="00737960">
            <w:pPr>
              <w:jc w:val="center"/>
            </w:pPr>
            <w:r>
              <w:t>Проект бюджета на 20</w:t>
            </w:r>
            <w:r w:rsidR="00C63AAD">
              <w:t>1</w:t>
            </w:r>
            <w:r w:rsidR="000F059E">
              <w:t>7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404" w:type="dxa"/>
          </w:tcPr>
          <w:p w:rsidR="009C44C3" w:rsidRDefault="001D544F" w:rsidP="000F059E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0F059E">
              <w:t>6</w:t>
            </w:r>
            <w:r w:rsidR="00017549">
              <w:t xml:space="preserve"> </w:t>
            </w:r>
            <w:r w:rsidR="009C44C3">
              <w:t>года</w:t>
            </w:r>
            <w:r w:rsidR="00D62BD0">
              <w:t xml:space="preserve"> (%)</w:t>
            </w:r>
          </w:p>
        </w:tc>
        <w:tc>
          <w:tcPr>
            <w:tcW w:w="1425" w:type="dxa"/>
          </w:tcPr>
          <w:p w:rsidR="009C44C3" w:rsidRDefault="009C44C3" w:rsidP="000F059E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0F059E">
              <w:t>7</w:t>
            </w:r>
            <w:r>
              <w:t xml:space="preserve"> года</w:t>
            </w:r>
            <w:r w:rsidR="00D62BD0">
              <w:t xml:space="preserve"> (%)</w:t>
            </w:r>
          </w:p>
        </w:tc>
      </w:tr>
      <w:tr w:rsidR="0047041B" w:rsidTr="001D701C">
        <w:tc>
          <w:tcPr>
            <w:tcW w:w="304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2A01" w:rsidTr="001D701C">
        <w:tc>
          <w:tcPr>
            <w:tcW w:w="3044" w:type="dxa"/>
          </w:tcPr>
          <w:p w:rsidR="006A2A01" w:rsidRDefault="006A2A01" w:rsidP="006A2A01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743" w:type="dxa"/>
            <w:vAlign w:val="bottom"/>
          </w:tcPr>
          <w:p w:rsidR="006A2A01" w:rsidRPr="006A2A01" w:rsidRDefault="006A2A01" w:rsidP="006A2A01">
            <w:pPr>
              <w:jc w:val="center"/>
            </w:pPr>
            <w:r w:rsidRPr="006A2A01">
              <w:t>383 947,32</w:t>
            </w:r>
          </w:p>
        </w:tc>
        <w:tc>
          <w:tcPr>
            <w:tcW w:w="1735" w:type="dxa"/>
            <w:vAlign w:val="bottom"/>
          </w:tcPr>
          <w:p w:rsidR="006A2A01" w:rsidRPr="006A2A01" w:rsidRDefault="006A2A01" w:rsidP="001815E6">
            <w:pPr>
              <w:jc w:val="center"/>
            </w:pPr>
            <w:r w:rsidRPr="006A2A01">
              <w:t>3</w:t>
            </w:r>
            <w:r w:rsidR="001815E6">
              <w:t>14</w:t>
            </w:r>
            <w:r w:rsidRPr="006A2A01">
              <w:t> </w:t>
            </w:r>
            <w:r w:rsidR="001815E6">
              <w:t>9</w:t>
            </w:r>
            <w:r w:rsidRPr="006A2A01">
              <w:t>30,91</w:t>
            </w:r>
          </w:p>
        </w:tc>
        <w:tc>
          <w:tcPr>
            <w:tcW w:w="1404" w:type="dxa"/>
          </w:tcPr>
          <w:p w:rsidR="006A2A01" w:rsidRDefault="006A2A01" w:rsidP="006A2A01">
            <w:pPr>
              <w:jc w:val="center"/>
            </w:pPr>
          </w:p>
          <w:p w:rsidR="006A2A01" w:rsidRDefault="000F059E" w:rsidP="000F059E">
            <w:pPr>
              <w:jc w:val="center"/>
            </w:pPr>
            <w:r>
              <w:t>11</w:t>
            </w:r>
            <w:r w:rsidR="006A2A01">
              <w:t>,</w:t>
            </w:r>
            <w:r>
              <w:t>39</w:t>
            </w:r>
          </w:p>
        </w:tc>
        <w:tc>
          <w:tcPr>
            <w:tcW w:w="1425" w:type="dxa"/>
          </w:tcPr>
          <w:p w:rsidR="006A2A01" w:rsidRDefault="006A2A01" w:rsidP="006A2A01">
            <w:pPr>
              <w:jc w:val="center"/>
            </w:pPr>
          </w:p>
          <w:p w:rsidR="006A2A01" w:rsidRDefault="006A2A01" w:rsidP="00BA3DE9">
            <w:pPr>
              <w:jc w:val="center"/>
            </w:pPr>
            <w:r>
              <w:t>10,</w:t>
            </w:r>
            <w:r w:rsidR="00BA3DE9">
              <w:t>29</w:t>
            </w:r>
          </w:p>
        </w:tc>
      </w:tr>
      <w:tr w:rsidR="006A2A01" w:rsidTr="001D701C">
        <w:tc>
          <w:tcPr>
            <w:tcW w:w="3044" w:type="dxa"/>
          </w:tcPr>
          <w:p w:rsidR="006A2A01" w:rsidRDefault="006A2A01" w:rsidP="006A2A01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743" w:type="dxa"/>
            <w:vAlign w:val="bottom"/>
          </w:tcPr>
          <w:p w:rsidR="006A2A01" w:rsidRPr="006A2A01" w:rsidRDefault="006A2A01" w:rsidP="006A2A01">
            <w:pPr>
              <w:jc w:val="center"/>
            </w:pPr>
            <w:r w:rsidRPr="006A2A01">
              <w:t>527 139,41</w:t>
            </w:r>
          </w:p>
        </w:tc>
        <w:tc>
          <w:tcPr>
            <w:tcW w:w="1735" w:type="dxa"/>
            <w:vAlign w:val="bottom"/>
          </w:tcPr>
          <w:p w:rsidR="006A2A01" w:rsidRPr="006A2A01" w:rsidRDefault="006A2A01" w:rsidP="006A2A01">
            <w:pPr>
              <w:jc w:val="center"/>
            </w:pPr>
          </w:p>
          <w:p w:rsidR="006A2A01" w:rsidRPr="006A2A01" w:rsidRDefault="006A2A01" w:rsidP="001815E6">
            <w:pPr>
              <w:jc w:val="center"/>
            </w:pPr>
            <w:r w:rsidRPr="006A2A01">
              <w:t>2</w:t>
            </w:r>
            <w:r w:rsidR="001815E6">
              <w:t>26</w:t>
            </w:r>
            <w:r w:rsidRPr="006A2A01">
              <w:t> </w:t>
            </w:r>
            <w:r w:rsidR="001815E6">
              <w:t>41</w:t>
            </w:r>
            <w:r w:rsidRPr="006A2A01">
              <w:t>7,</w:t>
            </w:r>
            <w:r w:rsidR="001815E6">
              <w:t>52</w:t>
            </w:r>
          </w:p>
        </w:tc>
        <w:tc>
          <w:tcPr>
            <w:tcW w:w="1404" w:type="dxa"/>
          </w:tcPr>
          <w:p w:rsidR="006A2A01" w:rsidRDefault="006A2A01" w:rsidP="006A2A01">
            <w:pPr>
              <w:jc w:val="center"/>
            </w:pPr>
          </w:p>
          <w:p w:rsidR="006A2A01" w:rsidRDefault="006A2A01" w:rsidP="000F059E">
            <w:pPr>
              <w:jc w:val="center"/>
            </w:pPr>
            <w:r>
              <w:t>1</w:t>
            </w:r>
            <w:r w:rsidR="000F059E">
              <w:t>5</w:t>
            </w:r>
            <w:r>
              <w:t>,</w:t>
            </w:r>
            <w:r w:rsidR="000F059E">
              <w:t>63</w:t>
            </w:r>
          </w:p>
        </w:tc>
        <w:tc>
          <w:tcPr>
            <w:tcW w:w="1425" w:type="dxa"/>
          </w:tcPr>
          <w:p w:rsidR="006A2A01" w:rsidRDefault="006A2A01" w:rsidP="006A2A01">
            <w:pPr>
              <w:jc w:val="center"/>
            </w:pPr>
          </w:p>
          <w:p w:rsidR="006A2A01" w:rsidRDefault="00BA3DE9" w:rsidP="00BA3DE9">
            <w:pPr>
              <w:jc w:val="center"/>
            </w:pPr>
            <w:r>
              <w:t>7</w:t>
            </w:r>
            <w:r w:rsidR="00AC3E34">
              <w:t>,</w:t>
            </w:r>
            <w:r>
              <w:t>40</w:t>
            </w:r>
          </w:p>
        </w:tc>
      </w:tr>
      <w:tr w:rsidR="006A2A01" w:rsidTr="001D701C">
        <w:tc>
          <w:tcPr>
            <w:tcW w:w="3044" w:type="dxa"/>
          </w:tcPr>
          <w:p w:rsidR="006A2A01" w:rsidRDefault="006A2A01" w:rsidP="006A2A01">
            <w:pPr>
              <w:jc w:val="both"/>
            </w:pPr>
            <w:r>
              <w:t>Социально-культурная сфера</w:t>
            </w:r>
          </w:p>
        </w:tc>
        <w:tc>
          <w:tcPr>
            <w:tcW w:w="1743" w:type="dxa"/>
          </w:tcPr>
          <w:p w:rsidR="006A2A01" w:rsidRDefault="006A2A01" w:rsidP="006A2A01">
            <w:pPr>
              <w:jc w:val="center"/>
            </w:pPr>
          </w:p>
          <w:p w:rsidR="006A2A01" w:rsidRDefault="006A2A01" w:rsidP="00807FE8">
            <w:pPr>
              <w:jc w:val="center"/>
            </w:pPr>
            <w:r>
              <w:t>2 0</w:t>
            </w:r>
            <w:r w:rsidR="00807FE8">
              <w:t>77</w:t>
            </w:r>
            <w:r>
              <w:t> </w:t>
            </w:r>
            <w:r w:rsidR="00807FE8">
              <w:t>96</w:t>
            </w:r>
            <w:r>
              <w:t>5,</w:t>
            </w:r>
            <w:r w:rsidR="00807FE8">
              <w:t>00</w:t>
            </w:r>
          </w:p>
        </w:tc>
        <w:tc>
          <w:tcPr>
            <w:tcW w:w="1735" w:type="dxa"/>
          </w:tcPr>
          <w:p w:rsidR="006A2A01" w:rsidRDefault="006A2A01" w:rsidP="006A2A01">
            <w:pPr>
              <w:jc w:val="center"/>
            </w:pPr>
          </w:p>
          <w:p w:rsidR="006A2A01" w:rsidRDefault="00807FE8" w:rsidP="001815E6">
            <w:pPr>
              <w:jc w:val="center"/>
            </w:pPr>
            <w:r>
              <w:t>2</w:t>
            </w:r>
            <w:r w:rsidR="006A2A01">
              <w:t> 1</w:t>
            </w:r>
            <w:r w:rsidR="001815E6">
              <w:t>51</w:t>
            </w:r>
            <w:r w:rsidR="006A2A01">
              <w:t> </w:t>
            </w:r>
            <w:r w:rsidR="001815E6">
              <w:t>647</w:t>
            </w:r>
            <w:r w:rsidR="006A2A01">
              <w:t>,</w:t>
            </w:r>
            <w:r w:rsidR="001815E6">
              <w:t>59</w:t>
            </w:r>
          </w:p>
        </w:tc>
        <w:tc>
          <w:tcPr>
            <w:tcW w:w="1404" w:type="dxa"/>
          </w:tcPr>
          <w:p w:rsidR="006A2A01" w:rsidRDefault="006A2A01" w:rsidP="006A2A01">
            <w:pPr>
              <w:jc w:val="center"/>
            </w:pPr>
          </w:p>
          <w:p w:rsidR="006A2A01" w:rsidRDefault="006A2A01" w:rsidP="000F059E">
            <w:pPr>
              <w:jc w:val="center"/>
            </w:pPr>
            <w:r>
              <w:t>6</w:t>
            </w:r>
            <w:r w:rsidR="000F059E">
              <w:t>1</w:t>
            </w:r>
            <w:r>
              <w:t>,</w:t>
            </w:r>
            <w:r w:rsidR="000F059E">
              <w:t>6</w:t>
            </w:r>
            <w:r>
              <w:t>2</w:t>
            </w:r>
          </w:p>
        </w:tc>
        <w:tc>
          <w:tcPr>
            <w:tcW w:w="1425" w:type="dxa"/>
          </w:tcPr>
          <w:p w:rsidR="006A2A01" w:rsidRDefault="006A2A01" w:rsidP="006A2A01">
            <w:pPr>
              <w:jc w:val="center"/>
            </w:pPr>
          </w:p>
          <w:p w:rsidR="006A2A01" w:rsidRDefault="00BA3DE9" w:rsidP="00BA3DE9">
            <w:pPr>
              <w:jc w:val="center"/>
            </w:pPr>
            <w:r>
              <w:t>70</w:t>
            </w:r>
            <w:r w:rsidR="006A2A01">
              <w:t>,</w:t>
            </w:r>
            <w:r>
              <w:t>28</w:t>
            </w:r>
          </w:p>
        </w:tc>
      </w:tr>
      <w:tr w:rsidR="006A2A01" w:rsidTr="001D701C">
        <w:tc>
          <w:tcPr>
            <w:tcW w:w="3044" w:type="dxa"/>
          </w:tcPr>
          <w:p w:rsidR="006A2A01" w:rsidRDefault="006A2A01" w:rsidP="006A2A01">
            <w:pPr>
              <w:jc w:val="both"/>
            </w:pPr>
            <w:r>
              <w:t xml:space="preserve"> Прочие</w:t>
            </w:r>
          </w:p>
        </w:tc>
        <w:tc>
          <w:tcPr>
            <w:tcW w:w="1743" w:type="dxa"/>
          </w:tcPr>
          <w:p w:rsidR="006A2A01" w:rsidRDefault="006A2A01" w:rsidP="00AC3E34">
            <w:pPr>
              <w:jc w:val="center"/>
            </w:pPr>
            <w:r>
              <w:t>3</w:t>
            </w:r>
            <w:r w:rsidR="00807FE8">
              <w:t>83</w:t>
            </w:r>
            <w:r>
              <w:t> 3</w:t>
            </w:r>
            <w:r w:rsidR="00807FE8">
              <w:t>07</w:t>
            </w:r>
            <w:r>
              <w:t>,</w:t>
            </w:r>
            <w:r w:rsidR="00807FE8">
              <w:t>4</w:t>
            </w:r>
            <w:r w:rsidR="00AC3E34">
              <w:t>4</w:t>
            </w:r>
          </w:p>
        </w:tc>
        <w:tc>
          <w:tcPr>
            <w:tcW w:w="1735" w:type="dxa"/>
          </w:tcPr>
          <w:p w:rsidR="006A2A01" w:rsidRDefault="006A2A01" w:rsidP="00BA3DE9">
            <w:pPr>
              <w:jc w:val="center"/>
            </w:pPr>
            <w:r>
              <w:t>3</w:t>
            </w:r>
            <w:r w:rsidR="00807FE8">
              <w:t>6</w:t>
            </w:r>
            <w:r w:rsidR="00BA3DE9">
              <w:t>8</w:t>
            </w:r>
            <w:r>
              <w:t> </w:t>
            </w:r>
            <w:r w:rsidR="00807FE8">
              <w:t>486</w:t>
            </w:r>
            <w:r>
              <w:t>,</w:t>
            </w:r>
            <w:r w:rsidR="00807FE8">
              <w:t>2</w:t>
            </w:r>
            <w:r w:rsidR="00AC3E34">
              <w:t>9</w:t>
            </w:r>
          </w:p>
        </w:tc>
        <w:tc>
          <w:tcPr>
            <w:tcW w:w="1404" w:type="dxa"/>
          </w:tcPr>
          <w:p w:rsidR="006A2A01" w:rsidRDefault="006A2A01" w:rsidP="000F059E">
            <w:pPr>
              <w:jc w:val="center"/>
            </w:pPr>
            <w:r>
              <w:t>11,</w:t>
            </w:r>
            <w:r w:rsidR="000F059E">
              <w:t>36</w:t>
            </w:r>
          </w:p>
        </w:tc>
        <w:tc>
          <w:tcPr>
            <w:tcW w:w="1425" w:type="dxa"/>
          </w:tcPr>
          <w:p w:rsidR="006A2A01" w:rsidRDefault="006A2A01" w:rsidP="00BA3DE9">
            <w:pPr>
              <w:jc w:val="center"/>
            </w:pPr>
            <w:r>
              <w:t>1</w:t>
            </w:r>
            <w:r w:rsidR="00BA3DE9">
              <w:t>2</w:t>
            </w:r>
            <w:r>
              <w:t>,</w:t>
            </w:r>
            <w:r w:rsidR="00BA3DE9">
              <w:t>03</w:t>
            </w:r>
          </w:p>
        </w:tc>
      </w:tr>
      <w:tr w:rsidR="00807FE8" w:rsidRPr="00954880" w:rsidTr="001D701C">
        <w:tc>
          <w:tcPr>
            <w:tcW w:w="3044" w:type="dxa"/>
          </w:tcPr>
          <w:p w:rsidR="00807FE8" w:rsidRPr="00954880" w:rsidRDefault="00807FE8" w:rsidP="00807FE8">
            <w:pPr>
              <w:jc w:val="both"/>
              <w:rPr>
                <w:b/>
              </w:rPr>
            </w:pPr>
            <w:r w:rsidRPr="00954880">
              <w:rPr>
                <w:b/>
              </w:rPr>
              <w:t>Всего</w:t>
            </w:r>
          </w:p>
        </w:tc>
        <w:tc>
          <w:tcPr>
            <w:tcW w:w="1743" w:type="dxa"/>
            <w:vAlign w:val="bottom"/>
          </w:tcPr>
          <w:p w:rsidR="00807FE8" w:rsidRPr="00807FE8" w:rsidRDefault="00807FE8" w:rsidP="00AC3E34">
            <w:pPr>
              <w:jc w:val="center"/>
              <w:rPr>
                <w:b/>
                <w:lang w:val="en-US"/>
              </w:rPr>
            </w:pPr>
            <w:r w:rsidRPr="00807FE8">
              <w:rPr>
                <w:b/>
              </w:rPr>
              <w:t>3 372 359,</w:t>
            </w:r>
            <w:r w:rsidR="00AC3E34">
              <w:rPr>
                <w:b/>
              </w:rPr>
              <w:t>17</w:t>
            </w:r>
          </w:p>
        </w:tc>
        <w:tc>
          <w:tcPr>
            <w:tcW w:w="1735" w:type="dxa"/>
            <w:vAlign w:val="bottom"/>
          </w:tcPr>
          <w:p w:rsidR="00807FE8" w:rsidRPr="00807FE8" w:rsidRDefault="00807FE8" w:rsidP="00AC3E34">
            <w:pPr>
              <w:jc w:val="center"/>
              <w:rPr>
                <w:b/>
              </w:rPr>
            </w:pPr>
            <w:r w:rsidRPr="00807FE8">
              <w:rPr>
                <w:b/>
                <w:lang w:val="en-US"/>
              </w:rPr>
              <w:t>3</w:t>
            </w:r>
            <w:r w:rsidRPr="00807FE8">
              <w:rPr>
                <w:b/>
              </w:rPr>
              <w:t> 0</w:t>
            </w:r>
            <w:r w:rsidR="00AC3E34">
              <w:rPr>
                <w:b/>
              </w:rPr>
              <w:t>6</w:t>
            </w:r>
            <w:r w:rsidRPr="00807FE8">
              <w:rPr>
                <w:b/>
                <w:lang w:val="en-US"/>
              </w:rPr>
              <w:t>1</w:t>
            </w:r>
            <w:r w:rsidRPr="00807FE8">
              <w:rPr>
                <w:b/>
              </w:rPr>
              <w:t> </w:t>
            </w:r>
            <w:r w:rsidR="00AC3E34">
              <w:rPr>
                <w:b/>
              </w:rPr>
              <w:t>48</w:t>
            </w:r>
            <w:r w:rsidRPr="00807FE8">
              <w:rPr>
                <w:b/>
                <w:lang w:val="en-US"/>
              </w:rPr>
              <w:t>2</w:t>
            </w:r>
            <w:r w:rsidRPr="00807FE8">
              <w:rPr>
                <w:b/>
              </w:rPr>
              <w:t>,</w:t>
            </w:r>
            <w:r w:rsidR="00AC3E34">
              <w:rPr>
                <w:b/>
              </w:rPr>
              <w:t>31</w:t>
            </w:r>
          </w:p>
        </w:tc>
        <w:tc>
          <w:tcPr>
            <w:tcW w:w="1404" w:type="dxa"/>
          </w:tcPr>
          <w:p w:rsidR="00807FE8" w:rsidRPr="00954880" w:rsidRDefault="00807FE8" w:rsidP="00807FE8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  <w:tc>
          <w:tcPr>
            <w:tcW w:w="1425" w:type="dxa"/>
          </w:tcPr>
          <w:p w:rsidR="00807FE8" w:rsidRPr="00954880" w:rsidRDefault="00807FE8" w:rsidP="00807FE8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</w:tr>
    </w:tbl>
    <w:p w:rsidR="00724A4C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</w:p>
    <w:p w:rsidR="000F059E" w:rsidRDefault="000F059E" w:rsidP="00E34D71">
      <w:pPr>
        <w:jc w:val="center"/>
        <w:rPr>
          <w:b/>
        </w:rPr>
      </w:pPr>
    </w:p>
    <w:p w:rsidR="00724A4C" w:rsidRDefault="00E34D71" w:rsidP="001D701C">
      <w:pPr>
        <w:jc w:val="right"/>
        <w:rPr>
          <w:b/>
        </w:rPr>
      </w:pPr>
      <w:r>
        <w:rPr>
          <w:b/>
        </w:rPr>
        <w:t xml:space="preserve">Диаграмма </w:t>
      </w:r>
      <w:r w:rsidR="00AF16F3">
        <w:rPr>
          <w:b/>
        </w:rPr>
        <w:t>3</w:t>
      </w:r>
    </w:p>
    <w:p w:rsidR="00AA7140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  <w:r w:rsidR="00DE1695" w:rsidRPr="00062E21">
        <w:rPr>
          <w:b/>
          <w:noProof/>
        </w:rPr>
        <w:drawing>
          <wp:inline distT="0" distB="0" distL="0" distR="0">
            <wp:extent cx="5610225" cy="3990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A4C" w:rsidRDefault="00724A4C" w:rsidP="0097315A">
      <w:pPr>
        <w:ind w:firstLine="708"/>
        <w:jc w:val="both"/>
        <w:rPr>
          <w:b/>
          <w:color w:val="000000" w:themeColor="text1"/>
        </w:rPr>
      </w:pPr>
    </w:p>
    <w:p w:rsidR="00E46E96" w:rsidRDefault="00E46E96" w:rsidP="0097315A">
      <w:pPr>
        <w:ind w:firstLine="708"/>
        <w:jc w:val="both"/>
        <w:rPr>
          <w:b/>
          <w:color w:val="000000" w:themeColor="text1"/>
        </w:rPr>
      </w:pPr>
    </w:p>
    <w:p w:rsidR="00990309" w:rsidRPr="00DE010A" w:rsidRDefault="00F7233B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b/>
          <w:color w:val="000000" w:themeColor="text1"/>
          <w:sz w:val="26"/>
          <w:szCs w:val="26"/>
        </w:rPr>
        <w:t>По разделу 0100 «</w:t>
      </w:r>
      <w:r w:rsidRPr="00A2704C">
        <w:rPr>
          <w:b/>
          <w:sz w:val="26"/>
          <w:szCs w:val="26"/>
        </w:rPr>
        <w:t>Общегосударственные вопросы</w:t>
      </w:r>
      <w:r w:rsidRPr="00DE010A">
        <w:rPr>
          <w:b/>
          <w:color w:val="000000" w:themeColor="text1"/>
          <w:sz w:val="26"/>
          <w:szCs w:val="26"/>
        </w:rPr>
        <w:t xml:space="preserve">» </w:t>
      </w:r>
      <w:r w:rsidRPr="00DE010A">
        <w:rPr>
          <w:color w:val="000000" w:themeColor="text1"/>
          <w:sz w:val="26"/>
          <w:szCs w:val="26"/>
        </w:rPr>
        <w:t>в проекте бюджета на 20</w:t>
      </w:r>
      <w:r w:rsidR="00AA7140" w:rsidRPr="00DE010A">
        <w:rPr>
          <w:color w:val="000000" w:themeColor="text1"/>
          <w:sz w:val="26"/>
          <w:szCs w:val="26"/>
        </w:rPr>
        <w:t>1</w:t>
      </w:r>
      <w:r w:rsidR="000F059E">
        <w:rPr>
          <w:color w:val="000000" w:themeColor="text1"/>
          <w:sz w:val="26"/>
          <w:szCs w:val="26"/>
        </w:rPr>
        <w:t>7</w:t>
      </w:r>
      <w:r w:rsidRPr="00DE010A">
        <w:rPr>
          <w:color w:val="000000" w:themeColor="text1"/>
          <w:sz w:val="26"/>
          <w:szCs w:val="26"/>
        </w:rPr>
        <w:t xml:space="preserve"> год запланированы средства в сумме </w:t>
      </w:r>
      <w:r w:rsidR="000F059E" w:rsidRPr="006A2A01">
        <w:t>3</w:t>
      </w:r>
      <w:r w:rsidR="00BA3DE9">
        <w:t>14</w:t>
      </w:r>
      <w:r w:rsidR="000F059E" w:rsidRPr="006A2A01">
        <w:t> </w:t>
      </w:r>
      <w:r w:rsidR="00BA3DE9">
        <w:t>9</w:t>
      </w:r>
      <w:r w:rsidR="000F059E" w:rsidRPr="006A2A01">
        <w:t>30,91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тыс. рублей, которые в о</w:t>
      </w:r>
      <w:r w:rsidR="00990309" w:rsidRPr="00DE010A">
        <w:rPr>
          <w:color w:val="000000" w:themeColor="text1"/>
          <w:sz w:val="26"/>
          <w:szCs w:val="26"/>
        </w:rPr>
        <w:t xml:space="preserve">бщем объеме расходов составят </w:t>
      </w:r>
      <w:r w:rsidR="008E1132">
        <w:rPr>
          <w:color w:val="000000" w:themeColor="text1"/>
          <w:sz w:val="26"/>
          <w:szCs w:val="26"/>
        </w:rPr>
        <w:t>10</w:t>
      </w:r>
      <w:r w:rsidR="001D727E" w:rsidRPr="00DE010A">
        <w:rPr>
          <w:color w:val="000000" w:themeColor="text1"/>
          <w:sz w:val="26"/>
          <w:szCs w:val="26"/>
        </w:rPr>
        <w:t>,</w:t>
      </w:r>
      <w:r w:rsidR="00BA3DE9">
        <w:rPr>
          <w:color w:val="000000" w:themeColor="text1"/>
          <w:sz w:val="26"/>
          <w:szCs w:val="26"/>
        </w:rPr>
        <w:t>29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="00990309" w:rsidRPr="00DE010A">
        <w:rPr>
          <w:color w:val="000000" w:themeColor="text1"/>
          <w:sz w:val="26"/>
          <w:szCs w:val="26"/>
        </w:rPr>
        <w:t xml:space="preserve">%, </w:t>
      </w:r>
      <w:r w:rsidRPr="00DE010A">
        <w:rPr>
          <w:color w:val="000000" w:themeColor="text1"/>
          <w:sz w:val="26"/>
          <w:szCs w:val="26"/>
        </w:rPr>
        <w:t xml:space="preserve">в </w:t>
      </w:r>
      <w:r w:rsidR="008E1132">
        <w:rPr>
          <w:color w:val="000000" w:themeColor="text1"/>
          <w:sz w:val="26"/>
          <w:szCs w:val="26"/>
        </w:rPr>
        <w:t xml:space="preserve">ожидаемых расходах </w:t>
      </w:r>
      <w:r w:rsidRPr="00DE010A">
        <w:rPr>
          <w:color w:val="000000" w:themeColor="text1"/>
          <w:sz w:val="26"/>
          <w:szCs w:val="26"/>
        </w:rPr>
        <w:t>2</w:t>
      </w:r>
      <w:r w:rsidR="001D727E" w:rsidRPr="00DE010A">
        <w:rPr>
          <w:color w:val="000000" w:themeColor="text1"/>
          <w:sz w:val="26"/>
          <w:szCs w:val="26"/>
        </w:rPr>
        <w:t>01</w:t>
      </w:r>
      <w:r w:rsidR="000F059E">
        <w:rPr>
          <w:color w:val="000000" w:themeColor="text1"/>
          <w:sz w:val="26"/>
          <w:szCs w:val="26"/>
        </w:rPr>
        <w:t>6</w:t>
      </w:r>
      <w:r w:rsidRPr="00DE010A">
        <w:rPr>
          <w:color w:val="000000" w:themeColor="text1"/>
          <w:sz w:val="26"/>
          <w:szCs w:val="26"/>
        </w:rPr>
        <w:t xml:space="preserve"> год</w:t>
      </w:r>
      <w:r w:rsidR="008E1132">
        <w:rPr>
          <w:color w:val="000000" w:themeColor="text1"/>
          <w:sz w:val="26"/>
          <w:szCs w:val="26"/>
        </w:rPr>
        <w:t>а</w:t>
      </w:r>
      <w:r w:rsidRPr="00DE010A">
        <w:rPr>
          <w:color w:val="000000" w:themeColor="text1"/>
          <w:sz w:val="26"/>
          <w:szCs w:val="26"/>
        </w:rPr>
        <w:t xml:space="preserve"> они составля</w:t>
      </w:r>
      <w:r w:rsidR="00017549" w:rsidRPr="00DE010A">
        <w:rPr>
          <w:color w:val="000000" w:themeColor="text1"/>
          <w:sz w:val="26"/>
          <w:szCs w:val="26"/>
        </w:rPr>
        <w:t>ют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F059E">
        <w:rPr>
          <w:color w:val="000000" w:themeColor="text1"/>
          <w:sz w:val="26"/>
          <w:szCs w:val="26"/>
        </w:rPr>
        <w:t>11</w:t>
      </w:r>
      <w:r w:rsidR="001D727E" w:rsidRPr="00DE010A">
        <w:rPr>
          <w:color w:val="000000" w:themeColor="text1"/>
          <w:sz w:val="26"/>
          <w:szCs w:val="26"/>
        </w:rPr>
        <w:t>,</w:t>
      </w:r>
      <w:r w:rsidR="000F059E">
        <w:rPr>
          <w:color w:val="000000" w:themeColor="text1"/>
          <w:sz w:val="26"/>
          <w:szCs w:val="26"/>
        </w:rPr>
        <w:t>39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%</w:t>
      </w:r>
      <w:r w:rsidRPr="00DE010A">
        <w:rPr>
          <w:color w:val="000000" w:themeColor="text1"/>
          <w:sz w:val="26"/>
          <w:szCs w:val="26"/>
        </w:rPr>
        <w:t xml:space="preserve">. </w:t>
      </w:r>
    </w:p>
    <w:p w:rsidR="00443309" w:rsidRDefault="00443309" w:rsidP="004E2DB6">
      <w:pPr>
        <w:ind w:firstLine="426"/>
        <w:jc w:val="both"/>
        <w:rPr>
          <w:color w:val="000000" w:themeColor="text1"/>
          <w:sz w:val="26"/>
          <w:szCs w:val="26"/>
        </w:rPr>
      </w:pPr>
    </w:p>
    <w:p w:rsidR="00990309" w:rsidRPr="00DE010A" w:rsidRDefault="00990309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color w:val="000000" w:themeColor="text1"/>
          <w:sz w:val="26"/>
          <w:szCs w:val="26"/>
        </w:rPr>
        <w:t>Структура расходов по разделу «Общегосударственные вопросы</w:t>
      </w:r>
      <w:r w:rsidR="0028460C" w:rsidRPr="00DE010A">
        <w:rPr>
          <w:color w:val="000000" w:themeColor="text1"/>
          <w:sz w:val="26"/>
          <w:szCs w:val="26"/>
        </w:rPr>
        <w:t>»</w:t>
      </w:r>
      <w:r w:rsidRPr="00DE010A">
        <w:rPr>
          <w:color w:val="000000" w:themeColor="text1"/>
          <w:sz w:val="26"/>
          <w:szCs w:val="26"/>
        </w:rPr>
        <w:t xml:space="preserve"> представлена в таблице</w:t>
      </w:r>
      <w:r w:rsidR="00D62BD0" w:rsidRPr="00DE010A">
        <w:rPr>
          <w:color w:val="000000" w:themeColor="text1"/>
          <w:sz w:val="26"/>
          <w:szCs w:val="26"/>
        </w:rPr>
        <w:t xml:space="preserve"> 1</w:t>
      </w:r>
      <w:r w:rsidR="00BE3D3E">
        <w:rPr>
          <w:color w:val="000000" w:themeColor="text1"/>
          <w:sz w:val="26"/>
          <w:szCs w:val="26"/>
        </w:rPr>
        <w:t>5</w:t>
      </w:r>
      <w:r w:rsidR="00FD1CA3" w:rsidRPr="00DE010A">
        <w:rPr>
          <w:color w:val="000000" w:themeColor="text1"/>
          <w:sz w:val="26"/>
          <w:szCs w:val="26"/>
        </w:rPr>
        <w:t>.</w:t>
      </w:r>
    </w:p>
    <w:p w:rsidR="00D62BD0" w:rsidRPr="00D62BD0" w:rsidRDefault="00D62BD0" w:rsidP="001D701C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Таблица 1</w:t>
      </w:r>
      <w:r w:rsidR="00BE3D3E">
        <w:rPr>
          <w:b/>
          <w:color w:val="000000" w:themeColor="text1"/>
        </w:rPr>
        <w:t>5</w:t>
      </w:r>
    </w:p>
    <w:p w:rsidR="00990309" w:rsidRPr="00D62BD0" w:rsidRDefault="00990309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411"/>
        <w:gridCol w:w="1405"/>
        <w:gridCol w:w="992"/>
        <w:gridCol w:w="1163"/>
        <w:gridCol w:w="1418"/>
      </w:tblGrid>
      <w:tr w:rsidR="0008696C" w:rsidTr="00A6336E">
        <w:tc>
          <w:tcPr>
            <w:tcW w:w="3138" w:type="dxa"/>
          </w:tcPr>
          <w:p w:rsidR="00990309" w:rsidRPr="00954880" w:rsidRDefault="00990309" w:rsidP="00954880">
            <w:pPr>
              <w:jc w:val="both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Подразделы</w:t>
            </w:r>
          </w:p>
        </w:tc>
        <w:tc>
          <w:tcPr>
            <w:tcW w:w="1411" w:type="dxa"/>
          </w:tcPr>
          <w:p w:rsidR="001D727E" w:rsidRDefault="001D727E" w:rsidP="001D72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990309" w:rsidRPr="00954880" w:rsidRDefault="001D727E" w:rsidP="000F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>№</w:t>
            </w:r>
            <w:r w:rsidR="000F059E">
              <w:rPr>
                <w:sz w:val="22"/>
                <w:szCs w:val="22"/>
              </w:rPr>
              <w:t>9</w:t>
            </w:r>
            <w:r w:rsidR="000A27F4">
              <w:rPr>
                <w:sz w:val="22"/>
                <w:szCs w:val="22"/>
              </w:rPr>
              <w:t>8</w:t>
            </w:r>
            <w:r w:rsidR="000F059E">
              <w:rPr>
                <w:sz w:val="22"/>
                <w:szCs w:val="22"/>
              </w:rPr>
              <w:t>9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7D1CBE">
              <w:rPr>
                <w:sz w:val="22"/>
                <w:szCs w:val="22"/>
              </w:rPr>
              <w:t xml:space="preserve"> </w:t>
            </w:r>
            <w:r w:rsidR="000F059E">
              <w:rPr>
                <w:sz w:val="22"/>
                <w:szCs w:val="22"/>
              </w:rPr>
              <w:t>27</w:t>
            </w:r>
            <w:r w:rsidRPr="00177ECC">
              <w:rPr>
                <w:sz w:val="22"/>
                <w:szCs w:val="22"/>
              </w:rPr>
              <w:t>.</w:t>
            </w:r>
            <w:r w:rsidR="00017549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0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6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</w:tcPr>
          <w:p w:rsidR="00E91F4A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 бюджета</w:t>
            </w:r>
          </w:p>
          <w:p w:rsidR="00990309" w:rsidRPr="00954880" w:rsidRDefault="00990309" w:rsidP="000F059E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на 20</w:t>
            </w:r>
            <w:r w:rsidR="001D727E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7</w:t>
            </w:r>
            <w:r w:rsidRPr="00954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90309" w:rsidRPr="00954880" w:rsidRDefault="00990309" w:rsidP="000F059E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Удел</w:t>
            </w:r>
            <w:r w:rsidR="00AA7140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ный</w:t>
            </w:r>
            <w:proofErr w:type="spellEnd"/>
            <w:r w:rsidR="00AA7140" w:rsidRPr="00954880">
              <w:rPr>
                <w:sz w:val="22"/>
                <w:szCs w:val="22"/>
              </w:rPr>
              <w:t xml:space="preserve"> вес в рас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 xml:space="preserve">ходах </w:t>
            </w:r>
            <w:proofErr w:type="spellStart"/>
            <w:r w:rsidR="00AA7140" w:rsidRPr="00954880">
              <w:rPr>
                <w:sz w:val="22"/>
                <w:szCs w:val="22"/>
              </w:rPr>
              <w:t>бюдже</w:t>
            </w:r>
            <w:proofErr w:type="spellEnd"/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та 20</w:t>
            </w:r>
            <w:r w:rsidR="001D727E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6</w:t>
            </w:r>
            <w:r w:rsidRPr="00954880">
              <w:rPr>
                <w:sz w:val="22"/>
                <w:szCs w:val="22"/>
              </w:rPr>
              <w:t xml:space="preserve"> год</w:t>
            </w:r>
            <w:r w:rsidR="0036572A" w:rsidRPr="00954880">
              <w:rPr>
                <w:sz w:val="22"/>
                <w:szCs w:val="22"/>
              </w:rPr>
              <w:t>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</w:tcPr>
          <w:p w:rsidR="00990309" w:rsidRPr="00954880" w:rsidRDefault="00990309" w:rsidP="000F059E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Удел</w:t>
            </w:r>
            <w:r w:rsidR="0036572A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36572A" w:rsidRPr="00954880">
              <w:rPr>
                <w:sz w:val="22"/>
                <w:szCs w:val="22"/>
              </w:rPr>
              <w:t>ный</w:t>
            </w:r>
            <w:proofErr w:type="spellEnd"/>
            <w:r w:rsidR="0036572A" w:rsidRPr="00954880">
              <w:rPr>
                <w:sz w:val="22"/>
                <w:szCs w:val="22"/>
              </w:rPr>
              <w:t xml:space="preserve"> вес в расходах </w:t>
            </w:r>
            <w:r w:rsidR="00821FEC">
              <w:rPr>
                <w:sz w:val="22"/>
                <w:szCs w:val="22"/>
              </w:rPr>
              <w:t xml:space="preserve">проекта </w:t>
            </w:r>
            <w:r w:rsidR="0036572A" w:rsidRPr="00954880">
              <w:rPr>
                <w:sz w:val="22"/>
                <w:szCs w:val="22"/>
              </w:rPr>
              <w:t>бюджета 20</w:t>
            </w:r>
            <w:r w:rsidR="00AA7140" w:rsidRPr="00954880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7</w:t>
            </w:r>
            <w:r w:rsidR="0036572A" w:rsidRPr="00954880">
              <w:rPr>
                <w:sz w:val="22"/>
                <w:szCs w:val="22"/>
              </w:rPr>
              <w:t xml:space="preserve"> года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990309" w:rsidRPr="00954880" w:rsidRDefault="00990309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Откл</w:t>
            </w:r>
            <w:proofErr w:type="spellEnd"/>
            <w:r w:rsidR="0008696C" w:rsidRPr="00954880">
              <w:rPr>
                <w:sz w:val="22"/>
                <w:szCs w:val="22"/>
              </w:rPr>
              <w:t>.</w:t>
            </w:r>
          </w:p>
          <w:p w:rsidR="0008696C" w:rsidRPr="00954880" w:rsidRDefault="0008696C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проекта</w:t>
            </w:r>
          </w:p>
          <w:p w:rsidR="00E91F4A" w:rsidRPr="00954880" w:rsidRDefault="0008696C" w:rsidP="000F059E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бюджет</w:t>
            </w:r>
            <w:r w:rsidR="00840A91" w:rsidRPr="00954880">
              <w:rPr>
                <w:sz w:val="22"/>
                <w:szCs w:val="22"/>
              </w:rPr>
              <w:t xml:space="preserve"> </w:t>
            </w:r>
            <w:r w:rsidR="005F0E4B" w:rsidRPr="00954880">
              <w:rPr>
                <w:sz w:val="22"/>
                <w:szCs w:val="22"/>
              </w:rPr>
              <w:t>20</w:t>
            </w:r>
            <w:r w:rsidR="00AA7140" w:rsidRPr="00954880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7</w:t>
            </w:r>
            <w:r w:rsidR="00E91F4A" w:rsidRPr="00954880">
              <w:rPr>
                <w:sz w:val="22"/>
                <w:szCs w:val="22"/>
              </w:rPr>
              <w:t>г.</w:t>
            </w:r>
            <w:r w:rsidR="00990309" w:rsidRPr="00954880">
              <w:rPr>
                <w:sz w:val="22"/>
                <w:szCs w:val="22"/>
              </w:rPr>
              <w:t xml:space="preserve"> </w:t>
            </w:r>
            <w:r w:rsidR="00E91F4A" w:rsidRPr="00954880">
              <w:rPr>
                <w:sz w:val="22"/>
                <w:szCs w:val="22"/>
              </w:rPr>
              <w:t>о</w:t>
            </w:r>
            <w:r w:rsidR="00BB0136" w:rsidRPr="00954880">
              <w:rPr>
                <w:sz w:val="22"/>
                <w:szCs w:val="22"/>
              </w:rPr>
              <w:t>т бюджет</w:t>
            </w:r>
            <w:r w:rsidR="00AA7140" w:rsidRPr="00954880">
              <w:rPr>
                <w:sz w:val="22"/>
                <w:szCs w:val="22"/>
              </w:rPr>
              <w:t>а 20</w:t>
            </w:r>
            <w:r w:rsidR="001D727E">
              <w:rPr>
                <w:sz w:val="22"/>
                <w:szCs w:val="22"/>
              </w:rPr>
              <w:t>1</w:t>
            </w:r>
            <w:r w:rsidR="000F059E">
              <w:rPr>
                <w:sz w:val="22"/>
                <w:szCs w:val="22"/>
              </w:rPr>
              <w:t>6</w:t>
            </w:r>
            <w:r w:rsidR="00990309" w:rsidRPr="00954880">
              <w:rPr>
                <w:sz w:val="22"/>
                <w:szCs w:val="22"/>
              </w:rPr>
              <w:t>г.</w:t>
            </w:r>
            <w:r w:rsidR="00840A91" w:rsidRPr="00954880">
              <w:rPr>
                <w:sz w:val="22"/>
                <w:szCs w:val="22"/>
              </w:rPr>
              <w:br/>
              <w:t>(</w:t>
            </w:r>
            <w:r w:rsidR="00E91F4A" w:rsidRPr="00954880">
              <w:rPr>
                <w:sz w:val="22"/>
                <w:szCs w:val="22"/>
              </w:rPr>
              <w:t>+,-)</w:t>
            </w:r>
          </w:p>
        </w:tc>
      </w:tr>
      <w:tr w:rsidR="004E2DB6" w:rsidTr="00A6336E">
        <w:tc>
          <w:tcPr>
            <w:tcW w:w="3138" w:type="dxa"/>
          </w:tcPr>
          <w:p w:rsidR="004E2DB6" w:rsidRPr="00954880" w:rsidRDefault="004E2DB6" w:rsidP="004E2DB6">
            <w:pPr>
              <w:jc w:val="both"/>
              <w:rPr>
                <w:b/>
              </w:rPr>
            </w:pPr>
            <w:r w:rsidRPr="00954880">
              <w:rPr>
                <w:b/>
              </w:rPr>
              <w:t>0100 «Общегосударственные вопросы»</w:t>
            </w:r>
          </w:p>
        </w:tc>
        <w:tc>
          <w:tcPr>
            <w:tcW w:w="1411" w:type="dxa"/>
            <w:vAlign w:val="center"/>
          </w:tcPr>
          <w:p w:rsidR="004E2DB6" w:rsidRPr="00954880" w:rsidRDefault="00167DFE" w:rsidP="00167DFE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  <w:r w:rsidR="004E2DB6">
              <w:rPr>
                <w:b/>
              </w:rPr>
              <w:t> </w:t>
            </w:r>
            <w:r>
              <w:rPr>
                <w:b/>
              </w:rPr>
              <w:t>94</w:t>
            </w:r>
            <w:r w:rsidR="004E2DB6">
              <w:rPr>
                <w:b/>
              </w:rPr>
              <w:t>7,</w:t>
            </w:r>
            <w:r>
              <w:rPr>
                <w:b/>
              </w:rPr>
              <w:t>3</w:t>
            </w:r>
            <w:r w:rsidR="008E1132">
              <w:rPr>
                <w:b/>
              </w:rPr>
              <w:t>2</w:t>
            </w:r>
          </w:p>
        </w:tc>
        <w:tc>
          <w:tcPr>
            <w:tcW w:w="1405" w:type="dxa"/>
            <w:vAlign w:val="center"/>
          </w:tcPr>
          <w:p w:rsidR="004E2DB6" w:rsidRPr="00954880" w:rsidRDefault="00167DFE" w:rsidP="006266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66F1">
              <w:rPr>
                <w:b/>
              </w:rPr>
              <w:t>14</w:t>
            </w:r>
            <w:r w:rsidR="004E2DB6">
              <w:rPr>
                <w:b/>
              </w:rPr>
              <w:t> </w:t>
            </w:r>
            <w:r w:rsidR="006266F1">
              <w:rPr>
                <w:b/>
              </w:rPr>
              <w:t>9</w:t>
            </w:r>
            <w:r>
              <w:rPr>
                <w:b/>
              </w:rPr>
              <w:t>3</w:t>
            </w:r>
            <w:r w:rsidR="008E1132">
              <w:rPr>
                <w:b/>
              </w:rPr>
              <w:t>0</w:t>
            </w:r>
            <w:r w:rsidR="004E2DB6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167DFE" w:rsidP="00167D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E2DB6" w:rsidRPr="004E2DB6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163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8E1132" w:rsidP="006266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2DB6" w:rsidRPr="004E2DB6">
              <w:rPr>
                <w:b/>
              </w:rPr>
              <w:t>,</w:t>
            </w:r>
            <w:r w:rsidR="006266F1">
              <w:rPr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4E2DB6" w:rsidRPr="005D1C6A" w:rsidRDefault="00AC3F76" w:rsidP="00B91C64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  <w:r w:rsidR="00B91C64">
              <w:rPr>
                <w:b/>
              </w:rPr>
              <w:t>9</w:t>
            </w:r>
            <w:r w:rsidR="004E2DB6" w:rsidRPr="005D1C6A">
              <w:rPr>
                <w:b/>
              </w:rPr>
              <w:t> </w:t>
            </w:r>
            <w:r w:rsidR="00B91C64">
              <w:rPr>
                <w:b/>
              </w:rPr>
              <w:t>0</w:t>
            </w:r>
            <w:r>
              <w:rPr>
                <w:b/>
              </w:rPr>
              <w:t>1</w:t>
            </w:r>
            <w:r w:rsidR="008E1132">
              <w:rPr>
                <w:b/>
              </w:rPr>
              <w:t>6</w:t>
            </w:r>
            <w:r w:rsidR="004E2DB6" w:rsidRPr="005D1C6A">
              <w:rPr>
                <w:b/>
              </w:rPr>
              <w:t>,</w:t>
            </w:r>
            <w:r>
              <w:rPr>
                <w:b/>
              </w:rPr>
              <w:t>4</w:t>
            </w:r>
            <w:r w:rsidR="004E2DB6">
              <w:rPr>
                <w:b/>
              </w:rPr>
              <w:t>1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411" w:type="dxa"/>
            <w:vAlign w:val="center"/>
          </w:tcPr>
          <w:p w:rsidR="008E1132" w:rsidRDefault="008E1132" w:rsidP="00800BAA">
            <w:pPr>
              <w:jc w:val="center"/>
            </w:pPr>
            <w:r>
              <w:t>1 </w:t>
            </w:r>
            <w:r w:rsidR="00800BAA">
              <w:t>667</w:t>
            </w:r>
            <w:r>
              <w:t>,</w:t>
            </w:r>
            <w:r w:rsidR="00800BAA">
              <w:t>36</w:t>
            </w:r>
          </w:p>
        </w:tc>
        <w:tc>
          <w:tcPr>
            <w:tcW w:w="1405" w:type="dxa"/>
            <w:vAlign w:val="center"/>
          </w:tcPr>
          <w:p w:rsidR="008E1132" w:rsidRDefault="00167DFE" w:rsidP="00B835C9">
            <w:pPr>
              <w:jc w:val="center"/>
            </w:pPr>
            <w:r>
              <w:t>2 15</w:t>
            </w:r>
            <w:r w:rsidR="008E1132">
              <w:t>0,00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0,0</w:t>
            </w:r>
            <w:r w:rsidR="00911D26">
              <w:t>5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21FEC">
            <w:pPr>
              <w:jc w:val="center"/>
            </w:pPr>
            <w:r w:rsidRPr="00584707">
              <w:t>0,0</w:t>
            </w:r>
            <w:r w:rsidR="003403A5">
              <w:t>7</w:t>
            </w:r>
          </w:p>
        </w:tc>
        <w:tc>
          <w:tcPr>
            <w:tcW w:w="1418" w:type="dxa"/>
            <w:vAlign w:val="center"/>
          </w:tcPr>
          <w:p w:rsidR="008E1132" w:rsidRDefault="00AC3F76" w:rsidP="00AC3F76">
            <w:pPr>
              <w:jc w:val="center"/>
            </w:pPr>
            <w:r>
              <w:t>+482</w:t>
            </w:r>
            <w:r w:rsidR="008E1132">
              <w:t>,</w:t>
            </w:r>
            <w:r>
              <w:t>64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0103 «функционирование представительных органов муниципальных образований»</w:t>
            </w:r>
          </w:p>
        </w:tc>
        <w:tc>
          <w:tcPr>
            <w:tcW w:w="1411" w:type="dxa"/>
            <w:vAlign w:val="center"/>
          </w:tcPr>
          <w:p w:rsidR="008E1132" w:rsidRDefault="008E1132" w:rsidP="00800BAA">
            <w:pPr>
              <w:jc w:val="center"/>
            </w:pPr>
            <w:r>
              <w:t>1</w:t>
            </w:r>
            <w:r w:rsidR="00800BAA">
              <w:t>8</w:t>
            </w:r>
            <w:r>
              <w:t> </w:t>
            </w:r>
            <w:r w:rsidR="00800BAA">
              <w:t>66</w:t>
            </w:r>
            <w:r>
              <w:t>5,00</w:t>
            </w:r>
          </w:p>
        </w:tc>
        <w:tc>
          <w:tcPr>
            <w:tcW w:w="1405" w:type="dxa"/>
            <w:vAlign w:val="center"/>
          </w:tcPr>
          <w:p w:rsidR="008E1132" w:rsidRDefault="00821FEC" w:rsidP="00167DFE">
            <w:pPr>
              <w:jc w:val="center"/>
            </w:pPr>
            <w:r>
              <w:t>2</w:t>
            </w:r>
            <w:r w:rsidR="00167DFE">
              <w:t>1</w:t>
            </w:r>
            <w:r w:rsidR="008E1132">
              <w:t> </w:t>
            </w:r>
            <w:r w:rsidR="00167DFE">
              <w:t>730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</w:t>
            </w:r>
            <w:r w:rsidR="000C39F4">
              <w:t>5</w:t>
            </w:r>
            <w:r w:rsidR="00911D26">
              <w:t>5</w:t>
            </w:r>
          </w:p>
        </w:tc>
        <w:tc>
          <w:tcPr>
            <w:tcW w:w="1163" w:type="dxa"/>
            <w:vAlign w:val="center"/>
          </w:tcPr>
          <w:p w:rsidR="008E1132" w:rsidRPr="00346F21" w:rsidRDefault="008E1132" w:rsidP="00346F21">
            <w:pPr>
              <w:jc w:val="center"/>
              <w:rPr>
                <w:lang w:val="en-US"/>
              </w:rPr>
            </w:pPr>
            <w:r w:rsidRPr="00584707">
              <w:t>0,</w:t>
            </w:r>
            <w:r w:rsidR="00821FEC">
              <w:t>7</w:t>
            </w:r>
            <w:r w:rsidR="00346F21"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E1132" w:rsidRDefault="008E1132" w:rsidP="00AC3F76">
            <w:pPr>
              <w:jc w:val="center"/>
            </w:pPr>
            <w:r>
              <w:t>+</w:t>
            </w:r>
            <w:r w:rsidR="00821FEC">
              <w:t>3</w:t>
            </w:r>
            <w:r>
              <w:t xml:space="preserve"> </w:t>
            </w:r>
            <w:r w:rsidR="00AC3F76">
              <w:t>06</w:t>
            </w:r>
            <w:r w:rsidR="00A95857">
              <w:t>5</w:t>
            </w:r>
            <w:r>
              <w:t>,0</w:t>
            </w:r>
            <w:r w:rsidR="00A95857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 xml:space="preserve">0104 «функционирование местных администраций» </w:t>
            </w:r>
          </w:p>
        </w:tc>
        <w:tc>
          <w:tcPr>
            <w:tcW w:w="1411" w:type="dxa"/>
            <w:vAlign w:val="center"/>
          </w:tcPr>
          <w:p w:rsidR="008E1132" w:rsidRDefault="00800BAA" w:rsidP="00800BAA">
            <w:pPr>
              <w:jc w:val="center"/>
            </w:pPr>
            <w:r>
              <w:t>53</w:t>
            </w:r>
            <w:r w:rsidR="008E1132">
              <w:t> </w:t>
            </w:r>
            <w:r>
              <w:t>998</w:t>
            </w:r>
            <w:r w:rsidR="008E1132">
              <w:t>,</w:t>
            </w:r>
            <w:r>
              <w:t>33</w:t>
            </w:r>
          </w:p>
        </w:tc>
        <w:tc>
          <w:tcPr>
            <w:tcW w:w="1405" w:type="dxa"/>
            <w:vAlign w:val="center"/>
          </w:tcPr>
          <w:p w:rsidR="008E1132" w:rsidRDefault="00B835C9" w:rsidP="00167DFE">
            <w:pPr>
              <w:jc w:val="center"/>
            </w:pPr>
            <w:r>
              <w:t>5</w:t>
            </w:r>
            <w:r w:rsidR="00167DFE">
              <w:t>4</w:t>
            </w:r>
            <w:r w:rsidR="008E1132">
              <w:t> 6</w:t>
            </w:r>
            <w:r w:rsidR="00167DFE">
              <w:t>26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1,</w:t>
            </w:r>
            <w:r w:rsidR="00911D26">
              <w:t>60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46F21">
            <w:pPr>
              <w:jc w:val="center"/>
            </w:pPr>
            <w:r w:rsidRPr="00584707">
              <w:t>1</w:t>
            </w:r>
            <w:r w:rsidR="00214A62">
              <w:t>,</w:t>
            </w:r>
            <w:r w:rsidR="00346F21">
              <w:rPr>
                <w:lang w:val="en-US"/>
              </w:rPr>
              <w:t>7</w:t>
            </w:r>
            <w:r w:rsidR="003403A5">
              <w:t>8</w:t>
            </w:r>
          </w:p>
        </w:tc>
        <w:tc>
          <w:tcPr>
            <w:tcW w:w="1418" w:type="dxa"/>
            <w:vAlign w:val="center"/>
          </w:tcPr>
          <w:p w:rsidR="008E1132" w:rsidRDefault="00A95857" w:rsidP="00AC3F76">
            <w:pPr>
              <w:jc w:val="center"/>
            </w:pPr>
            <w:r>
              <w:t>+</w:t>
            </w:r>
            <w:r w:rsidR="00AC3F76">
              <w:t>627</w:t>
            </w:r>
            <w:r w:rsidR="008E1132">
              <w:t>,</w:t>
            </w:r>
            <w:r w:rsidR="00AC3F76">
              <w:t>67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0105 «судебная система составление списков присяжных заседателей» (субсидии)</w:t>
            </w:r>
          </w:p>
        </w:tc>
        <w:tc>
          <w:tcPr>
            <w:tcW w:w="1411" w:type="dxa"/>
            <w:vAlign w:val="center"/>
          </w:tcPr>
          <w:p w:rsidR="008E1132" w:rsidRDefault="00800BAA" w:rsidP="00800BAA">
            <w:pPr>
              <w:jc w:val="center"/>
            </w:pPr>
            <w:r>
              <w:t>5</w:t>
            </w:r>
            <w:r w:rsidR="008E1132">
              <w:t>9</w:t>
            </w:r>
            <w:r>
              <w:t>4</w:t>
            </w:r>
            <w:r w:rsidR="008E1132">
              <w:t>,70</w:t>
            </w:r>
          </w:p>
        </w:tc>
        <w:tc>
          <w:tcPr>
            <w:tcW w:w="1405" w:type="dxa"/>
            <w:vAlign w:val="center"/>
          </w:tcPr>
          <w:p w:rsidR="008E1132" w:rsidRDefault="00167DFE" w:rsidP="00B835C9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0,0</w:t>
            </w:r>
            <w:r w:rsidR="00911D26">
              <w:t>2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D4F00">
            <w:pPr>
              <w:jc w:val="center"/>
            </w:pPr>
            <w:r w:rsidRPr="00584707">
              <w:t>0,0</w:t>
            </w:r>
            <w:r w:rsidR="003D4F00">
              <w:t>0</w:t>
            </w:r>
          </w:p>
        </w:tc>
        <w:tc>
          <w:tcPr>
            <w:tcW w:w="1418" w:type="dxa"/>
            <w:vAlign w:val="center"/>
          </w:tcPr>
          <w:p w:rsidR="008E1132" w:rsidRDefault="00AC3F76" w:rsidP="00AC3F76">
            <w:pPr>
              <w:jc w:val="center"/>
            </w:pPr>
            <w:r>
              <w:t>-</w:t>
            </w:r>
            <w:r w:rsidR="00A95857">
              <w:t>5</w:t>
            </w:r>
            <w:r>
              <w:t>94</w:t>
            </w:r>
            <w:r w:rsidR="008E1132">
              <w:t>,</w:t>
            </w:r>
            <w:r>
              <w:t>7</w:t>
            </w:r>
            <w:r w:rsidR="008E1132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0106 «обеспечение деятельности финансовых органов»</w:t>
            </w:r>
          </w:p>
        </w:tc>
        <w:tc>
          <w:tcPr>
            <w:tcW w:w="1411" w:type="dxa"/>
            <w:vAlign w:val="center"/>
          </w:tcPr>
          <w:p w:rsidR="008E1132" w:rsidRDefault="008E1132" w:rsidP="00800BAA">
            <w:pPr>
              <w:jc w:val="center"/>
            </w:pPr>
            <w:r>
              <w:t>2</w:t>
            </w:r>
            <w:r w:rsidR="00800BAA">
              <w:t>5</w:t>
            </w:r>
            <w:r>
              <w:t> </w:t>
            </w:r>
            <w:r w:rsidR="00800BAA">
              <w:t>587</w:t>
            </w:r>
            <w:r>
              <w:t>,00</w:t>
            </w:r>
          </w:p>
        </w:tc>
        <w:tc>
          <w:tcPr>
            <w:tcW w:w="1405" w:type="dxa"/>
            <w:vAlign w:val="center"/>
          </w:tcPr>
          <w:p w:rsidR="008E1132" w:rsidRDefault="008E1132" w:rsidP="00167DFE">
            <w:pPr>
              <w:jc w:val="center"/>
            </w:pPr>
            <w:r>
              <w:t>2</w:t>
            </w:r>
            <w:r w:rsidR="00167DFE">
              <w:t>7</w:t>
            </w:r>
            <w:r>
              <w:t> </w:t>
            </w:r>
            <w:r w:rsidR="00167DFE">
              <w:t>428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</w:t>
            </w:r>
            <w:r>
              <w:t>7</w:t>
            </w:r>
            <w:r w:rsidR="00911D26">
              <w:t>6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46F21">
            <w:pPr>
              <w:jc w:val="center"/>
            </w:pPr>
            <w:r w:rsidRPr="00584707">
              <w:t>0,</w:t>
            </w:r>
            <w:r w:rsidR="00242156">
              <w:t>9</w:t>
            </w:r>
            <w:r w:rsidR="00346F21"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8E1132" w:rsidRDefault="00A95857" w:rsidP="00AC3F76">
            <w:pPr>
              <w:jc w:val="center"/>
            </w:pPr>
            <w:r>
              <w:t>+</w:t>
            </w:r>
            <w:r w:rsidR="00AC3F76">
              <w:t>1 8</w:t>
            </w:r>
            <w:r>
              <w:t>4</w:t>
            </w:r>
            <w:r w:rsidR="00AC3F76">
              <w:t>1</w:t>
            </w:r>
            <w:r w:rsidR="008E1132">
              <w:t>,00</w:t>
            </w:r>
          </w:p>
        </w:tc>
      </w:tr>
      <w:tr w:rsidR="00167DFE" w:rsidTr="00A6336E">
        <w:tc>
          <w:tcPr>
            <w:tcW w:w="3138" w:type="dxa"/>
          </w:tcPr>
          <w:p w:rsidR="00167DFE" w:rsidRDefault="00167DFE" w:rsidP="008E1132">
            <w:pPr>
              <w:jc w:val="both"/>
            </w:pPr>
            <w:r>
              <w:t>0107 «обеспечение проведения выборов и референдумов»</w:t>
            </w:r>
          </w:p>
        </w:tc>
        <w:tc>
          <w:tcPr>
            <w:tcW w:w="1411" w:type="dxa"/>
            <w:vAlign w:val="center"/>
          </w:tcPr>
          <w:p w:rsidR="00167DFE" w:rsidRDefault="00800BAA" w:rsidP="008E1132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167DFE" w:rsidRDefault="00167DFE" w:rsidP="00167DFE">
            <w:pPr>
              <w:jc w:val="center"/>
            </w:pPr>
            <w:r>
              <w:t>10 000,00</w:t>
            </w:r>
          </w:p>
        </w:tc>
        <w:tc>
          <w:tcPr>
            <w:tcW w:w="992" w:type="dxa"/>
            <w:vAlign w:val="center"/>
          </w:tcPr>
          <w:p w:rsidR="00167DFE" w:rsidRPr="00584707" w:rsidRDefault="00911D26" w:rsidP="000C39F4">
            <w:pPr>
              <w:jc w:val="center"/>
            </w:pPr>
            <w:r>
              <w:t>0,00</w:t>
            </w:r>
          </w:p>
        </w:tc>
        <w:tc>
          <w:tcPr>
            <w:tcW w:w="1163" w:type="dxa"/>
            <w:vAlign w:val="center"/>
          </w:tcPr>
          <w:p w:rsidR="00167DFE" w:rsidRPr="00584707" w:rsidRDefault="00242156" w:rsidP="008E1132">
            <w:pPr>
              <w:jc w:val="center"/>
            </w:pPr>
            <w:r>
              <w:t>0,33</w:t>
            </w:r>
          </w:p>
        </w:tc>
        <w:tc>
          <w:tcPr>
            <w:tcW w:w="1418" w:type="dxa"/>
            <w:vAlign w:val="center"/>
          </w:tcPr>
          <w:p w:rsidR="00167DFE" w:rsidRDefault="00AC3F76" w:rsidP="00A95857">
            <w:pPr>
              <w:jc w:val="center"/>
            </w:pPr>
            <w:r>
              <w:t>+10 000,00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0111«резервные фонды»</w:t>
            </w:r>
          </w:p>
        </w:tc>
        <w:tc>
          <w:tcPr>
            <w:tcW w:w="1411" w:type="dxa"/>
            <w:vAlign w:val="center"/>
          </w:tcPr>
          <w:p w:rsidR="008E1132" w:rsidRDefault="00800BAA" w:rsidP="00800BAA">
            <w:pPr>
              <w:jc w:val="center"/>
            </w:pPr>
            <w:r>
              <w:t>7</w:t>
            </w:r>
            <w:r w:rsidR="008E1132">
              <w:t xml:space="preserve">1 </w:t>
            </w:r>
            <w:r>
              <w:t>595</w:t>
            </w:r>
            <w:r w:rsidR="008E1132">
              <w:t>,7</w:t>
            </w:r>
            <w:r>
              <w:t>8</w:t>
            </w:r>
          </w:p>
        </w:tc>
        <w:tc>
          <w:tcPr>
            <w:tcW w:w="1405" w:type="dxa"/>
            <w:vAlign w:val="center"/>
          </w:tcPr>
          <w:p w:rsidR="008E1132" w:rsidRDefault="00B91C64" w:rsidP="00B91C64">
            <w:pPr>
              <w:jc w:val="center"/>
            </w:pPr>
            <w:r>
              <w:t>7</w:t>
            </w:r>
            <w:r w:rsidR="008E1132">
              <w:t xml:space="preserve"> </w:t>
            </w:r>
            <w:r>
              <w:t>5</w:t>
            </w:r>
            <w:r w:rsidR="008E1132">
              <w:t>00,00</w:t>
            </w:r>
          </w:p>
        </w:tc>
        <w:tc>
          <w:tcPr>
            <w:tcW w:w="992" w:type="dxa"/>
            <w:vAlign w:val="center"/>
          </w:tcPr>
          <w:p w:rsidR="008E1132" w:rsidRPr="00584707" w:rsidRDefault="00911D26" w:rsidP="00911D26">
            <w:pPr>
              <w:jc w:val="center"/>
            </w:pPr>
            <w:r>
              <w:t>2</w:t>
            </w:r>
            <w:r w:rsidR="008E1132" w:rsidRPr="00584707">
              <w:t>,</w:t>
            </w:r>
            <w:r>
              <w:t>12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48427E">
            <w:pPr>
              <w:jc w:val="center"/>
            </w:pPr>
            <w:r w:rsidRPr="00584707">
              <w:t>0</w:t>
            </w:r>
            <w:r w:rsidR="00214A62">
              <w:t>,</w:t>
            </w:r>
            <w:r w:rsidR="0048427E">
              <w:t>24</w:t>
            </w:r>
          </w:p>
        </w:tc>
        <w:tc>
          <w:tcPr>
            <w:tcW w:w="1418" w:type="dxa"/>
            <w:vAlign w:val="center"/>
          </w:tcPr>
          <w:p w:rsidR="008E1132" w:rsidRDefault="00A95857" w:rsidP="0048427E">
            <w:pPr>
              <w:jc w:val="center"/>
            </w:pPr>
            <w:r>
              <w:t>-</w:t>
            </w:r>
            <w:r w:rsidR="00AC3F76">
              <w:t>6</w:t>
            </w:r>
            <w:r w:rsidR="0048427E">
              <w:t>4</w:t>
            </w:r>
            <w:r w:rsidR="00AC3F76">
              <w:t xml:space="preserve"> </w:t>
            </w:r>
            <w:r w:rsidR="0048427E">
              <w:t>0</w:t>
            </w:r>
            <w:r>
              <w:t>9</w:t>
            </w:r>
            <w:r w:rsidR="00AC3F76">
              <w:t>5</w:t>
            </w:r>
            <w:r w:rsidR="008E1132">
              <w:t>,</w:t>
            </w:r>
            <w:r>
              <w:t>7</w:t>
            </w:r>
            <w:r w:rsidR="00AC3F76">
              <w:t>8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0113 «другие обще</w:t>
            </w:r>
            <w:r w:rsidR="00737845">
              <w:t>-</w:t>
            </w:r>
            <w:r>
              <w:t>государственные вопросы»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C2176A" w:rsidP="00C2176A">
            <w:pPr>
              <w:jc w:val="center"/>
            </w:pPr>
            <w:r>
              <w:t>21</w:t>
            </w:r>
            <w:r w:rsidR="008E1132">
              <w:t>1 </w:t>
            </w:r>
            <w:r>
              <w:t>8</w:t>
            </w:r>
            <w:r w:rsidR="008E1132">
              <w:t>3</w:t>
            </w:r>
            <w:r>
              <w:t>9</w:t>
            </w:r>
            <w:r w:rsidR="008E1132">
              <w:t>,</w:t>
            </w:r>
            <w:r>
              <w:t>14</w:t>
            </w:r>
          </w:p>
        </w:tc>
        <w:tc>
          <w:tcPr>
            <w:tcW w:w="1405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48427E" w:rsidP="00167DFE">
            <w:pPr>
              <w:jc w:val="center"/>
            </w:pPr>
            <w:r>
              <w:t>19</w:t>
            </w:r>
            <w:r w:rsidR="008E1132">
              <w:t>1 </w:t>
            </w:r>
            <w:r w:rsidR="00167DFE">
              <w:t>496</w:t>
            </w:r>
            <w:r w:rsidR="008E1132">
              <w:t>,</w:t>
            </w:r>
            <w:r w:rsidR="00167DFE">
              <w:t>91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8E1132">
            <w:pPr>
              <w:jc w:val="center"/>
            </w:pPr>
          </w:p>
          <w:p w:rsidR="008E1132" w:rsidRPr="00584707" w:rsidRDefault="00911D26" w:rsidP="00911D26">
            <w:pPr>
              <w:jc w:val="center"/>
            </w:pPr>
            <w:r>
              <w:t>6</w:t>
            </w:r>
            <w:r w:rsidR="008E1132" w:rsidRPr="00584707">
              <w:t>,</w:t>
            </w:r>
            <w:r>
              <w:t>2</w:t>
            </w:r>
            <w:r w:rsidR="000C39F4">
              <w:t>8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E1132">
            <w:pPr>
              <w:jc w:val="center"/>
            </w:pPr>
          </w:p>
          <w:p w:rsidR="008E1132" w:rsidRPr="00584707" w:rsidRDefault="008E1132" w:rsidP="0048427E">
            <w:pPr>
              <w:jc w:val="center"/>
            </w:pPr>
            <w:r w:rsidRPr="00584707">
              <w:t>6,</w:t>
            </w:r>
            <w:r w:rsidR="0048427E">
              <w:t>2</w:t>
            </w:r>
            <w:r w:rsidR="00346F21">
              <w:rPr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8E1132" w:rsidP="0048427E">
            <w:pPr>
              <w:jc w:val="center"/>
            </w:pPr>
            <w:r>
              <w:t>-</w:t>
            </w:r>
            <w:r w:rsidR="0048427E">
              <w:t>2</w:t>
            </w:r>
            <w:r w:rsidR="00AC3F76">
              <w:t>0</w:t>
            </w:r>
            <w:r>
              <w:t> </w:t>
            </w:r>
            <w:r w:rsidR="00AC3F76">
              <w:t>342</w:t>
            </w:r>
            <w:r>
              <w:t>,</w:t>
            </w:r>
            <w:r w:rsidR="00AC3F76">
              <w:t>23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-центральный аппарат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00B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800BAA">
              <w:rPr>
                <w:i/>
              </w:rPr>
              <w:t>2</w:t>
            </w:r>
            <w:r>
              <w:rPr>
                <w:i/>
              </w:rPr>
              <w:t> </w:t>
            </w:r>
            <w:r w:rsidR="00800BAA">
              <w:rPr>
                <w:i/>
              </w:rPr>
              <w:t>5</w:t>
            </w:r>
            <w:r w:rsidR="00737845">
              <w:rPr>
                <w:i/>
              </w:rPr>
              <w:t>0</w:t>
            </w:r>
            <w:r w:rsidR="00800BAA">
              <w:rPr>
                <w:i/>
              </w:rPr>
              <w:t>8</w:t>
            </w:r>
            <w:r>
              <w:rPr>
                <w:i/>
              </w:rPr>
              <w:t>,</w:t>
            </w:r>
            <w:r w:rsidR="00800BAA">
              <w:rPr>
                <w:i/>
              </w:rPr>
              <w:t>39</w:t>
            </w:r>
          </w:p>
        </w:tc>
        <w:tc>
          <w:tcPr>
            <w:tcW w:w="1405" w:type="dxa"/>
            <w:vAlign w:val="center"/>
          </w:tcPr>
          <w:p w:rsidR="008E1132" w:rsidRPr="009529A9" w:rsidRDefault="00314B7A" w:rsidP="00465B9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65B9C">
              <w:rPr>
                <w:i/>
              </w:rPr>
              <w:t>3</w:t>
            </w:r>
            <w:r w:rsidR="008E1132">
              <w:rPr>
                <w:i/>
              </w:rPr>
              <w:t> </w:t>
            </w:r>
            <w:r w:rsidR="00465B9C">
              <w:rPr>
                <w:i/>
              </w:rPr>
              <w:t>620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911D26">
              <w:rPr>
                <w:i/>
              </w:rPr>
              <w:t>56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346F21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242156">
              <w:rPr>
                <w:i/>
              </w:rPr>
              <w:t>7</w:t>
            </w:r>
            <w:r w:rsidR="00346F21">
              <w:rPr>
                <w:i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600CD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B7C96">
              <w:rPr>
                <w:i/>
              </w:rPr>
              <w:t xml:space="preserve">1 </w:t>
            </w:r>
            <w:r w:rsidR="00600CD8">
              <w:rPr>
                <w:i/>
              </w:rPr>
              <w:t>111</w:t>
            </w:r>
            <w:r w:rsidR="008E1132" w:rsidRPr="00062488">
              <w:rPr>
                <w:i/>
              </w:rPr>
              <w:t>,</w:t>
            </w:r>
            <w:r w:rsidR="00600CD8">
              <w:rPr>
                <w:i/>
              </w:rPr>
              <w:t>61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-государственная регистрация актов гражданского состояния (субвенции)</w:t>
            </w:r>
          </w:p>
        </w:tc>
        <w:tc>
          <w:tcPr>
            <w:tcW w:w="1411" w:type="dxa"/>
            <w:vAlign w:val="center"/>
          </w:tcPr>
          <w:p w:rsidR="008E1132" w:rsidRPr="00DF310A" w:rsidRDefault="00C2176A" w:rsidP="00C2176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8E1132" w:rsidRPr="00DF310A">
              <w:rPr>
                <w:i/>
              </w:rPr>
              <w:t> </w:t>
            </w:r>
            <w:r>
              <w:rPr>
                <w:i/>
              </w:rPr>
              <w:t>000</w:t>
            </w:r>
            <w:r w:rsidR="008E1132" w:rsidRPr="00DF310A">
              <w:rPr>
                <w:i/>
              </w:rPr>
              <w:t>,</w:t>
            </w:r>
            <w:r>
              <w:rPr>
                <w:i/>
              </w:rPr>
              <w:t>0</w:t>
            </w:r>
            <w:r w:rsidR="008E1132" w:rsidRPr="00DF310A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DF310A" w:rsidRDefault="00EA2C10" w:rsidP="00EA2C1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E1132" w:rsidRPr="00DF310A">
              <w:rPr>
                <w:i/>
              </w:rPr>
              <w:t> </w:t>
            </w:r>
            <w:r>
              <w:rPr>
                <w:i/>
              </w:rPr>
              <w:t>258</w:t>
            </w:r>
            <w:r w:rsidR="008E1132" w:rsidRPr="00DF310A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911D26">
              <w:rPr>
                <w:i/>
              </w:rPr>
              <w:t>1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242156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346F21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E1132" w:rsidRPr="009529A9" w:rsidRDefault="00600CD8" w:rsidP="00600CD8">
            <w:pPr>
              <w:jc w:val="center"/>
              <w:rPr>
                <w:i/>
              </w:rPr>
            </w:pPr>
            <w:r>
              <w:rPr>
                <w:i/>
              </w:rPr>
              <w:t>-74</w:t>
            </w:r>
            <w:r w:rsidR="008E1132">
              <w:rPr>
                <w:i/>
              </w:rPr>
              <w:t>2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0</w:t>
            </w:r>
            <w:r w:rsidR="008E1132"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-обеспечение деятельности комиссий по делам несовершеннолетних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1 594,91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1 594,91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0</w:t>
            </w:r>
            <w:r>
              <w:rPr>
                <w:i/>
              </w:rPr>
              <w:t>,00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-государственное управление охраной труда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 w:rsidRPr="009529A9">
              <w:rPr>
                <w:i/>
              </w:rPr>
              <w:t>1 2</w:t>
            </w:r>
            <w:r w:rsidR="00737845">
              <w:rPr>
                <w:i/>
              </w:rPr>
              <w:t>31</w:t>
            </w:r>
            <w:r w:rsidRPr="009529A9">
              <w:rPr>
                <w:i/>
              </w:rPr>
              <w:t>,00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1 231,00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8E113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E1132" w:rsidRPr="009529A9">
              <w:rPr>
                <w:i/>
              </w:rPr>
              <w:t>,</w:t>
            </w:r>
            <w:r w:rsidR="008E1132">
              <w:rPr>
                <w:i/>
              </w:rPr>
              <w:t>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-создание административных комиссий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769,00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769,00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529A9">
              <w:rPr>
                <w:i/>
              </w:rPr>
              <w:t>,</w:t>
            </w:r>
            <w:r>
              <w:rPr>
                <w:i/>
              </w:rPr>
              <w:t>0</w:t>
            </w:r>
            <w:r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-содержание и обслуживание казны</w:t>
            </w:r>
          </w:p>
        </w:tc>
        <w:tc>
          <w:tcPr>
            <w:tcW w:w="1411" w:type="dxa"/>
            <w:vAlign w:val="center"/>
          </w:tcPr>
          <w:p w:rsidR="008E1132" w:rsidRPr="009529A9" w:rsidRDefault="00C2176A" w:rsidP="00C2176A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938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79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9D3238">
            <w:pPr>
              <w:jc w:val="center"/>
              <w:rPr>
                <w:i/>
              </w:rPr>
            </w:pPr>
            <w:r>
              <w:rPr>
                <w:i/>
              </w:rPr>
              <w:t>7 </w:t>
            </w:r>
            <w:r w:rsidR="009D3238">
              <w:rPr>
                <w:i/>
              </w:rPr>
              <w:t>000</w:t>
            </w:r>
            <w:r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214A62" w:rsidP="00911D26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911D26">
              <w:rPr>
                <w:i/>
              </w:rPr>
              <w:t>9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242156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242156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600CD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00CD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600CD8">
              <w:rPr>
                <w:i/>
              </w:rPr>
              <w:t>938</w:t>
            </w:r>
            <w:r w:rsidRPr="009529A9">
              <w:rPr>
                <w:i/>
              </w:rPr>
              <w:t>,</w:t>
            </w:r>
            <w:r w:rsidR="00600CD8">
              <w:rPr>
                <w:i/>
              </w:rPr>
              <w:t>79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9D3238">
            <w:pPr>
              <w:rPr>
                <w:i/>
              </w:rPr>
            </w:pPr>
            <w:r w:rsidRPr="009529A9">
              <w:rPr>
                <w:i/>
              </w:rPr>
              <w:t>-оценка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C2176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C2176A">
              <w:rPr>
                <w:i/>
              </w:rPr>
              <w:t>661</w:t>
            </w:r>
            <w:r w:rsidRPr="009529A9">
              <w:rPr>
                <w:i/>
              </w:rPr>
              <w:t>,</w:t>
            </w:r>
            <w:r w:rsidR="00C2176A">
              <w:rPr>
                <w:i/>
              </w:rPr>
              <w:t>01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9D3238">
            <w:pPr>
              <w:jc w:val="center"/>
              <w:rPr>
                <w:i/>
              </w:rPr>
            </w:pPr>
            <w:r>
              <w:rPr>
                <w:i/>
              </w:rPr>
              <w:t>1 </w:t>
            </w:r>
            <w:r w:rsidR="009D3238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911D26">
              <w:rPr>
                <w:i/>
              </w:rPr>
              <w:t>5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600CD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600CD8">
              <w:rPr>
                <w:i/>
              </w:rPr>
              <w:t>61</w:t>
            </w:r>
            <w:r w:rsidRPr="009529A9">
              <w:rPr>
                <w:i/>
              </w:rPr>
              <w:t>,</w:t>
            </w:r>
            <w:r w:rsidR="00600CD8">
              <w:rPr>
                <w:i/>
              </w:rPr>
              <w:t>01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-выполнение других обязательств государства</w:t>
            </w:r>
          </w:p>
        </w:tc>
        <w:tc>
          <w:tcPr>
            <w:tcW w:w="1411" w:type="dxa"/>
            <w:vAlign w:val="center"/>
          </w:tcPr>
          <w:p w:rsidR="008E1132" w:rsidRPr="009529A9" w:rsidRDefault="00C2176A" w:rsidP="00C2176A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548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45</w:t>
            </w:r>
          </w:p>
        </w:tc>
        <w:tc>
          <w:tcPr>
            <w:tcW w:w="1405" w:type="dxa"/>
            <w:vAlign w:val="center"/>
          </w:tcPr>
          <w:p w:rsidR="008E1132" w:rsidRPr="009529A9" w:rsidRDefault="00465B9C" w:rsidP="00D01AA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8E1132">
              <w:rPr>
                <w:i/>
              </w:rPr>
              <w:t> </w:t>
            </w:r>
            <w:r w:rsidR="00D01AAE">
              <w:rPr>
                <w:i/>
              </w:rPr>
              <w:t>072</w:t>
            </w:r>
            <w:r w:rsidR="008E1132">
              <w:rPr>
                <w:i/>
              </w:rPr>
              <w:t>,</w:t>
            </w:r>
            <w:r w:rsidR="009D3238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14A62">
              <w:rPr>
                <w:i/>
              </w:rPr>
              <w:t>,</w:t>
            </w:r>
            <w:r w:rsidR="00911D26">
              <w:rPr>
                <w:i/>
              </w:rPr>
              <w:t>3</w:t>
            </w:r>
            <w:r w:rsidR="00214A62">
              <w:rPr>
                <w:i/>
              </w:rPr>
              <w:t>7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346F21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  <w:r w:rsidR="00346F21">
              <w:rPr>
                <w:i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D01AAE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  <w:r w:rsidR="00062488"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600CD8">
              <w:rPr>
                <w:i/>
              </w:rPr>
              <w:t>4</w:t>
            </w:r>
            <w:r w:rsidR="00D01AAE">
              <w:rPr>
                <w:i/>
              </w:rPr>
              <w:t>76</w:t>
            </w:r>
            <w:r w:rsidRPr="009529A9">
              <w:rPr>
                <w:i/>
              </w:rPr>
              <w:t>,</w:t>
            </w:r>
            <w:r w:rsidR="00600CD8">
              <w:rPr>
                <w:i/>
              </w:rPr>
              <w:t>45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-расходы муниципального казенного учреждения «Хозяйственное управление»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C2176A">
            <w:pPr>
              <w:jc w:val="center"/>
              <w:rPr>
                <w:i/>
              </w:rPr>
            </w:pPr>
            <w:r w:rsidRPr="009529A9">
              <w:rPr>
                <w:i/>
              </w:rPr>
              <w:t>8</w:t>
            </w:r>
            <w:r w:rsidR="00C2176A">
              <w:rPr>
                <w:i/>
              </w:rPr>
              <w:t>0</w:t>
            </w:r>
            <w:r w:rsidRPr="009529A9">
              <w:rPr>
                <w:i/>
              </w:rPr>
              <w:t> </w:t>
            </w:r>
            <w:r w:rsidR="00C2176A">
              <w:rPr>
                <w:i/>
              </w:rPr>
              <w:t>923</w:t>
            </w:r>
            <w:r w:rsidRPr="009529A9">
              <w:rPr>
                <w:i/>
              </w:rPr>
              <w:t>,</w:t>
            </w:r>
            <w:r w:rsidR="00C2176A">
              <w:rPr>
                <w:i/>
              </w:rPr>
              <w:t>0</w:t>
            </w:r>
            <w:r w:rsidRPr="009529A9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48427E" w:rsidP="0048427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EA2C10">
              <w:rPr>
                <w:i/>
              </w:rPr>
              <w:t>8</w:t>
            </w:r>
            <w:r w:rsidR="008E1132">
              <w:rPr>
                <w:i/>
              </w:rPr>
              <w:t> </w:t>
            </w:r>
            <w:r w:rsidR="00EA2C10">
              <w:rPr>
                <w:i/>
              </w:rPr>
              <w:t>3</w:t>
            </w:r>
            <w:r w:rsidR="00D01AAE">
              <w:rPr>
                <w:i/>
              </w:rPr>
              <w:t>86</w:t>
            </w:r>
            <w:r w:rsidR="008E1132">
              <w:rPr>
                <w:i/>
              </w:rPr>
              <w:t>,</w:t>
            </w:r>
            <w:r w:rsidR="008B7C96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214A62">
            <w:pPr>
              <w:jc w:val="center"/>
              <w:rPr>
                <w:i/>
              </w:rPr>
            </w:pPr>
            <w:r>
              <w:rPr>
                <w:i/>
              </w:rPr>
              <w:t>2,4</w:t>
            </w:r>
            <w:r w:rsidR="00214A62">
              <w:rPr>
                <w:i/>
              </w:rPr>
              <w:t>0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48427E">
            <w:pPr>
              <w:jc w:val="center"/>
              <w:rPr>
                <w:i/>
              </w:rPr>
            </w:pPr>
            <w:r>
              <w:rPr>
                <w:i/>
              </w:rPr>
              <w:t>2,</w:t>
            </w:r>
            <w:r w:rsidR="0048427E">
              <w:rPr>
                <w:i/>
              </w:rPr>
              <w:t>56</w:t>
            </w:r>
          </w:p>
        </w:tc>
        <w:tc>
          <w:tcPr>
            <w:tcW w:w="1418" w:type="dxa"/>
            <w:vAlign w:val="center"/>
          </w:tcPr>
          <w:p w:rsidR="008E1132" w:rsidRPr="009529A9" w:rsidRDefault="0048427E" w:rsidP="0048427E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  <w:r w:rsidR="008E1132">
              <w:rPr>
                <w:i/>
              </w:rPr>
              <w:t xml:space="preserve"> </w:t>
            </w:r>
            <w:r>
              <w:rPr>
                <w:i/>
              </w:rPr>
              <w:t>537</w:t>
            </w:r>
            <w:r w:rsidR="008E1132" w:rsidRPr="009529A9">
              <w:rPr>
                <w:i/>
              </w:rPr>
              <w:t>,</w:t>
            </w:r>
            <w:r w:rsidR="00600CD8">
              <w:rPr>
                <w:i/>
              </w:rPr>
              <w:t>0</w:t>
            </w:r>
            <w:r w:rsidR="008E1132"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A46A35">
            <w:pPr>
              <w:rPr>
                <w:i/>
              </w:rPr>
            </w:pPr>
            <w:r w:rsidRPr="009529A9">
              <w:rPr>
                <w:i/>
              </w:rPr>
              <w:t>МП «С</w:t>
            </w:r>
            <w:r w:rsidR="00A46A35">
              <w:rPr>
                <w:i/>
              </w:rPr>
              <w:t>нижение административных барьеров, оптимизация и повышение качества</w:t>
            </w:r>
            <w:r w:rsidRPr="009529A9">
              <w:rPr>
                <w:i/>
              </w:rPr>
              <w:t xml:space="preserve"> предоставления государственных и муниципальных услуг </w:t>
            </w:r>
            <w:r w:rsidR="00A46A35">
              <w:rPr>
                <w:i/>
              </w:rPr>
              <w:t xml:space="preserve">на базе МФЦ </w:t>
            </w:r>
            <w:r w:rsidRPr="009529A9">
              <w:rPr>
                <w:i/>
              </w:rPr>
              <w:t>НГО на 201</w:t>
            </w:r>
            <w:r w:rsidR="00A46A35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A46A35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800BAA" w:rsidP="00800BAA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40</w:t>
            </w:r>
            <w:r w:rsidR="00737845">
              <w:rPr>
                <w:i/>
              </w:rPr>
              <w:t>6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9</w:t>
            </w:r>
            <w:r w:rsidR="00737845">
              <w:rPr>
                <w:i/>
              </w:rPr>
              <w:t>1</w:t>
            </w:r>
          </w:p>
        </w:tc>
        <w:tc>
          <w:tcPr>
            <w:tcW w:w="1405" w:type="dxa"/>
            <w:vAlign w:val="center"/>
          </w:tcPr>
          <w:p w:rsidR="008E1132" w:rsidRPr="009529A9" w:rsidRDefault="00167DFE" w:rsidP="00167DF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2E36F9">
              <w:rPr>
                <w:i/>
              </w:rPr>
              <w:t>3 </w:t>
            </w:r>
            <w:r>
              <w:rPr>
                <w:i/>
              </w:rPr>
              <w:t>5</w:t>
            </w:r>
            <w:r w:rsidR="002E36F9">
              <w:rPr>
                <w:i/>
              </w:rPr>
              <w:t>1</w:t>
            </w:r>
            <w:r>
              <w:rPr>
                <w:i/>
              </w:rPr>
              <w:t>3</w:t>
            </w:r>
            <w:r w:rsidR="002E36F9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992" w:type="dxa"/>
            <w:vAlign w:val="center"/>
          </w:tcPr>
          <w:p w:rsidR="008E1132" w:rsidRPr="009529A9" w:rsidRDefault="00911D26" w:rsidP="00911D2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14A62">
              <w:rPr>
                <w:i/>
              </w:rPr>
              <w:t>,0</w:t>
            </w:r>
            <w:r>
              <w:rPr>
                <w:i/>
              </w:rPr>
              <w:t>8</w:t>
            </w:r>
          </w:p>
        </w:tc>
        <w:tc>
          <w:tcPr>
            <w:tcW w:w="1163" w:type="dxa"/>
            <w:vAlign w:val="center"/>
          </w:tcPr>
          <w:p w:rsidR="008E1132" w:rsidRPr="009529A9" w:rsidRDefault="00AC3F76" w:rsidP="00987E4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14A62">
              <w:rPr>
                <w:i/>
              </w:rPr>
              <w:t>,</w:t>
            </w:r>
            <w:r>
              <w:rPr>
                <w:i/>
              </w:rPr>
              <w:t>7</w:t>
            </w:r>
            <w:r w:rsidR="00987E43">
              <w:rPr>
                <w:i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8E1132" w:rsidRPr="009529A9" w:rsidRDefault="00600CD8" w:rsidP="00600CD8">
            <w:pPr>
              <w:jc w:val="center"/>
              <w:rPr>
                <w:i/>
              </w:rPr>
            </w:pPr>
            <w:r>
              <w:rPr>
                <w:i/>
              </w:rPr>
              <w:t>-12</w:t>
            </w:r>
            <w:r w:rsidR="008E1132" w:rsidRPr="009529A9">
              <w:rPr>
                <w:i/>
              </w:rPr>
              <w:t xml:space="preserve"> </w:t>
            </w:r>
            <w:r>
              <w:rPr>
                <w:i/>
              </w:rPr>
              <w:t>893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9</w:t>
            </w:r>
            <w:r w:rsidR="00062488">
              <w:rPr>
                <w:i/>
              </w:rPr>
              <w:t>1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D56984">
            <w:pPr>
              <w:rPr>
                <w:i/>
              </w:rPr>
            </w:pPr>
            <w:r w:rsidRPr="009529A9">
              <w:rPr>
                <w:i/>
              </w:rPr>
              <w:t>МП «Информатизация администрации НГО на 201</w:t>
            </w:r>
            <w:r w:rsidR="00D56984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D56984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800BAA" w:rsidP="00800BA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737845">
              <w:rPr>
                <w:i/>
              </w:rPr>
              <w:t> </w:t>
            </w:r>
            <w:r>
              <w:rPr>
                <w:i/>
              </w:rPr>
              <w:t>307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  <w:tc>
          <w:tcPr>
            <w:tcW w:w="1405" w:type="dxa"/>
            <w:vAlign w:val="center"/>
          </w:tcPr>
          <w:p w:rsidR="008E1132" w:rsidRPr="009529A9" w:rsidRDefault="00821FEC" w:rsidP="00167DF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8E1132">
              <w:rPr>
                <w:i/>
              </w:rPr>
              <w:t> </w:t>
            </w:r>
            <w:r w:rsidR="00167DFE">
              <w:rPr>
                <w:i/>
              </w:rPr>
              <w:t>500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  <w:r w:rsidR="00911D26">
              <w:rPr>
                <w:i/>
              </w:rPr>
              <w:t>9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AC3F76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  <w:r w:rsidR="00AC3F76">
              <w:rPr>
                <w:i/>
              </w:rPr>
              <w:t>5</w:t>
            </w:r>
          </w:p>
        </w:tc>
        <w:tc>
          <w:tcPr>
            <w:tcW w:w="1418" w:type="dxa"/>
            <w:vAlign w:val="center"/>
          </w:tcPr>
          <w:p w:rsidR="008E1132" w:rsidRPr="009529A9" w:rsidRDefault="00600CD8" w:rsidP="00600CD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8E1132">
              <w:rPr>
                <w:i/>
              </w:rPr>
              <w:t>1</w:t>
            </w:r>
            <w:r w:rsidR="00F17C46">
              <w:rPr>
                <w:i/>
              </w:rPr>
              <w:t xml:space="preserve"> </w:t>
            </w:r>
            <w:r>
              <w:rPr>
                <w:i/>
              </w:rPr>
              <w:t>807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</w:tr>
      <w:tr w:rsidR="000C39F4" w:rsidTr="00A6336E">
        <w:tc>
          <w:tcPr>
            <w:tcW w:w="3138" w:type="dxa"/>
          </w:tcPr>
          <w:p w:rsidR="000C39F4" w:rsidRPr="000C39F4" w:rsidRDefault="00167DFE" w:rsidP="00167DF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</w:t>
            </w:r>
            <w:r w:rsidR="000C39F4" w:rsidRPr="000C39F4">
              <w:rPr>
                <w:i/>
                <w:color w:val="000000"/>
              </w:rPr>
              <w:t xml:space="preserve"> «</w:t>
            </w:r>
            <w:r>
              <w:rPr>
                <w:i/>
                <w:color w:val="000000"/>
              </w:rPr>
              <w:t>Комплексные меры по профилактике терроризма и экстремизма в НГО</w:t>
            </w:r>
            <w:r w:rsidR="000C39F4" w:rsidRPr="000C39F4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на 2015-2019 годы</w:t>
            </w:r>
            <w:r w:rsidR="000C39F4" w:rsidRPr="000C39F4">
              <w:rPr>
                <w:i/>
                <w:color w:val="00000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0C39F4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20,00</w:t>
            </w:r>
          </w:p>
        </w:tc>
        <w:tc>
          <w:tcPr>
            <w:tcW w:w="1405" w:type="dxa"/>
            <w:vAlign w:val="center"/>
          </w:tcPr>
          <w:p w:rsidR="000C39F4" w:rsidRDefault="00167DFE" w:rsidP="000C39F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C39F4">
              <w:rPr>
                <w:i/>
              </w:rPr>
              <w:t>0,00</w:t>
            </w:r>
          </w:p>
        </w:tc>
        <w:tc>
          <w:tcPr>
            <w:tcW w:w="992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vAlign w:val="center"/>
          </w:tcPr>
          <w:p w:rsidR="000C39F4" w:rsidRPr="009529A9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465B9C" w:rsidTr="00A6336E">
        <w:tc>
          <w:tcPr>
            <w:tcW w:w="3138" w:type="dxa"/>
          </w:tcPr>
          <w:p w:rsidR="00465B9C" w:rsidRDefault="00465B9C" w:rsidP="00800BA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 «Развитие муниципальной службы в администрации НГО</w:t>
            </w:r>
            <w:r w:rsidR="00800BAA">
              <w:rPr>
                <w:i/>
                <w:color w:val="000000"/>
              </w:rPr>
              <w:t>» 2012-2016 годы,</w:t>
            </w:r>
            <w:r>
              <w:rPr>
                <w:i/>
                <w:color w:val="000000"/>
              </w:rPr>
              <w:t xml:space="preserve"> 2017-2019 годы</w:t>
            </w:r>
          </w:p>
        </w:tc>
        <w:tc>
          <w:tcPr>
            <w:tcW w:w="1411" w:type="dxa"/>
            <w:vAlign w:val="center"/>
          </w:tcPr>
          <w:p w:rsidR="00465B9C" w:rsidRDefault="00800BAA" w:rsidP="000C39F4">
            <w:pPr>
              <w:jc w:val="center"/>
              <w:rPr>
                <w:i/>
              </w:rPr>
            </w:pPr>
            <w:r>
              <w:rPr>
                <w:i/>
              </w:rPr>
              <w:t>929,80</w:t>
            </w:r>
          </w:p>
        </w:tc>
        <w:tc>
          <w:tcPr>
            <w:tcW w:w="1405" w:type="dxa"/>
            <w:vAlign w:val="center"/>
          </w:tcPr>
          <w:p w:rsidR="00465B9C" w:rsidRDefault="00465B9C" w:rsidP="000C39F4">
            <w:pPr>
              <w:jc w:val="center"/>
              <w:rPr>
                <w:i/>
              </w:rPr>
            </w:pPr>
            <w:r>
              <w:rPr>
                <w:i/>
              </w:rPr>
              <w:t>1 933,00</w:t>
            </w:r>
          </w:p>
        </w:tc>
        <w:tc>
          <w:tcPr>
            <w:tcW w:w="992" w:type="dxa"/>
            <w:vAlign w:val="center"/>
          </w:tcPr>
          <w:p w:rsidR="00465B9C" w:rsidRDefault="003403A5" w:rsidP="000C39F4">
            <w:pPr>
              <w:jc w:val="center"/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1163" w:type="dxa"/>
            <w:vAlign w:val="center"/>
          </w:tcPr>
          <w:p w:rsidR="00465B9C" w:rsidRDefault="00AC3F76" w:rsidP="000C39F4">
            <w:pPr>
              <w:jc w:val="center"/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1418" w:type="dxa"/>
            <w:vAlign w:val="center"/>
          </w:tcPr>
          <w:p w:rsidR="00465B9C" w:rsidRDefault="00600CD8" w:rsidP="000C39F4">
            <w:pPr>
              <w:jc w:val="center"/>
              <w:rPr>
                <w:i/>
              </w:rPr>
            </w:pPr>
            <w:r>
              <w:rPr>
                <w:i/>
              </w:rPr>
              <w:t>+1 003,20</w:t>
            </w:r>
          </w:p>
        </w:tc>
      </w:tr>
    </w:tbl>
    <w:p w:rsidR="00BA05F9" w:rsidRDefault="00BA05F9">
      <w:pPr>
        <w:jc w:val="both"/>
        <w:rPr>
          <w:b/>
        </w:rPr>
      </w:pPr>
    </w:p>
    <w:p w:rsidR="00C2401C" w:rsidRPr="00DE010A" w:rsidRDefault="00C2401C" w:rsidP="00C2401C">
      <w:pPr>
        <w:ind w:firstLine="426"/>
        <w:jc w:val="both"/>
        <w:rPr>
          <w:sz w:val="26"/>
          <w:szCs w:val="26"/>
        </w:rPr>
      </w:pPr>
      <w:r w:rsidRPr="00B4581B">
        <w:rPr>
          <w:sz w:val="26"/>
          <w:szCs w:val="26"/>
        </w:rPr>
        <w:t xml:space="preserve">Доля «программных» расходов </w:t>
      </w:r>
      <w:r w:rsidRPr="00DE010A">
        <w:rPr>
          <w:sz w:val="26"/>
          <w:szCs w:val="26"/>
        </w:rPr>
        <w:t xml:space="preserve">в разделе </w:t>
      </w:r>
      <w:r w:rsidRPr="00DE010A">
        <w:rPr>
          <w:color w:val="000000" w:themeColor="text1"/>
          <w:sz w:val="26"/>
          <w:szCs w:val="26"/>
        </w:rPr>
        <w:t>«Общегосударственные вопросы»</w:t>
      </w:r>
      <w:r w:rsidRPr="00DE010A">
        <w:rPr>
          <w:b/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в 201</w:t>
      </w:r>
      <w:r w:rsidR="001520BF" w:rsidRPr="001520BF">
        <w:rPr>
          <w:color w:val="000000" w:themeColor="text1"/>
          <w:sz w:val="26"/>
          <w:szCs w:val="26"/>
        </w:rPr>
        <w:t>7</w:t>
      </w:r>
      <w:r w:rsidRPr="00DE010A">
        <w:rPr>
          <w:color w:val="000000" w:themeColor="text1"/>
          <w:sz w:val="26"/>
          <w:szCs w:val="26"/>
        </w:rPr>
        <w:t xml:space="preserve"> году </w:t>
      </w:r>
      <w:r w:rsidRPr="001462C9">
        <w:rPr>
          <w:sz w:val="26"/>
          <w:szCs w:val="26"/>
        </w:rPr>
        <w:t>составляет 1</w:t>
      </w:r>
      <w:r w:rsidR="00C81AD7" w:rsidRPr="001462C9">
        <w:rPr>
          <w:sz w:val="26"/>
          <w:szCs w:val="26"/>
        </w:rPr>
        <w:t>6</w:t>
      </w:r>
      <w:r w:rsidRPr="001462C9">
        <w:rPr>
          <w:sz w:val="26"/>
          <w:szCs w:val="26"/>
        </w:rPr>
        <w:t>,</w:t>
      </w:r>
      <w:r w:rsidR="00C81AD7" w:rsidRPr="001462C9">
        <w:rPr>
          <w:sz w:val="26"/>
          <w:szCs w:val="26"/>
        </w:rPr>
        <w:t>28</w:t>
      </w:r>
      <w:r w:rsidRPr="001462C9">
        <w:rPr>
          <w:sz w:val="26"/>
          <w:szCs w:val="26"/>
        </w:rPr>
        <w:t xml:space="preserve"> % (</w:t>
      </w:r>
      <w:r w:rsidR="001520BF" w:rsidRPr="001462C9">
        <w:rPr>
          <w:sz w:val="26"/>
          <w:szCs w:val="26"/>
        </w:rPr>
        <w:t>51</w:t>
      </w:r>
      <w:r w:rsidRPr="001462C9">
        <w:rPr>
          <w:sz w:val="26"/>
          <w:szCs w:val="26"/>
        </w:rPr>
        <w:t> </w:t>
      </w:r>
      <w:r w:rsidR="001520BF" w:rsidRPr="001462C9">
        <w:rPr>
          <w:sz w:val="26"/>
          <w:szCs w:val="26"/>
        </w:rPr>
        <w:t>264</w:t>
      </w:r>
      <w:r w:rsidRPr="001462C9">
        <w:rPr>
          <w:sz w:val="26"/>
          <w:szCs w:val="26"/>
        </w:rPr>
        <w:t>,</w:t>
      </w:r>
      <w:r w:rsidR="001520BF" w:rsidRPr="001462C9">
        <w:rPr>
          <w:sz w:val="26"/>
          <w:szCs w:val="26"/>
        </w:rPr>
        <w:t>00</w:t>
      </w:r>
      <w:r w:rsidRPr="001462C9">
        <w:rPr>
          <w:sz w:val="26"/>
          <w:szCs w:val="26"/>
        </w:rPr>
        <w:t xml:space="preserve"> тыс. рублей на </w:t>
      </w:r>
      <w:r w:rsidR="001520BF" w:rsidRPr="001462C9">
        <w:rPr>
          <w:sz w:val="26"/>
          <w:szCs w:val="26"/>
        </w:rPr>
        <w:t>пять</w:t>
      </w:r>
      <w:r w:rsidR="00307530" w:rsidRPr="001462C9">
        <w:rPr>
          <w:sz w:val="26"/>
          <w:szCs w:val="26"/>
        </w:rPr>
        <w:t xml:space="preserve"> муниципальны</w:t>
      </w:r>
      <w:r w:rsidR="001520BF" w:rsidRPr="001462C9">
        <w:rPr>
          <w:sz w:val="26"/>
          <w:szCs w:val="26"/>
        </w:rPr>
        <w:t>х</w:t>
      </w:r>
      <w:r w:rsidR="00307530" w:rsidRPr="001462C9">
        <w:rPr>
          <w:sz w:val="26"/>
          <w:szCs w:val="26"/>
        </w:rPr>
        <w:t xml:space="preserve"> программ</w:t>
      </w:r>
      <w:r w:rsidRPr="001462C9">
        <w:rPr>
          <w:sz w:val="26"/>
          <w:szCs w:val="26"/>
        </w:rPr>
        <w:t>) от общих расходов раздела, остальные 8</w:t>
      </w:r>
      <w:r w:rsidR="00C81AD7" w:rsidRPr="001462C9">
        <w:rPr>
          <w:sz w:val="26"/>
          <w:szCs w:val="26"/>
        </w:rPr>
        <w:t>3</w:t>
      </w:r>
      <w:r w:rsidRPr="001462C9">
        <w:rPr>
          <w:sz w:val="26"/>
          <w:szCs w:val="26"/>
        </w:rPr>
        <w:t>,</w:t>
      </w:r>
      <w:r w:rsidR="00C81AD7" w:rsidRPr="001462C9">
        <w:rPr>
          <w:sz w:val="26"/>
          <w:szCs w:val="26"/>
        </w:rPr>
        <w:t>72</w:t>
      </w:r>
      <w:r w:rsidRPr="001462C9">
        <w:rPr>
          <w:sz w:val="26"/>
          <w:szCs w:val="26"/>
        </w:rPr>
        <w:t xml:space="preserve"> % (2</w:t>
      </w:r>
      <w:r w:rsidR="001520BF" w:rsidRPr="001462C9">
        <w:rPr>
          <w:sz w:val="26"/>
          <w:szCs w:val="26"/>
        </w:rPr>
        <w:t>6</w:t>
      </w:r>
      <w:r w:rsidR="00C81AD7" w:rsidRPr="001462C9">
        <w:rPr>
          <w:sz w:val="26"/>
          <w:szCs w:val="26"/>
        </w:rPr>
        <w:t>3</w:t>
      </w:r>
      <w:r w:rsidRPr="001462C9">
        <w:rPr>
          <w:sz w:val="26"/>
          <w:szCs w:val="26"/>
        </w:rPr>
        <w:t> </w:t>
      </w:r>
      <w:r w:rsidR="00C81AD7" w:rsidRPr="001462C9">
        <w:rPr>
          <w:sz w:val="26"/>
          <w:szCs w:val="26"/>
        </w:rPr>
        <w:t>6</w:t>
      </w:r>
      <w:r w:rsidR="001520BF" w:rsidRPr="001462C9">
        <w:rPr>
          <w:sz w:val="26"/>
          <w:szCs w:val="26"/>
        </w:rPr>
        <w:t>66</w:t>
      </w:r>
      <w:r w:rsidRPr="001462C9">
        <w:rPr>
          <w:sz w:val="26"/>
          <w:szCs w:val="26"/>
        </w:rPr>
        <w:t>,</w:t>
      </w:r>
      <w:r w:rsidR="001520BF" w:rsidRPr="001462C9">
        <w:rPr>
          <w:sz w:val="26"/>
          <w:szCs w:val="26"/>
        </w:rPr>
        <w:t>9</w:t>
      </w:r>
      <w:r w:rsidR="00C81AD7" w:rsidRPr="001462C9">
        <w:rPr>
          <w:sz w:val="26"/>
          <w:szCs w:val="26"/>
        </w:rPr>
        <w:t>1</w:t>
      </w:r>
      <w:r w:rsidRPr="001462C9">
        <w:rPr>
          <w:sz w:val="26"/>
          <w:szCs w:val="26"/>
        </w:rPr>
        <w:t xml:space="preserve"> тыс. рублей) - непрограммные мероприятия на функционирование органов </w:t>
      </w:r>
      <w:r w:rsidRPr="00DE010A">
        <w:rPr>
          <w:color w:val="000000" w:themeColor="text1"/>
          <w:sz w:val="26"/>
          <w:szCs w:val="26"/>
        </w:rPr>
        <w:t>местного самоуправления, расходование резервного фонда и другие общегосударственные расходы.</w:t>
      </w:r>
    </w:p>
    <w:p w:rsidR="00FB4CB4" w:rsidRDefault="00C2401C" w:rsidP="00C2401C">
      <w:pPr>
        <w:ind w:firstLine="426"/>
        <w:jc w:val="both"/>
        <w:rPr>
          <w:rFonts w:eastAsia="Calibri"/>
          <w:sz w:val="26"/>
          <w:szCs w:val="26"/>
        </w:rPr>
      </w:pPr>
      <w:r w:rsidRPr="00DE010A">
        <w:rPr>
          <w:rFonts w:eastAsia="Calibri"/>
          <w:sz w:val="26"/>
          <w:szCs w:val="26"/>
        </w:rPr>
        <w:t>Расходы на содержание органов местного самоуправления в 201</w:t>
      </w:r>
      <w:r w:rsidR="001520BF">
        <w:rPr>
          <w:rFonts w:eastAsia="Calibri"/>
          <w:sz w:val="26"/>
          <w:szCs w:val="26"/>
        </w:rPr>
        <w:t>7</w:t>
      </w:r>
      <w:r w:rsidRPr="00DE010A">
        <w:rPr>
          <w:rFonts w:eastAsia="Calibri"/>
          <w:sz w:val="26"/>
          <w:szCs w:val="26"/>
        </w:rPr>
        <w:t xml:space="preserve"> году предусмотрены в сумме 1</w:t>
      </w:r>
      <w:r w:rsidR="00FB4CB4">
        <w:rPr>
          <w:rFonts w:eastAsia="Calibri"/>
          <w:sz w:val="26"/>
          <w:szCs w:val="26"/>
        </w:rPr>
        <w:t>59</w:t>
      </w:r>
      <w:r w:rsidRPr="00DE010A">
        <w:rPr>
          <w:rFonts w:eastAsia="Calibri"/>
          <w:sz w:val="26"/>
          <w:szCs w:val="26"/>
        </w:rPr>
        <w:t xml:space="preserve"> </w:t>
      </w:r>
      <w:r w:rsidR="002A4667">
        <w:rPr>
          <w:rFonts w:eastAsia="Calibri"/>
          <w:sz w:val="26"/>
          <w:szCs w:val="26"/>
        </w:rPr>
        <w:t>5</w:t>
      </w:r>
      <w:r w:rsidR="00FB4CB4">
        <w:rPr>
          <w:rFonts w:eastAsia="Calibri"/>
          <w:sz w:val="26"/>
          <w:szCs w:val="26"/>
        </w:rPr>
        <w:t>54</w:t>
      </w:r>
      <w:r w:rsidRPr="00DE010A">
        <w:rPr>
          <w:rFonts w:eastAsia="Calibri"/>
          <w:sz w:val="26"/>
          <w:szCs w:val="26"/>
        </w:rPr>
        <w:t>,</w:t>
      </w:r>
      <w:r w:rsidR="002A4667">
        <w:rPr>
          <w:rFonts w:eastAsia="Calibri"/>
          <w:sz w:val="26"/>
          <w:szCs w:val="26"/>
        </w:rPr>
        <w:t>0</w:t>
      </w:r>
      <w:r w:rsidR="00FB4CB4">
        <w:rPr>
          <w:rFonts w:eastAsia="Calibri"/>
          <w:sz w:val="26"/>
          <w:szCs w:val="26"/>
        </w:rPr>
        <w:t>0</w:t>
      </w:r>
      <w:r w:rsidRPr="00DE010A">
        <w:rPr>
          <w:rFonts w:eastAsia="Calibri"/>
          <w:sz w:val="26"/>
          <w:szCs w:val="26"/>
        </w:rPr>
        <w:t xml:space="preserve"> тыс. рублей,</w:t>
      </w:r>
      <w:r w:rsidR="00FB4CB4">
        <w:rPr>
          <w:rFonts w:eastAsia="Calibri"/>
          <w:sz w:val="26"/>
          <w:szCs w:val="26"/>
        </w:rPr>
        <w:t xml:space="preserve"> что больше ожидаемых расходов 2016 года на 7 127,92 тыс. рублей. </w:t>
      </w:r>
    </w:p>
    <w:p w:rsidR="00C2401C" w:rsidRDefault="00FB4CB4" w:rsidP="00C2401C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C2401C" w:rsidRPr="00DE010A">
        <w:rPr>
          <w:sz w:val="26"/>
          <w:szCs w:val="26"/>
          <w:lang w:eastAsia="ar-SA"/>
        </w:rPr>
        <w:t xml:space="preserve">остановлением Администрации Приморского края от </w:t>
      </w:r>
      <w:r w:rsidR="004C0F67">
        <w:rPr>
          <w:sz w:val="26"/>
          <w:szCs w:val="26"/>
          <w:lang w:eastAsia="ar-SA"/>
        </w:rPr>
        <w:t>1</w:t>
      </w:r>
      <w:r w:rsidR="00F06029">
        <w:rPr>
          <w:sz w:val="26"/>
          <w:szCs w:val="26"/>
          <w:lang w:eastAsia="ar-SA"/>
        </w:rPr>
        <w:t>9</w:t>
      </w:r>
      <w:r w:rsidR="00C2401C" w:rsidRPr="00DE010A">
        <w:rPr>
          <w:sz w:val="26"/>
          <w:szCs w:val="26"/>
          <w:lang w:eastAsia="ar-SA"/>
        </w:rPr>
        <w:t>.1</w:t>
      </w:r>
      <w:r w:rsidR="00F06029">
        <w:rPr>
          <w:sz w:val="26"/>
          <w:szCs w:val="26"/>
          <w:lang w:eastAsia="ar-SA"/>
        </w:rPr>
        <w:t>1</w:t>
      </w:r>
      <w:r w:rsidR="00C2401C" w:rsidRPr="00DE010A">
        <w:rPr>
          <w:sz w:val="26"/>
          <w:szCs w:val="26"/>
          <w:lang w:eastAsia="ar-SA"/>
        </w:rPr>
        <w:t>.201</w:t>
      </w:r>
      <w:r w:rsidR="00F06029">
        <w:rPr>
          <w:sz w:val="26"/>
          <w:szCs w:val="26"/>
          <w:lang w:eastAsia="ar-SA"/>
        </w:rPr>
        <w:t>5</w:t>
      </w:r>
      <w:r w:rsidR="004C0F67">
        <w:rPr>
          <w:sz w:val="26"/>
          <w:szCs w:val="26"/>
          <w:lang w:eastAsia="ar-SA"/>
        </w:rPr>
        <w:t>г.</w:t>
      </w:r>
      <w:r w:rsidR="00C2401C" w:rsidRPr="00DE010A">
        <w:rPr>
          <w:sz w:val="26"/>
          <w:szCs w:val="26"/>
          <w:lang w:eastAsia="ar-SA"/>
        </w:rPr>
        <w:t xml:space="preserve"> № </w:t>
      </w:r>
      <w:r w:rsidR="00F06029">
        <w:rPr>
          <w:sz w:val="26"/>
          <w:szCs w:val="26"/>
          <w:lang w:eastAsia="ar-SA"/>
        </w:rPr>
        <w:t>44</w:t>
      </w:r>
      <w:r w:rsidR="004C0F67">
        <w:rPr>
          <w:sz w:val="26"/>
          <w:szCs w:val="26"/>
          <w:lang w:eastAsia="ar-SA"/>
        </w:rPr>
        <w:t>5</w:t>
      </w:r>
      <w:r w:rsidR="006B7711">
        <w:rPr>
          <w:sz w:val="26"/>
          <w:szCs w:val="26"/>
          <w:lang w:eastAsia="ar-SA"/>
        </w:rPr>
        <w:t>-па «</w:t>
      </w:r>
      <w:r w:rsidR="00C2401C" w:rsidRPr="00DE010A">
        <w:rPr>
          <w:sz w:val="26"/>
          <w:szCs w:val="26"/>
          <w:lang w:eastAsia="ar-SA"/>
        </w:rPr>
        <w:t>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 w:rsidR="00F06029">
        <w:rPr>
          <w:sz w:val="26"/>
          <w:szCs w:val="26"/>
          <w:lang w:eastAsia="ar-SA"/>
        </w:rPr>
        <w:t>6</w:t>
      </w:r>
      <w:r w:rsidR="00C2401C" w:rsidRPr="00DE010A">
        <w:rPr>
          <w:sz w:val="26"/>
          <w:szCs w:val="26"/>
          <w:lang w:eastAsia="ar-SA"/>
        </w:rPr>
        <w:t xml:space="preserve"> год</w:t>
      </w:r>
      <w:r w:rsidR="006B7711">
        <w:rPr>
          <w:sz w:val="26"/>
          <w:szCs w:val="26"/>
          <w:lang w:eastAsia="ar-SA"/>
        </w:rPr>
        <w:t>»</w:t>
      </w:r>
      <w:r w:rsidR="00C2401C" w:rsidRPr="00DE010A">
        <w:rPr>
          <w:sz w:val="26"/>
          <w:szCs w:val="26"/>
          <w:lang w:eastAsia="ar-SA"/>
        </w:rPr>
        <w:t xml:space="preserve"> м</w:t>
      </w:r>
      <w:r w:rsidR="00C2401C" w:rsidRPr="00DE010A">
        <w:rPr>
          <w:rFonts w:eastAsia="Calibri"/>
          <w:sz w:val="26"/>
          <w:szCs w:val="26"/>
        </w:rPr>
        <w:t xml:space="preserve">аксимальная доля расходов на содержание органов местного самоуправления Находкинского городского округа </w:t>
      </w:r>
      <w:r w:rsidR="00A74BAC" w:rsidRPr="001641FE">
        <w:rPr>
          <w:sz w:val="26"/>
          <w:szCs w:val="26"/>
        </w:rPr>
        <w:t>в общем объеме доходов местного бюджета</w:t>
      </w:r>
      <w:r w:rsidR="00A74BAC" w:rsidRPr="00A74BAC">
        <w:rPr>
          <w:rFonts w:eastAsia="Calibri"/>
          <w:sz w:val="26"/>
          <w:szCs w:val="26"/>
        </w:rPr>
        <w:t xml:space="preserve"> </w:t>
      </w:r>
      <w:r w:rsidR="00A74BAC">
        <w:rPr>
          <w:rFonts w:eastAsia="Calibri"/>
          <w:sz w:val="26"/>
          <w:szCs w:val="26"/>
        </w:rPr>
        <w:t>(</w:t>
      </w:r>
      <w:r w:rsidR="00A74BAC" w:rsidRPr="001641FE">
        <w:rPr>
          <w:sz w:val="26"/>
          <w:szCs w:val="26"/>
        </w:rPr>
        <w:t>налоговые и неналоговые доходы, дотации на выравнивание бюджетной обеспеченности городских округов</w:t>
      </w:r>
      <w:r w:rsidR="00A74BAC">
        <w:t>)</w:t>
      </w:r>
      <w:r w:rsidR="00A74BAC" w:rsidRPr="001641FE">
        <w:t xml:space="preserve"> </w:t>
      </w:r>
      <w:r w:rsidR="00C2401C" w:rsidRPr="00DE010A">
        <w:rPr>
          <w:rFonts w:eastAsia="Calibri"/>
          <w:sz w:val="26"/>
          <w:szCs w:val="26"/>
        </w:rPr>
        <w:t>установлена в размере 11,81 %, что в сумм</w:t>
      </w:r>
      <w:r w:rsidR="003E76AD">
        <w:rPr>
          <w:rFonts w:eastAsia="Calibri"/>
          <w:sz w:val="26"/>
          <w:szCs w:val="26"/>
        </w:rPr>
        <w:t>арном</w:t>
      </w:r>
      <w:r w:rsidR="00C2401C" w:rsidRPr="00DE010A">
        <w:rPr>
          <w:rFonts w:eastAsia="Calibri"/>
          <w:sz w:val="26"/>
          <w:szCs w:val="26"/>
        </w:rPr>
        <w:t xml:space="preserve"> выражении составит 2</w:t>
      </w:r>
      <w:r w:rsidR="00B40F15">
        <w:rPr>
          <w:rFonts w:eastAsia="Calibri"/>
          <w:sz w:val="26"/>
          <w:szCs w:val="26"/>
        </w:rPr>
        <w:t>2</w:t>
      </w:r>
      <w:r w:rsidR="00C2401C" w:rsidRPr="00DE010A">
        <w:rPr>
          <w:rFonts w:eastAsia="Calibri"/>
          <w:sz w:val="26"/>
          <w:szCs w:val="26"/>
        </w:rPr>
        <w:t xml:space="preserve">9 </w:t>
      </w:r>
      <w:r w:rsidR="00680287">
        <w:rPr>
          <w:rFonts w:eastAsia="Calibri"/>
          <w:sz w:val="26"/>
          <w:szCs w:val="26"/>
        </w:rPr>
        <w:t>812</w:t>
      </w:r>
      <w:r w:rsidR="00C2401C" w:rsidRPr="00DE010A">
        <w:rPr>
          <w:rFonts w:eastAsia="Calibri"/>
          <w:sz w:val="26"/>
          <w:szCs w:val="26"/>
        </w:rPr>
        <w:t>,3</w:t>
      </w:r>
      <w:r w:rsidR="00680287">
        <w:rPr>
          <w:rFonts w:eastAsia="Calibri"/>
          <w:sz w:val="26"/>
          <w:szCs w:val="26"/>
        </w:rPr>
        <w:t>3</w:t>
      </w:r>
      <w:r w:rsidR="00C2401C" w:rsidRPr="00DE010A">
        <w:rPr>
          <w:rFonts w:eastAsia="Calibri"/>
          <w:sz w:val="26"/>
          <w:szCs w:val="26"/>
        </w:rPr>
        <w:t xml:space="preserve"> тыс. рублей. Таким образом, планируемые на 201</w:t>
      </w:r>
      <w:r w:rsidR="00F06029">
        <w:rPr>
          <w:rFonts w:eastAsia="Calibri"/>
          <w:sz w:val="26"/>
          <w:szCs w:val="26"/>
        </w:rPr>
        <w:t>7</w:t>
      </w:r>
      <w:r w:rsidR="00C2401C" w:rsidRPr="00DE010A">
        <w:rPr>
          <w:rFonts w:eastAsia="Calibri"/>
          <w:sz w:val="26"/>
          <w:szCs w:val="26"/>
        </w:rPr>
        <w:t xml:space="preserve"> год расходы на содержание органов местного самоуправления ниже установленного норматива.</w:t>
      </w:r>
    </w:p>
    <w:p w:rsidR="00E81761" w:rsidRPr="00DE010A" w:rsidRDefault="00E81761" w:rsidP="00C2401C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2017 году </w:t>
      </w:r>
      <w:r w:rsidR="00A04432">
        <w:rPr>
          <w:rFonts w:eastAsia="Calibri"/>
          <w:sz w:val="26"/>
          <w:szCs w:val="26"/>
        </w:rPr>
        <w:t>за</w:t>
      </w:r>
      <w:r>
        <w:rPr>
          <w:rFonts w:eastAsia="Calibri"/>
          <w:sz w:val="26"/>
          <w:szCs w:val="26"/>
        </w:rPr>
        <w:t>планир</w:t>
      </w:r>
      <w:r w:rsidR="00A04432">
        <w:rPr>
          <w:rFonts w:eastAsia="Calibri"/>
          <w:sz w:val="26"/>
          <w:szCs w:val="26"/>
        </w:rPr>
        <w:t>овано</w:t>
      </w:r>
      <w:r>
        <w:rPr>
          <w:rFonts w:eastAsia="Calibri"/>
          <w:sz w:val="26"/>
          <w:szCs w:val="26"/>
        </w:rPr>
        <w:t xml:space="preserve"> проведение выборов в Думу городского округа. На эти цели </w:t>
      </w:r>
      <w:r w:rsidR="00A04432">
        <w:rPr>
          <w:rFonts w:eastAsia="Calibri"/>
          <w:sz w:val="26"/>
          <w:szCs w:val="26"/>
        </w:rPr>
        <w:t>выделено</w:t>
      </w:r>
      <w:r>
        <w:rPr>
          <w:rFonts w:eastAsia="Calibri"/>
          <w:sz w:val="26"/>
          <w:szCs w:val="26"/>
        </w:rPr>
        <w:t xml:space="preserve"> 10 000,00 тыс. рублей.</w:t>
      </w:r>
    </w:p>
    <w:p w:rsidR="00C2401C" w:rsidRDefault="00C2401C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>На долю резервного фонда в 201</w:t>
      </w:r>
      <w:r w:rsidR="00680287">
        <w:rPr>
          <w:sz w:val="26"/>
          <w:szCs w:val="26"/>
          <w:lang w:eastAsia="ar-SA"/>
        </w:rPr>
        <w:t>7</w:t>
      </w:r>
      <w:r w:rsidRPr="00DE010A">
        <w:rPr>
          <w:sz w:val="26"/>
          <w:szCs w:val="26"/>
          <w:lang w:eastAsia="ar-SA"/>
        </w:rPr>
        <w:t xml:space="preserve"> году </w:t>
      </w:r>
      <w:r w:rsidR="00B57538">
        <w:rPr>
          <w:sz w:val="26"/>
          <w:szCs w:val="26"/>
          <w:lang w:eastAsia="ar-SA"/>
        </w:rPr>
        <w:t xml:space="preserve">в сумме </w:t>
      </w:r>
      <w:r w:rsidR="0087064C">
        <w:rPr>
          <w:sz w:val="26"/>
          <w:szCs w:val="26"/>
          <w:lang w:eastAsia="ar-SA"/>
        </w:rPr>
        <w:t>7</w:t>
      </w:r>
      <w:r w:rsidR="00B57538">
        <w:rPr>
          <w:sz w:val="26"/>
          <w:szCs w:val="26"/>
          <w:lang w:eastAsia="ar-SA"/>
        </w:rPr>
        <w:t> </w:t>
      </w:r>
      <w:r w:rsidR="0087064C">
        <w:rPr>
          <w:sz w:val="26"/>
          <w:szCs w:val="26"/>
          <w:lang w:eastAsia="ar-SA"/>
        </w:rPr>
        <w:t>5</w:t>
      </w:r>
      <w:r w:rsidR="00B57538">
        <w:rPr>
          <w:sz w:val="26"/>
          <w:szCs w:val="26"/>
          <w:lang w:eastAsia="ar-SA"/>
        </w:rPr>
        <w:t xml:space="preserve">00,00 тыс. рублей </w:t>
      </w:r>
      <w:r w:rsidRPr="00DE010A">
        <w:rPr>
          <w:sz w:val="26"/>
          <w:szCs w:val="26"/>
          <w:lang w:eastAsia="ar-SA"/>
        </w:rPr>
        <w:t>приходится 0,</w:t>
      </w:r>
      <w:r w:rsidR="0087064C">
        <w:rPr>
          <w:sz w:val="26"/>
          <w:szCs w:val="26"/>
          <w:lang w:eastAsia="ar-SA"/>
        </w:rPr>
        <w:t>24</w:t>
      </w:r>
      <w:r w:rsidRPr="00DE010A">
        <w:rPr>
          <w:sz w:val="26"/>
          <w:szCs w:val="26"/>
          <w:lang w:eastAsia="ar-SA"/>
        </w:rPr>
        <w:t xml:space="preserve"> % общих расходов бюджета НГО, что не превышает установленный статьей 81</w:t>
      </w:r>
      <w:r w:rsidR="004C0F67">
        <w:rPr>
          <w:sz w:val="26"/>
          <w:szCs w:val="26"/>
          <w:lang w:eastAsia="ar-SA"/>
        </w:rPr>
        <w:t>.3</w:t>
      </w:r>
      <w:r w:rsidRPr="00DE010A">
        <w:rPr>
          <w:sz w:val="26"/>
          <w:szCs w:val="26"/>
          <w:lang w:eastAsia="ar-SA"/>
        </w:rPr>
        <w:t xml:space="preserve"> Бюджетного кодекса РФ предельный размер (3,0 %).</w:t>
      </w:r>
    </w:p>
    <w:p w:rsidR="00B57538" w:rsidRPr="00DE010A" w:rsidRDefault="00B57538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Расходы на выполнение других обязательств государства в подразделе 0113 включают </w:t>
      </w:r>
      <w:r w:rsidR="008B119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в себя</w:t>
      </w:r>
      <w:r w:rsidR="008B119D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расходы на мероприятия</w:t>
      </w:r>
      <w:r w:rsidR="00517AD9">
        <w:rPr>
          <w:sz w:val="26"/>
          <w:szCs w:val="26"/>
          <w:lang w:eastAsia="ar-SA"/>
        </w:rPr>
        <w:t xml:space="preserve"> в области рекламы</w:t>
      </w:r>
      <w:r>
        <w:rPr>
          <w:sz w:val="26"/>
          <w:szCs w:val="26"/>
          <w:lang w:eastAsia="ar-SA"/>
        </w:rPr>
        <w:t xml:space="preserve"> –</w:t>
      </w:r>
      <w:r w:rsidR="00517AD9">
        <w:rPr>
          <w:sz w:val="26"/>
          <w:szCs w:val="26"/>
          <w:lang w:eastAsia="ar-SA"/>
        </w:rPr>
        <w:t>1</w:t>
      </w:r>
      <w:r w:rsidR="00A04432">
        <w:rPr>
          <w:sz w:val="26"/>
          <w:szCs w:val="26"/>
          <w:lang w:eastAsia="ar-SA"/>
        </w:rPr>
        <w:t>0</w:t>
      </w:r>
      <w:r w:rsidR="00517AD9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,00 тыс. рублей, оплата</w:t>
      </w:r>
      <w:r w:rsidR="008B119D">
        <w:rPr>
          <w:sz w:val="26"/>
          <w:szCs w:val="26"/>
          <w:lang w:eastAsia="ar-SA"/>
        </w:rPr>
        <w:t xml:space="preserve"> услуг СМИ по информационному освещению деятельности администрации НГО – </w:t>
      </w:r>
      <w:r w:rsidR="00517AD9">
        <w:rPr>
          <w:sz w:val="26"/>
          <w:szCs w:val="26"/>
          <w:lang w:eastAsia="ar-SA"/>
        </w:rPr>
        <w:t>5</w:t>
      </w:r>
      <w:r w:rsidR="008B119D">
        <w:rPr>
          <w:sz w:val="26"/>
          <w:szCs w:val="26"/>
          <w:lang w:eastAsia="ar-SA"/>
        </w:rPr>
        <w:t> </w:t>
      </w:r>
      <w:r w:rsidR="00517AD9">
        <w:rPr>
          <w:sz w:val="26"/>
          <w:szCs w:val="26"/>
          <w:lang w:eastAsia="ar-SA"/>
        </w:rPr>
        <w:t>1</w:t>
      </w:r>
      <w:r w:rsidR="00A04432">
        <w:rPr>
          <w:sz w:val="26"/>
          <w:szCs w:val="26"/>
          <w:lang w:eastAsia="ar-SA"/>
        </w:rPr>
        <w:t>00</w:t>
      </w:r>
      <w:r w:rsidR="008B119D">
        <w:rPr>
          <w:sz w:val="26"/>
          <w:szCs w:val="26"/>
          <w:lang w:eastAsia="ar-SA"/>
        </w:rPr>
        <w:t xml:space="preserve">,00 тыс. рублей, расходы по иностранным связям – </w:t>
      </w:r>
      <w:r w:rsidR="00517AD9">
        <w:rPr>
          <w:sz w:val="26"/>
          <w:szCs w:val="26"/>
          <w:lang w:eastAsia="ar-SA"/>
        </w:rPr>
        <w:t>1 300</w:t>
      </w:r>
      <w:r w:rsidR="008B119D">
        <w:rPr>
          <w:sz w:val="26"/>
          <w:szCs w:val="26"/>
          <w:lang w:eastAsia="ar-SA"/>
        </w:rPr>
        <w:t>,00 тыс. рублей, выплаты почетным жителям НГО – 1 </w:t>
      </w:r>
      <w:r w:rsidR="00517AD9">
        <w:rPr>
          <w:sz w:val="26"/>
          <w:szCs w:val="26"/>
          <w:lang w:eastAsia="ar-SA"/>
        </w:rPr>
        <w:t>9</w:t>
      </w:r>
      <w:r w:rsidR="00D01AAE">
        <w:rPr>
          <w:sz w:val="26"/>
          <w:szCs w:val="26"/>
          <w:lang w:eastAsia="ar-SA"/>
        </w:rPr>
        <w:t>7</w:t>
      </w:r>
      <w:r w:rsidR="00517AD9">
        <w:rPr>
          <w:sz w:val="26"/>
          <w:szCs w:val="26"/>
          <w:lang w:eastAsia="ar-SA"/>
        </w:rPr>
        <w:t>2</w:t>
      </w:r>
      <w:r w:rsidR="008B119D">
        <w:rPr>
          <w:sz w:val="26"/>
          <w:szCs w:val="26"/>
          <w:lang w:eastAsia="ar-SA"/>
        </w:rPr>
        <w:t>,00 тыс. рублей</w:t>
      </w:r>
      <w:r w:rsidR="00517AD9">
        <w:rPr>
          <w:sz w:val="26"/>
          <w:szCs w:val="26"/>
          <w:lang w:eastAsia="ar-SA"/>
        </w:rPr>
        <w:t>, членский взнос в Совет муниципальных образований – 5</w:t>
      </w:r>
      <w:r w:rsidR="00A04432">
        <w:rPr>
          <w:sz w:val="26"/>
          <w:szCs w:val="26"/>
          <w:lang w:eastAsia="ar-SA"/>
        </w:rPr>
        <w:t>42</w:t>
      </w:r>
      <w:r w:rsidR="00517AD9">
        <w:rPr>
          <w:sz w:val="26"/>
          <w:szCs w:val="26"/>
          <w:lang w:eastAsia="ar-SA"/>
        </w:rPr>
        <w:t>,00 тыс. рублей</w:t>
      </w:r>
      <w:r w:rsidR="00A04432">
        <w:rPr>
          <w:sz w:val="26"/>
          <w:szCs w:val="26"/>
          <w:lang w:eastAsia="ar-SA"/>
        </w:rPr>
        <w:t>, общегородские мероприятия</w:t>
      </w:r>
      <w:r w:rsidR="00D01AAE">
        <w:rPr>
          <w:sz w:val="26"/>
          <w:szCs w:val="26"/>
          <w:lang w:eastAsia="ar-SA"/>
        </w:rPr>
        <w:t xml:space="preserve"> – 1 500,00 тыс. рублей, прочие расходы – 558,00 тыс. рублей</w:t>
      </w:r>
      <w:r w:rsidR="008B119D">
        <w:rPr>
          <w:sz w:val="26"/>
          <w:szCs w:val="26"/>
          <w:lang w:eastAsia="ar-SA"/>
        </w:rPr>
        <w:t xml:space="preserve">. Всего таких расходов планируется на сумму </w:t>
      </w:r>
      <w:r w:rsidR="00D01AAE">
        <w:rPr>
          <w:sz w:val="26"/>
          <w:szCs w:val="26"/>
          <w:lang w:eastAsia="ar-SA"/>
        </w:rPr>
        <w:t>1</w:t>
      </w:r>
      <w:r w:rsidR="00E81761">
        <w:rPr>
          <w:sz w:val="26"/>
          <w:szCs w:val="26"/>
          <w:lang w:eastAsia="ar-SA"/>
        </w:rPr>
        <w:t>1</w:t>
      </w:r>
      <w:r w:rsidR="008B119D">
        <w:rPr>
          <w:sz w:val="26"/>
          <w:szCs w:val="26"/>
          <w:lang w:eastAsia="ar-SA"/>
        </w:rPr>
        <w:t> </w:t>
      </w:r>
      <w:r w:rsidR="00D01AAE">
        <w:rPr>
          <w:sz w:val="26"/>
          <w:szCs w:val="26"/>
          <w:lang w:eastAsia="ar-SA"/>
        </w:rPr>
        <w:t>072</w:t>
      </w:r>
      <w:r w:rsidR="008B119D">
        <w:rPr>
          <w:sz w:val="26"/>
          <w:szCs w:val="26"/>
          <w:lang w:eastAsia="ar-SA"/>
        </w:rPr>
        <w:t>,</w:t>
      </w:r>
      <w:r w:rsidR="00D01AAE">
        <w:rPr>
          <w:sz w:val="26"/>
          <w:szCs w:val="26"/>
          <w:lang w:eastAsia="ar-SA"/>
        </w:rPr>
        <w:t>00</w:t>
      </w:r>
      <w:r w:rsidR="008B119D">
        <w:rPr>
          <w:sz w:val="26"/>
          <w:szCs w:val="26"/>
          <w:lang w:eastAsia="ar-SA"/>
        </w:rPr>
        <w:t xml:space="preserve"> тыс. рублей.</w:t>
      </w:r>
    </w:p>
    <w:p w:rsidR="001D701C" w:rsidRDefault="001D701C" w:rsidP="000F385D">
      <w:pPr>
        <w:ind w:firstLine="426"/>
        <w:jc w:val="both"/>
        <w:rPr>
          <w:b/>
          <w:sz w:val="26"/>
          <w:szCs w:val="26"/>
        </w:rPr>
      </w:pPr>
    </w:p>
    <w:p w:rsidR="00E6509F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0200 «Национальная оборона»</w:t>
      </w:r>
      <w:r w:rsidRPr="00DE010A">
        <w:rPr>
          <w:sz w:val="26"/>
          <w:szCs w:val="26"/>
        </w:rPr>
        <w:t xml:space="preserve"> з</w:t>
      </w:r>
      <w:r w:rsidR="00E85D47" w:rsidRPr="00DE010A">
        <w:rPr>
          <w:sz w:val="26"/>
          <w:szCs w:val="26"/>
        </w:rPr>
        <w:t xml:space="preserve">апланированы расходы в сумме </w:t>
      </w:r>
      <w:r w:rsidR="00517AD9">
        <w:rPr>
          <w:sz w:val="26"/>
          <w:szCs w:val="26"/>
        </w:rPr>
        <w:t>3</w:t>
      </w:r>
      <w:r w:rsidR="00D51654">
        <w:rPr>
          <w:sz w:val="26"/>
          <w:szCs w:val="26"/>
        </w:rPr>
        <w:t>45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Средства выделяются на финансирование мероприятий по обеспечению мобилизационной готовности экономики.</w:t>
      </w:r>
    </w:p>
    <w:p w:rsidR="001D701C" w:rsidRDefault="001D701C" w:rsidP="00EA0CC8">
      <w:pPr>
        <w:ind w:firstLine="426"/>
        <w:jc w:val="both"/>
        <w:rPr>
          <w:b/>
          <w:sz w:val="26"/>
          <w:szCs w:val="26"/>
        </w:rPr>
      </w:pPr>
    </w:p>
    <w:p w:rsidR="00EA0CC8" w:rsidRPr="00DE010A" w:rsidRDefault="00F7233B" w:rsidP="00EA0CC8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DE010A">
        <w:rPr>
          <w:sz w:val="26"/>
          <w:szCs w:val="26"/>
        </w:rPr>
        <w:t xml:space="preserve"> расходы планируются в сумме </w:t>
      </w:r>
      <w:r w:rsidR="00517AD9">
        <w:rPr>
          <w:sz w:val="26"/>
          <w:szCs w:val="26"/>
        </w:rPr>
        <w:t>4</w:t>
      </w:r>
      <w:r w:rsidR="00D51654">
        <w:rPr>
          <w:sz w:val="26"/>
          <w:szCs w:val="26"/>
        </w:rPr>
        <w:t>9</w:t>
      </w:r>
      <w:r w:rsidR="0049256E" w:rsidRPr="00DE010A">
        <w:rPr>
          <w:sz w:val="26"/>
          <w:szCs w:val="26"/>
        </w:rPr>
        <w:t> </w:t>
      </w:r>
      <w:r w:rsidR="00D51654">
        <w:rPr>
          <w:sz w:val="26"/>
          <w:szCs w:val="26"/>
        </w:rPr>
        <w:t>851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По сравнению с </w:t>
      </w:r>
      <w:r w:rsidR="0049256E" w:rsidRPr="00DE010A">
        <w:rPr>
          <w:sz w:val="26"/>
          <w:szCs w:val="26"/>
        </w:rPr>
        <w:t>уточненным бюджетом</w:t>
      </w:r>
      <w:r w:rsidRPr="00DE010A">
        <w:rPr>
          <w:sz w:val="26"/>
          <w:szCs w:val="26"/>
        </w:rPr>
        <w:t xml:space="preserve"> на 20</w:t>
      </w:r>
      <w:r w:rsidR="0049256E" w:rsidRPr="00DE010A">
        <w:rPr>
          <w:sz w:val="26"/>
          <w:szCs w:val="26"/>
        </w:rPr>
        <w:t>1</w:t>
      </w:r>
      <w:r w:rsidR="00D51654">
        <w:rPr>
          <w:sz w:val="26"/>
          <w:szCs w:val="26"/>
        </w:rPr>
        <w:t>6</w:t>
      </w:r>
      <w:r w:rsidR="00484CB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год, расходы </w:t>
      </w:r>
      <w:r w:rsidR="00C763A5">
        <w:rPr>
          <w:sz w:val="26"/>
          <w:szCs w:val="26"/>
        </w:rPr>
        <w:t>увеличены</w:t>
      </w:r>
      <w:r w:rsidR="00E85D47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на </w:t>
      </w:r>
      <w:r w:rsidR="00D51654">
        <w:rPr>
          <w:sz w:val="26"/>
          <w:szCs w:val="26"/>
        </w:rPr>
        <w:t>6 947</w:t>
      </w:r>
      <w:r w:rsidR="006E4262" w:rsidRPr="00DE010A">
        <w:rPr>
          <w:sz w:val="26"/>
          <w:szCs w:val="26"/>
        </w:rPr>
        <w:t>,</w:t>
      </w:r>
      <w:r w:rsidR="00D51654">
        <w:rPr>
          <w:sz w:val="26"/>
          <w:szCs w:val="26"/>
        </w:rPr>
        <w:t>73</w:t>
      </w:r>
      <w:r w:rsidR="0049256E" w:rsidRPr="00DE010A">
        <w:rPr>
          <w:sz w:val="26"/>
          <w:szCs w:val="26"/>
        </w:rPr>
        <w:t xml:space="preserve"> тыс. рублей.</w:t>
      </w:r>
      <w:r w:rsidR="004E0A97" w:rsidRPr="00DE010A">
        <w:rPr>
          <w:sz w:val="26"/>
          <w:szCs w:val="26"/>
        </w:rPr>
        <w:t xml:space="preserve"> </w:t>
      </w:r>
      <w:r w:rsidR="00981F45" w:rsidRPr="00DE010A">
        <w:rPr>
          <w:sz w:val="26"/>
          <w:szCs w:val="26"/>
        </w:rPr>
        <w:t xml:space="preserve">Расходы планируются по подразделу </w:t>
      </w:r>
      <w:r w:rsidR="00981F45" w:rsidRPr="00726707">
        <w:rPr>
          <w:b/>
          <w:i/>
          <w:sz w:val="26"/>
          <w:szCs w:val="26"/>
        </w:rPr>
        <w:t>0309 «Защита населения и территории от чрезвычайных ситуаций природного и техногенного характера»</w:t>
      </w:r>
      <w:r w:rsidR="002C7F2E" w:rsidRPr="00DE010A">
        <w:rPr>
          <w:sz w:val="26"/>
          <w:szCs w:val="26"/>
        </w:rPr>
        <w:t xml:space="preserve"> в рамках</w:t>
      </w:r>
      <w:r w:rsidR="00C34CE1" w:rsidRPr="00DE010A">
        <w:rPr>
          <w:sz w:val="26"/>
          <w:szCs w:val="26"/>
        </w:rPr>
        <w:t xml:space="preserve"> муниципальной программ</w:t>
      </w:r>
      <w:r w:rsidR="002C7F2E" w:rsidRPr="00DE010A">
        <w:rPr>
          <w:sz w:val="26"/>
          <w:szCs w:val="26"/>
        </w:rPr>
        <w:t>ы</w:t>
      </w:r>
      <w:r w:rsidR="00C34CE1" w:rsidRPr="00DE010A">
        <w:rPr>
          <w:sz w:val="26"/>
          <w:szCs w:val="26"/>
        </w:rPr>
        <w:t xml:space="preserve"> «</w:t>
      </w:r>
      <w:r w:rsidR="002C7F2E" w:rsidRPr="00DE010A">
        <w:rPr>
          <w:sz w:val="26"/>
          <w:szCs w:val="26"/>
        </w:rPr>
        <w:t>Защита населения и территории НГО от чрезвычайных ситуаций</w:t>
      </w:r>
      <w:r w:rsidR="00C763A5">
        <w:rPr>
          <w:sz w:val="26"/>
          <w:szCs w:val="26"/>
        </w:rPr>
        <w:t xml:space="preserve"> на 2015-2017 годы</w:t>
      </w:r>
      <w:r w:rsidR="002C7F2E" w:rsidRPr="00DE010A">
        <w:rPr>
          <w:sz w:val="26"/>
          <w:szCs w:val="26"/>
        </w:rPr>
        <w:t>»</w:t>
      </w:r>
      <w:r w:rsidR="00981F45" w:rsidRPr="00DE010A">
        <w:rPr>
          <w:sz w:val="26"/>
          <w:szCs w:val="26"/>
        </w:rPr>
        <w:t>.</w:t>
      </w:r>
      <w:r w:rsidR="00EA0CC8" w:rsidRPr="00DE010A">
        <w:rPr>
          <w:color w:val="FF0000"/>
          <w:sz w:val="26"/>
          <w:szCs w:val="26"/>
        </w:rPr>
        <w:t xml:space="preserve"> </w:t>
      </w:r>
      <w:r w:rsidR="00EA0CC8" w:rsidRPr="00DE010A">
        <w:rPr>
          <w:sz w:val="26"/>
          <w:szCs w:val="26"/>
        </w:rPr>
        <w:t>Запланированные средства программы будут направлены:</w:t>
      </w:r>
    </w:p>
    <w:p w:rsidR="00E456F9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на </w:t>
      </w:r>
      <w:r w:rsidR="00E456F9">
        <w:rPr>
          <w:i/>
          <w:sz w:val="26"/>
          <w:szCs w:val="26"/>
        </w:rPr>
        <w:t>расходы по подпрограмме «Пожарная безопасность» - 365,00 тыс. рублей,</w:t>
      </w:r>
    </w:p>
    <w:p w:rsidR="00E456F9" w:rsidRDefault="00E456F9" w:rsidP="00EA0CC8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расходы по подпрограмме «Безопасный город» - 1 548,00 тыс. рублей,</w:t>
      </w:r>
    </w:p>
    <w:p w:rsidR="00EA0CC8" w:rsidRPr="00DE010A" w:rsidRDefault="00E456F9" w:rsidP="00EA0CC8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</w:t>
      </w:r>
      <w:r w:rsidR="00EA0CC8" w:rsidRPr="00DE010A">
        <w:rPr>
          <w:i/>
          <w:sz w:val="26"/>
          <w:szCs w:val="26"/>
        </w:rPr>
        <w:t xml:space="preserve">мероприятия по предупреждению чрезвычайных ситуаций </w:t>
      </w:r>
      <w:r w:rsidR="00A00238" w:rsidRPr="00DE010A">
        <w:rPr>
          <w:i/>
          <w:sz w:val="26"/>
          <w:szCs w:val="26"/>
        </w:rPr>
        <w:t>-</w:t>
      </w:r>
      <w:r w:rsidR="00EA0CC8" w:rsidRPr="00DE010A">
        <w:rPr>
          <w:i/>
          <w:sz w:val="26"/>
          <w:szCs w:val="26"/>
        </w:rPr>
        <w:t xml:space="preserve"> </w:t>
      </w:r>
      <w:r w:rsidR="00C763A5">
        <w:rPr>
          <w:i/>
          <w:sz w:val="26"/>
          <w:szCs w:val="26"/>
        </w:rPr>
        <w:t>4</w:t>
      </w:r>
      <w:r w:rsidR="00EA0CC8" w:rsidRPr="00DE010A">
        <w:rPr>
          <w:i/>
          <w:sz w:val="26"/>
          <w:szCs w:val="26"/>
        </w:rPr>
        <w:t> </w:t>
      </w:r>
      <w:r w:rsidR="00C763A5">
        <w:rPr>
          <w:i/>
          <w:sz w:val="26"/>
          <w:szCs w:val="26"/>
        </w:rPr>
        <w:t>0</w:t>
      </w:r>
      <w:r w:rsidR="00EA0CC8" w:rsidRPr="00DE010A">
        <w:rPr>
          <w:i/>
          <w:sz w:val="26"/>
          <w:szCs w:val="26"/>
        </w:rPr>
        <w:t>00,00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муниципального казенного учреждения «Управление по делам ГО и ЧС» - 14 </w:t>
      </w:r>
      <w:r w:rsidR="00D51654">
        <w:rPr>
          <w:i/>
          <w:sz w:val="26"/>
          <w:szCs w:val="26"/>
        </w:rPr>
        <w:t>999</w:t>
      </w:r>
      <w:r w:rsidRPr="00DE010A">
        <w:rPr>
          <w:i/>
          <w:sz w:val="26"/>
          <w:szCs w:val="26"/>
        </w:rPr>
        <w:t>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</w:t>
      </w:r>
      <w:r w:rsidR="00A00238" w:rsidRPr="00DE010A">
        <w:rPr>
          <w:i/>
          <w:sz w:val="26"/>
          <w:szCs w:val="26"/>
        </w:rPr>
        <w:t xml:space="preserve">на обеспечение деятельности Единой Дежурно-Диспетчерской Службы - </w:t>
      </w:r>
      <w:r w:rsidR="00D51654">
        <w:rPr>
          <w:i/>
          <w:sz w:val="26"/>
          <w:szCs w:val="26"/>
        </w:rPr>
        <w:t>9</w:t>
      </w:r>
      <w:r w:rsidR="00A00238" w:rsidRPr="00DE010A">
        <w:rPr>
          <w:i/>
          <w:sz w:val="26"/>
          <w:szCs w:val="26"/>
        </w:rPr>
        <w:t> </w:t>
      </w:r>
      <w:r w:rsidR="00D51654">
        <w:rPr>
          <w:i/>
          <w:sz w:val="26"/>
          <w:szCs w:val="26"/>
        </w:rPr>
        <w:t>777</w:t>
      </w:r>
      <w:r w:rsidR="00A00238" w:rsidRPr="00DE010A">
        <w:rPr>
          <w:i/>
          <w:sz w:val="26"/>
          <w:szCs w:val="26"/>
        </w:rPr>
        <w:t>,00 тыс. рублей,</w:t>
      </w:r>
    </w:p>
    <w:p w:rsidR="00E456F9" w:rsidRDefault="00A00238" w:rsidP="000F385D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Службы Спасения - 1</w:t>
      </w:r>
      <w:r w:rsidR="00D51654">
        <w:rPr>
          <w:i/>
          <w:sz w:val="26"/>
          <w:szCs w:val="26"/>
        </w:rPr>
        <w:t>6</w:t>
      </w:r>
      <w:r w:rsidRPr="00DE010A">
        <w:rPr>
          <w:i/>
          <w:sz w:val="26"/>
          <w:szCs w:val="26"/>
        </w:rPr>
        <w:t> </w:t>
      </w:r>
      <w:r w:rsidR="00D51654">
        <w:rPr>
          <w:i/>
          <w:sz w:val="26"/>
          <w:szCs w:val="26"/>
        </w:rPr>
        <w:t>595</w:t>
      </w:r>
      <w:r w:rsidRPr="00DE010A">
        <w:rPr>
          <w:i/>
          <w:sz w:val="26"/>
          <w:szCs w:val="26"/>
        </w:rPr>
        <w:t>,00 тыс. рублей</w:t>
      </w:r>
      <w:r w:rsidR="00E456F9">
        <w:rPr>
          <w:i/>
          <w:sz w:val="26"/>
          <w:szCs w:val="26"/>
        </w:rPr>
        <w:t>,</w:t>
      </w:r>
    </w:p>
    <w:p w:rsidR="00BE6902" w:rsidRDefault="00E456F9" w:rsidP="000F385D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E6902">
        <w:rPr>
          <w:i/>
          <w:sz w:val="26"/>
          <w:szCs w:val="26"/>
        </w:rPr>
        <w:t>на организацию профессиональной подготовки, переподготовки и повышения квалификации - 920,00 тыс. рублей,</w:t>
      </w:r>
    </w:p>
    <w:p w:rsidR="00981F45" w:rsidRPr="00DE010A" w:rsidRDefault="00BE6902" w:rsidP="000F385D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оплату договоров на выполнение работ, оказание услуг, связанных с капитальным ремонтом - 1 727,00 тыс. рублей</w:t>
      </w:r>
      <w:r w:rsidR="00A00238" w:rsidRPr="00DE010A">
        <w:rPr>
          <w:i/>
          <w:sz w:val="26"/>
          <w:szCs w:val="26"/>
        </w:rPr>
        <w:t>.</w:t>
      </w:r>
      <w:r w:rsidR="00981F45" w:rsidRPr="00DE010A">
        <w:rPr>
          <w:i/>
          <w:sz w:val="26"/>
          <w:szCs w:val="26"/>
        </w:rPr>
        <w:t xml:space="preserve">  </w:t>
      </w:r>
    </w:p>
    <w:p w:rsidR="00EB199B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 xml:space="preserve">По разделу 0400 «Национальная экономика» </w:t>
      </w:r>
      <w:r w:rsidRPr="00DE010A">
        <w:rPr>
          <w:sz w:val="26"/>
          <w:szCs w:val="26"/>
        </w:rPr>
        <w:t>запланированы расходы</w:t>
      </w:r>
      <w:r w:rsidRPr="00DE010A">
        <w:rPr>
          <w:b/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в сумме </w:t>
      </w:r>
      <w:r w:rsidR="00190406" w:rsidRPr="00DE010A">
        <w:rPr>
          <w:sz w:val="26"/>
          <w:szCs w:val="26"/>
        </w:rPr>
        <w:t>2</w:t>
      </w:r>
      <w:r w:rsidR="00AC7225">
        <w:rPr>
          <w:sz w:val="26"/>
          <w:szCs w:val="26"/>
        </w:rPr>
        <w:t>78</w:t>
      </w:r>
      <w:r w:rsidR="00190406" w:rsidRPr="00DE010A">
        <w:rPr>
          <w:sz w:val="26"/>
          <w:szCs w:val="26"/>
        </w:rPr>
        <w:t> </w:t>
      </w:r>
      <w:r w:rsidR="00BE6902">
        <w:rPr>
          <w:sz w:val="26"/>
          <w:szCs w:val="26"/>
        </w:rPr>
        <w:t>090</w:t>
      </w:r>
      <w:r w:rsidR="00190406" w:rsidRPr="00DE010A">
        <w:rPr>
          <w:sz w:val="26"/>
          <w:szCs w:val="26"/>
        </w:rPr>
        <w:t>,</w:t>
      </w:r>
      <w:r w:rsidR="00BE6902">
        <w:rPr>
          <w:sz w:val="26"/>
          <w:szCs w:val="26"/>
        </w:rPr>
        <w:t>2</w:t>
      </w:r>
      <w:r w:rsidR="005E2987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тыс. рублей</w:t>
      </w:r>
      <w:r w:rsidR="00AC7225">
        <w:rPr>
          <w:sz w:val="26"/>
          <w:szCs w:val="26"/>
        </w:rPr>
        <w:t xml:space="preserve"> или 9,08 % общих расходов</w:t>
      </w:r>
      <w:r w:rsidRPr="00DE010A">
        <w:rPr>
          <w:sz w:val="26"/>
          <w:szCs w:val="26"/>
        </w:rPr>
        <w:t>,</w:t>
      </w:r>
      <w:r w:rsidR="00EB199B" w:rsidRPr="00DE010A">
        <w:rPr>
          <w:sz w:val="26"/>
          <w:szCs w:val="26"/>
        </w:rPr>
        <w:t xml:space="preserve"> в том числе:</w:t>
      </w:r>
    </w:p>
    <w:p w:rsidR="002C7F2E" w:rsidRPr="00DE010A" w:rsidRDefault="002C7F2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по подразделу </w:t>
      </w:r>
      <w:r w:rsidRPr="00726707">
        <w:rPr>
          <w:b/>
          <w:i/>
          <w:sz w:val="26"/>
          <w:szCs w:val="26"/>
        </w:rPr>
        <w:t>0405 «Сельское хозяйство и рыболовство»</w:t>
      </w:r>
      <w:r w:rsidRPr="00DE010A">
        <w:rPr>
          <w:sz w:val="26"/>
          <w:szCs w:val="26"/>
        </w:rPr>
        <w:t xml:space="preserve"> - в сумме 1 </w:t>
      </w:r>
      <w:r w:rsidR="00BE6902">
        <w:rPr>
          <w:sz w:val="26"/>
          <w:szCs w:val="26"/>
        </w:rPr>
        <w:t>8</w:t>
      </w:r>
      <w:r w:rsidRPr="00DE010A">
        <w:rPr>
          <w:sz w:val="26"/>
          <w:szCs w:val="26"/>
        </w:rPr>
        <w:t>9</w:t>
      </w:r>
      <w:r w:rsidR="00BE6902">
        <w:rPr>
          <w:sz w:val="26"/>
          <w:szCs w:val="26"/>
        </w:rPr>
        <w:t>0</w:t>
      </w:r>
      <w:r w:rsidRPr="00DE010A">
        <w:rPr>
          <w:sz w:val="26"/>
          <w:szCs w:val="26"/>
        </w:rPr>
        <w:t>,</w:t>
      </w:r>
      <w:r w:rsidR="00BE6902">
        <w:rPr>
          <w:sz w:val="26"/>
          <w:szCs w:val="26"/>
        </w:rPr>
        <w:t>2</w:t>
      </w:r>
      <w:r w:rsidRPr="00DE010A">
        <w:rPr>
          <w:sz w:val="26"/>
          <w:szCs w:val="26"/>
        </w:rPr>
        <w:t xml:space="preserve">9 тыс. рублей за счет субвенций из краевого бюджета </w:t>
      </w:r>
      <w:r w:rsidR="00433C77" w:rsidRPr="00DE010A">
        <w:rPr>
          <w:sz w:val="26"/>
          <w:szCs w:val="26"/>
        </w:rPr>
        <w:t>на 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433C77" w:rsidRPr="00546236" w:rsidRDefault="00EB199B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</w:t>
      </w:r>
      <w:r w:rsidRPr="00546236">
        <w:rPr>
          <w:sz w:val="26"/>
          <w:szCs w:val="26"/>
        </w:rPr>
        <w:t xml:space="preserve">по подразделу </w:t>
      </w:r>
      <w:r w:rsidRPr="00726707">
        <w:rPr>
          <w:b/>
          <w:i/>
          <w:sz w:val="26"/>
          <w:szCs w:val="26"/>
        </w:rPr>
        <w:t>0409 «Дорожное хозяйство (дорожные фонды)»</w:t>
      </w:r>
      <w:r w:rsidRPr="00546236">
        <w:rPr>
          <w:sz w:val="26"/>
          <w:szCs w:val="26"/>
        </w:rPr>
        <w:t xml:space="preserve"> - в сумме 2</w:t>
      </w:r>
      <w:r w:rsidR="00AC7225">
        <w:rPr>
          <w:sz w:val="26"/>
          <w:szCs w:val="26"/>
        </w:rPr>
        <w:t>4</w:t>
      </w:r>
      <w:r w:rsidR="00BE6902">
        <w:rPr>
          <w:sz w:val="26"/>
          <w:szCs w:val="26"/>
        </w:rPr>
        <w:t>1</w:t>
      </w:r>
      <w:r w:rsidRPr="00546236">
        <w:rPr>
          <w:sz w:val="26"/>
          <w:szCs w:val="26"/>
        </w:rPr>
        <w:t> 5</w:t>
      </w:r>
      <w:r w:rsidR="005E2987">
        <w:rPr>
          <w:sz w:val="26"/>
          <w:szCs w:val="26"/>
        </w:rPr>
        <w:t>0</w:t>
      </w:r>
      <w:r w:rsidR="00433C77" w:rsidRPr="00546236">
        <w:rPr>
          <w:sz w:val="26"/>
          <w:szCs w:val="26"/>
        </w:rPr>
        <w:t>0</w:t>
      </w:r>
      <w:r w:rsidRPr="00546236">
        <w:rPr>
          <w:sz w:val="26"/>
          <w:szCs w:val="26"/>
        </w:rPr>
        <w:t>,00 тыс. рублей</w:t>
      </w:r>
      <w:r w:rsidR="00433C77" w:rsidRPr="00546236">
        <w:rPr>
          <w:sz w:val="26"/>
          <w:szCs w:val="26"/>
        </w:rPr>
        <w:t xml:space="preserve"> </w:t>
      </w:r>
      <w:r w:rsidR="00D9198D" w:rsidRPr="00546236">
        <w:rPr>
          <w:sz w:val="26"/>
          <w:szCs w:val="26"/>
        </w:rPr>
        <w:t>на финансирование</w:t>
      </w:r>
      <w:r w:rsidR="00433C77" w:rsidRPr="00546236">
        <w:rPr>
          <w:sz w:val="26"/>
          <w:szCs w:val="26"/>
        </w:rPr>
        <w:t xml:space="preserve"> </w:t>
      </w:r>
      <w:r w:rsidR="00BE6902">
        <w:rPr>
          <w:sz w:val="26"/>
          <w:szCs w:val="26"/>
        </w:rPr>
        <w:t>3</w:t>
      </w:r>
      <w:r w:rsidR="00433C77" w:rsidRPr="00546236">
        <w:rPr>
          <w:sz w:val="26"/>
          <w:szCs w:val="26"/>
        </w:rPr>
        <w:t xml:space="preserve">-х муниципальных программ: </w:t>
      </w:r>
    </w:p>
    <w:p w:rsidR="00433C77" w:rsidRDefault="00433C77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1. «Развитие дорожного хозяйства НГО» - 1</w:t>
      </w:r>
      <w:r w:rsidR="002A4667">
        <w:rPr>
          <w:sz w:val="26"/>
          <w:szCs w:val="26"/>
        </w:rPr>
        <w:t>8</w:t>
      </w:r>
      <w:r w:rsidR="00BE6902">
        <w:rPr>
          <w:sz w:val="26"/>
          <w:szCs w:val="26"/>
        </w:rPr>
        <w:t>3</w:t>
      </w:r>
      <w:r w:rsidRPr="00546236">
        <w:rPr>
          <w:sz w:val="26"/>
          <w:szCs w:val="26"/>
        </w:rPr>
        <w:t> </w:t>
      </w:r>
      <w:r w:rsidR="00BE6902">
        <w:rPr>
          <w:sz w:val="26"/>
          <w:szCs w:val="26"/>
        </w:rPr>
        <w:t>0</w:t>
      </w:r>
      <w:r w:rsidR="005E2987">
        <w:rPr>
          <w:sz w:val="26"/>
          <w:szCs w:val="26"/>
        </w:rPr>
        <w:t>0</w:t>
      </w:r>
      <w:r w:rsidRPr="00546236">
        <w:rPr>
          <w:sz w:val="26"/>
          <w:szCs w:val="26"/>
        </w:rPr>
        <w:t xml:space="preserve">0,00 тыс. рублей, </w:t>
      </w:r>
    </w:p>
    <w:p w:rsidR="00BE6902" w:rsidRPr="00546236" w:rsidRDefault="00BE6902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«Обеспечение доступным жильем жителей НГО» - 2 500,00 тыс. рублей,</w:t>
      </w:r>
    </w:p>
    <w:p w:rsidR="00EB199B" w:rsidRPr="00546236" w:rsidRDefault="00BE6902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4084">
        <w:rPr>
          <w:sz w:val="26"/>
          <w:szCs w:val="26"/>
        </w:rPr>
        <w:t xml:space="preserve">. </w:t>
      </w:r>
      <w:r w:rsidR="00433C77" w:rsidRPr="00546236">
        <w:rPr>
          <w:sz w:val="26"/>
          <w:szCs w:val="26"/>
        </w:rPr>
        <w:t xml:space="preserve">«Развитие жилищно-коммунального хозяйства и создание комфортной среды обитания населения НГО» - </w:t>
      </w:r>
      <w:r w:rsidR="00AC7225">
        <w:rPr>
          <w:sz w:val="26"/>
          <w:szCs w:val="26"/>
        </w:rPr>
        <w:t>5</w:t>
      </w:r>
      <w:r w:rsidR="00184084">
        <w:rPr>
          <w:sz w:val="26"/>
          <w:szCs w:val="26"/>
        </w:rPr>
        <w:t>6</w:t>
      </w:r>
      <w:r w:rsidR="00433C77" w:rsidRPr="00546236">
        <w:rPr>
          <w:sz w:val="26"/>
          <w:szCs w:val="26"/>
        </w:rPr>
        <w:t> 000,00 тыс. рублей.</w:t>
      </w:r>
    </w:p>
    <w:p w:rsidR="00EB199B" w:rsidRPr="00546236" w:rsidRDefault="00EB199B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-  по подразделу </w:t>
      </w:r>
      <w:r w:rsidRPr="00726707">
        <w:rPr>
          <w:b/>
          <w:i/>
          <w:sz w:val="26"/>
          <w:szCs w:val="26"/>
        </w:rPr>
        <w:t>0412 «Другие вопросы в области национальной экономики»</w:t>
      </w:r>
      <w:r w:rsidRPr="00546236">
        <w:rPr>
          <w:sz w:val="26"/>
          <w:szCs w:val="26"/>
        </w:rPr>
        <w:t xml:space="preserve"> - в сумме </w:t>
      </w:r>
      <w:r w:rsidR="00184084">
        <w:rPr>
          <w:sz w:val="26"/>
          <w:szCs w:val="26"/>
        </w:rPr>
        <w:t>3</w:t>
      </w:r>
      <w:r w:rsidR="00AC7225">
        <w:rPr>
          <w:sz w:val="26"/>
          <w:szCs w:val="26"/>
        </w:rPr>
        <w:t>4</w:t>
      </w:r>
      <w:r w:rsidRPr="00546236">
        <w:rPr>
          <w:sz w:val="26"/>
          <w:szCs w:val="26"/>
        </w:rPr>
        <w:t> </w:t>
      </w:r>
      <w:r w:rsidR="00BE6902">
        <w:rPr>
          <w:sz w:val="26"/>
          <w:szCs w:val="26"/>
        </w:rPr>
        <w:t>70</w:t>
      </w:r>
      <w:r w:rsidR="00433C77" w:rsidRPr="00546236">
        <w:rPr>
          <w:sz w:val="26"/>
          <w:szCs w:val="26"/>
        </w:rPr>
        <w:t>0</w:t>
      </w:r>
      <w:r w:rsidRPr="00546236">
        <w:rPr>
          <w:sz w:val="26"/>
          <w:szCs w:val="26"/>
        </w:rPr>
        <w:t>,00 тыс. рублей</w:t>
      </w:r>
      <w:r w:rsidR="00A00238" w:rsidRPr="00546236">
        <w:rPr>
          <w:sz w:val="26"/>
          <w:szCs w:val="26"/>
        </w:rPr>
        <w:t>, в том числе:</w:t>
      </w:r>
    </w:p>
    <w:p w:rsidR="00AC7225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н</w:t>
      </w:r>
      <w:r w:rsidR="00A00238" w:rsidRPr="00546236">
        <w:rPr>
          <w:sz w:val="26"/>
          <w:szCs w:val="26"/>
        </w:rPr>
        <w:t xml:space="preserve">а реализацию мероприятий </w:t>
      </w:r>
      <w:r w:rsidR="00DA6617">
        <w:rPr>
          <w:sz w:val="26"/>
          <w:szCs w:val="26"/>
        </w:rPr>
        <w:t>3</w:t>
      </w:r>
      <w:r w:rsidR="00A00238" w:rsidRPr="00546236">
        <w:rPr>
          <w:sz w:val="26"/>
          <w:szCs w:val="26"/>
        </w:rPr>
        <w:t xml:space="preserve">-х муниципальных программ: </w:t>
      </w:r>
    </w:p>
    <w:p w:rsidR="00AC7225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6617">
        <w:rPr>
          <w:sz w:val="26"/>
          <w:szCs w:val="26"/>
        </w:rPr>
        <w:t xml:space="preserve">«Обеспечение доступным жильем жителей НГО» - 8 100,00 тыс. рублей, </w:t>
      </w:r>
    </w:p>
    <w:p w:rsidR="00AC7225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373" w:rsidRPr="00546236">
        <w:rPr>
          <w:sz w:val="26"/>
          <w:szCs w:val="26"/>
        </w:rPr>
        <w:t xml:space="preserve">«Развитие туризма в НГО на 2015-2017 годы» - </w:t>
      </w:r>
      <w:r w:rsidR="008B3FE3">
        <w:rPr>
          <w:sz w:val="26"/>
          <w:szCs w:val="26"/>
        </w:rPr>
        <w:t>20</w:t>
      </w:r>
      <w:r w:rsidR="00064373" w:rsidRPr="00546236">
        <w:rPr>
          <w:sz w:val="26"/>
          <w:szCs w:val="26"/>
        </w:rPr>
        <w:t xml:space="preserve">0,00 тыс. рублей, </w:t>
      </w:r>
    </w:p>
    <w:p w:rsidR="00064373" w:rsidRPr="00546236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373" w:rsidRPr="00546236">
        <w:rPr>
          <w:sz w:val="26"/>
          <w:szCs w:val="26"/>
        </w:rPr>
        <w:t>«Развитие малого и среднего предпринимательства на территории НГО на 2015-2017 годы» - 1 000,00 тыс. рублей,</w:t>
      </w:r>
    </w:p>
    <w:p w:rsidR="00AC7225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на непрограммные мероприятия: </w:t>
      </w:r>
    </w:p>
    <w:p w:rsidR="00AC7225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373" w:rsidRPr="00546236">
        <w:rPr>
          <w:sz w:val="26"/>
          <w:szCs w:val="26"/>
        </w:rPr>
        <w:t>функционирование управления архитектуры, градостроительства и землепользования - 1</w:t>
      </w:r>
      <w:r w:rsidR="00DA6617">
        <w:rPr>
          <w:sz w:val="26"/>
          <w:szCs w:val="26"/>
        </w:rPr>
        <w:t>9</w:t>
      </w:r>
      <w:r w:rsidR="00064373" w:rsidRPr="00546236">
        <w:rPr>
          <w:sz w:val="26"/>
          <w:szCs w:val="26"/>
        </w:rPr>
        <w:t> </w:t>
      </w:r>
      <w:r w:rsidR="008B3FE3">
        <w:rPr>
          <w:sz w:val="26"/>
          <w:szCs w:val="26"/>
        </w:rPr>
        <w:t>8</w:t>
      </w:r>
      <w:r w:rsidR="00DA6617">
        <w:rPr>
          <w:sz w:val="26"/>
          <w:szCs w:val="26"/>
        </w:rPr>
        <w:t>00</w:t>
      </w:r>
      <w:r w:rsidR="00064373" w:rsidRPr="00546236">
        <w:rPr>
          <w:sz w:val="26"/>
          <w:szCs w:val="26"/>
        </w:rPr>
        <w:t xml:space="preserve">,00 тыс. рублей, </w:t>
      </w:r>
    </w:p>
    <w:p w:rsidR="00A00238" w:rsidRPr="00546236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373" w:rsidRPr="00546236">
        <w:rPr>
          <w:sz w:val="26"/>
          <w:szCs w:val="26"/>
        </w:rPr>
        <w:t xml:space="preserve">на мероприятия по землеустройству и землепользованию - </w:t>
      </w:r>
      <w:r>
        <w:rPr>
          <w:sz w:val="26"/>
          <w:szCs w:val="26"/>
        </w:rPr>
        <w:t>5</w:t>
      </w:r>
      <w:r w:rsidR="00064373" w:rsidRPr="00546236">
        <w:rPr>
          <w:sz w:val="26"/>
          <w:szCs w:val="26"/>
        </w:rPr>
        <w:t> </w:t>
      </w:r>
      <w:r w:rsidR="00DA6617">
        <w:rPr>
          <w:sz w:val="26"/>
          <w:szCs w:val="26"/>
        </w:rPr>
        <w:t>6</w:t>
      </w:r>
      <w:r w:rsidR="00064373" w:rsidRPr="00546236">
        <w:rPr>
          <w:sz w:val="26"/>
          <w:szCs w:val="26"/>
        </w:rPr>
        <w:t>00,00 тыс. рублей.</w:t>
      </w:r>
      <w:r w:rsidR="00A00238" w:rsidRPr="00546236">
        <w:rPr>
          <w:sz w:val="26"/>
          <w:szCs w:val="26"/>
        </w:rPr>
        <w:t xml:space="preserve"> </w:t>
      </w:r>
    </w:p>
    <w:p w:rsidR="00044B60" w:rsidRPr="00DE010A" w:rsidRDefault="001212C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Запланированные расходы </w:t>
      </w:r>
      <w:r w:rsidR="00C16EE6" w:rsidRPr="00DE010A">
        <w:rPr>
          <w:sz w:val="26"/>
          <w:szCs w:val="26"/>
        </w:rPr>
        <w:t xml:space="preserve">по разделу </w:t>
      </w:r>
      <w:r w:rsidRPr="00DE010A">
        <w:rPr>
          <w:sz w:val="26"/>
          <w:szCs w:val="26"/>
        </w:rPr>
        <w:t>на 201</w:t>
      </w:r>
      <w:r w:rsidR="00BE6902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снижены </w:t>
      </w:r>
      <w:r w:rsidR="0028460C" w:rsidRPr="00DE010A">
        <w:rPr>
          <w:sz w:val="26"/>
          <w:szCs w:val="26"/>
        </w:rPr>
        <w:t xml:space="preserve">на </w:t>
      </w:r>
      <w:r w:rsidR="00AC7225">
        <w:rPr>
          <w:sz w:val="26"/>
          <w:szCs w:val="26"/>
        </w:rPr>
        <w:t>18</w:t>
      </w:r>
      <w:r w:rsidR="00981F45" w:rsidRPr="00DE010A">
        <w:rPr>
          <w:sz w:val="26"/>
          <w:szCs w:val="26"/>
        </w:rPr>
        <w:t xml:space="preserve"> </w:t>
      </w:r>
      <w:r w:rsidR="008B3FE3">
        <w:rPr>
          <w:sz w:val="26"/>
          <w:szCs w:val="26"/>
        </w:rPr>
        <w:t>9</w:t>
      </w:r>
      <w:r w:rsidR="00BE6902">
        <w:rPr>
          <w:sz w:val="26"/>
          <w:szCs w:val="26"/>
        </w:rPr>
        <w:t>2</w:t>
      </w:r>
      <w:r w:rsidR="008B3FE3">
        <w:rPr>
          <w:sz w:val="26"/>
          <w:szCs w:val="26"/>
        </w:rPr>
        <w:t>0</w:t>
      </w:r>
      <w:r w:rsidR="00431EB3" w:rsidRPr="00DE010A">
        <w:rPr>
          <w:sz w:val="26"/>
          <w:szCs w:val="26"/>
        </w:rPr>
        <w:t>,</w:t>
      </w:r>
      <w:r w:rsidR="00BE6902">
        <w:rPr>
          <w:sz w:val="26"/>
          <w:szCs w:val="26"/>
        </w:rPr>
        <w:t>88</w:t>
      </w:r>
      <w:r w:rsidR="0028460C" w:rsidRPr="00DE010A">
        <w:rPr>
          <w:sz w:val="26"/>
          <w:szCs w:val="26"/>
        </w:rPr>
        <w:t xml:space="preserve"> тыс.</w:t>
      </w:r>
      <w:r w:rsidR="00F7233B" w:rsidRPr="00DE010A">
        <w:rPr>
          <w:sz w:val="26"/>
          <w:szCs w:val="26"/>
        </w:rPr>
        <w:t xml:space="preserve"> рублей по сравнению с</w:t>
      </w:r>
      <w:r w:rsidR="00EA4345" w:rsidRPr="00DE010A">
        <w:rPr>
          <w:sz w:val="26"/>
          <w:szCs w:val="26"/>
        </w:rPr>
        <w:t xml:space="preserve"> уточненным планом</w:t>
      </w:r>
      <w:r w:rsidR="00840A91" w:rsidRPr="00DE010A">
        <w:rPr>
          <w:sz w:val="26"/>
          <w:szCs w:val="26"/>
        </w:rPr>
        <w:t xml:space="preserve"> на </w:t>
      </w:r>
      <w:r w:rsidR="00EA4345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 20</w:t>
      </w:r>
      <w:r w:rsidR="00431EB3" w:rsidRPr="00DE010A">
        <w:rPr>
          <w:sz w:val="26"/>
          <w:szCs w:val="26"/>
        </w:rPr>
        <w:t>1</w:t>
      </w:r>
      <w:r w:rsidR="00BE6902">
        <w:rPr>
          <w:sz w:val="26"/>
          <w:szCs w:val="26"/>
        </w:rPr>
        <w:t>6</w:t>
      </w:r>
      <w:r w:rsidR="00840A91" w:rsidRPr="00DE010A">
        <w:rPr>
          <w:sz w:val="26"/>
          <w:szCs w:val="26"/>
        </w:rPr>
        <w:t xml:space="preserve"> год</w:t>
      </w:r>
      <w:r w:rsidR="00F7233B" w:rsidRPr="00DE010A">
        <w:rPr>
          <w:sz w:val="26"/>
          <w:szCs w:val="26"/>
        </w:rPr>
        <w:t>.</w:t>
      </w:r>
      <w:r w:rsidR="00A73A2D" w:rsidRPr="00DE010A">
        <w:rPr>
          <w:sz w:val="26"/>
          <w:szCs w:val="26"/>
        </w:rPr>
        <w:t xml:space="preserve"> </w:t>
      </w:r>
    </w:p>
    <w:p w:rsidR="001D701C" w:rsidRDefault="001D701C" w:rsidP="000F385D">
      <w:pPr>
        <w:ind w:firstLine="426"/>
        <w:jc w:val="both"/>
        <w:rPr>
          <w:b/>
          <w:sz w:val="26"/>
          <w:szCs w:val="26"/>
        </w:rPr>
      </w:pPr>
    </w:p>
    <w:p w:rsidR="00A72557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</w:t>
      </w:r>
      <w:r w:rsidR="00FE19A3" w:rsidRPr="00DE010A">
        <w:rPr>
          <w:b/>
          <w:sz w:val="26"/>
          <w:szCs w:val="26"/>
        </w:rPr>
        <w:t xml:space="preserve"> 0500 «Жилищно-коммунальное</w:t>
      </w:r>
      <w:r w:rsidR="00357BA4" w:rsidRPr="00DE010A">
        <w:rPr>
          <w:b/>
          <w:sz w:val="26"/>
          <w:szCs w:val="26"/>
        </w:rPr>
        <w:t xml:space="preserve"> </w:t>
      </w:r>
      <w:r w:rsidRPr="00DE010A">
        <w:rPr>
          <w:b/>
          <w:sz w:val="26"/>
          <w:szCs w:val="26"/>
        </w:rPr>
        <w:t>хоз</w:t>
      </w:r>
      <w:r w:rsidR="00FE19A3" w:rsidRPr="00DE010A">
        <w:rPr>
          <w:b/>
          <w:sz w:val="26"/>
          <w:szCs w:val="26"/>
        </w:rPr>
        <w:t>яйство</w:t>
      </w:r>
      <w:r w:rsidRPr="00DE010A">
        <w:rPr>
          <w:b/>
          <w:sz w:val="26"/>
          <w:szCs w:val="26"/>
        </w:rPr>
        <w:t xml:space="preserve">» </w:t>
      </w:r>
      <w:r w:rsidRPr="00DE010A">
        <w:rPr>
          <w:sz w:val="26"/>
          <w:szCs w:val="26"/>
        </w:rPr>
        <w:t xml:space="preserve">расходы планируются в сумме </w:t>
      </w:r>
      <w:r w:rsidR="00765AE4">
        <w:rPr>
          <w:sz w:val="26"/>
          <w:szCs w:val="26"/>
        </w:rPr>
        <w:t>2</w:t>
      </w:r>
      <w:r w:rsidR="00AC7225">
        <w:rPr>
          <w:sz w:val="26"/>
          <w:szCs w:val="26"/>
        </w:rPr>
        <w:t>26</w:t>
      </w:r>
      <w:r w:rsidR="00431EB3" w:rsidRPr="00DE010A">
        <w:rPr>
          <w:sz w:val="26"/>
          <w:szCs w:val="26"/>
        </w:rPr>
        <w:t> </w:t>
      </w:r>
      <w:r w:rsidR="00AC7225">
        <w:rPr>
          <w:sz w:val="26"/>
          <w:szCs w:val="26"/>
        </w:rPr>
        <w:t>41</w:t>
      </w:r>
      <w:r w:rsidR="00DA6617">
        <w:rPr>
          <w:sz w:val="26"/>
          <w:szCs w:val="26"/>
        </w:rPr>
        <w:t>7</w:t>
      </w:r>
      <w:r w:rsidR="00431EB3" w:rsidRPr="00DE010A">
        <w:rPr>
          <w:sz w:val="26"/>
          <w:szCs w:val="26"/>
        </w:rPr>
        <w:t>,</w:t>
      </w:r>
      <w:r w:rsidR="00AC7225">
        <w:rPr>
          <w:sz w:val="26"/>
          <w:szCs w:val="26"/>
        </w:rPr>
        <w:t>52</w:t>
      </w:r>
      <w:r w:rsidRPr="00DE010A">
        <w:rPr>
          <w:sz w:val="26"/>
          <w:szCs w:val="26"/>
        </w:rPr>
        <w:t xml:space="preserve"> тыс. рублей</w:t>
      </w:r>
      <w:r w:rsidR="00DA1D30" w:rsidRPr="00DE010A">
        <w:rPr>
          <w:sz w:val="26"/>
          <w:szCs w:val="26"/>
        </w:rPr>
        <w:t>. Д</w:t>
      </w:r>
      <w:r w:rsidRPr="00DE010A">
        <w:rPr>
          <w:sz w:val="26"/>
          <w:szCs w:val="26"/>
        </w:rPr>
        <w:t>оля в общих расходах бюджета –</w:t>
      </w:r>
      <w:r w:rsidR="001212CE" w:rsidRPr="00DE010A">
        <w:rPr>
          <w:sz w:val="26"/>
          <w:szCs w:val="26"/>
        </w:rPr>
        <w:t xml:space="preserve"> </w:t>
      </w:r>
      <w:r w:rsidR="00AC7225">
        <w:rPr>
          <w:sz w:val="26"/>
          <w:szCs w:val="26"/>
        </w:rPr>
        <w:t>7</w:t>
      </w:r>
      <w:r w:rsidR="00E37443">
        <w:rPr>
          <w:sz w:val="26"/>
          <w:szCs w:val="26"/>
        </w:rPr>
        <w:t>,</w:t>
      </w:r>
      <w:r w:rsidR="00AC7225">
        <w:rPr>
          <w:sz w:val="26"/>
          <w:szCs w:val="26"/>
        </w:rPr>
        <w:t>40</w:t>
      </w:r>
      <w:r w:rsidRPr="00DE010A">
        <w:rPr>
          <w:sz w:val="26"/>
          <w:szCs w:val="26"/>
        </w:rPr>
        <w:t xml:space="preserve">%. По сравнению с </w:t>
      </w:r>
      <w:r w:rsidR="00C330EB" w:rsidRPr="00DE010A">
        <w:rPr>
          <w:sz w:val="26"/>
          <w:szCs w:val="26"/>
        </w:rPr>
        <w:t>первоначальным бюджетом на 201</w:t>
      </w:r>
      <w:r w:rsidR="00DA6617">
        <w:rPr>
          <w:sz w:val="26"/>
          <w:szCs w:val="26"/>
        </w:rPr>
        <w:t>6</w:t>
      </w:r>
      <w:r w:rsidR="00C330EB" w:rsidRPr="00DE010A">
        <w:rPr>
          <w:sz w:val="26"/>
          <w:szCs w:val="26"/>
        </w:rPr>
        <w:t xml:space="preserve"> год, расходы на ЖКХ </w:t>
      </w:r>
      <w:r w:rsidR="00AC7225">
        <w:rPr>
          <w:sz w:val="26"/>
          <w:szCs w:val="26"/>
        </w:rPr>
        <w:t>снижены</w:t>
      </w:r>
      <w:r w:rsidR="00C330EB" w:rsidRPr="00DE010A">
        <w:rPr>
          <w:sz w:val="26"/>
          <w:szCs w:val="26"/>
        </w:rPr>
        <w:t xml:space="preserve"> на </w:t>
      </w:r>
      <w:r w:rsidR="00AC7225">
        <w:rPr>
          <w:sz w:val="26"/>
          <w:szCs w:val="26"/>
        </w:rPr>
        <w:t>45 474</w:t>
      </w:r>
      <w:r w:rsidR="00C330EB" w:rsidRPr="00DE010A">
        <w:rPr>
          <w:sz w:val="26"/>
          <w:szCs w:val="26"/>
        </w:rPr>
        <w:t>,</w:t>
      </w:r>
      <w:r w:rsidR="00AC7225">
        <w:rPr>
          <w:sz w:val="26"/>
          <w:szCs w:val="26"/>
        </w:rPr>
        <w:t>82</w:t>
      </w:r>
      <w:r w:rsidR="00C330EB" w:rsidRPr="00DE010A">
        <w:rPr>
          <w:sz w:val="26"/>
          <w:szCs w:val="26"/>
        </w:rPr>
        <w:t xml:space="preserve"> тыс. рублей, а с </w:t>
      </w:r>
      <w:r w:rsidR="00FE19A3" w:rsidRPr="00DE010A">
        <w:rPr>
          <w:sz w:val="26"/>
          <w:szCs w:val="26"/>
        </w:rPr>
        <w:t xml:space="preserve">уточненными плановыми назначениями </w:t>
      </w:r>
      <w:r w:rsidRPr="00DE010A">
        <w:rPr>
          <w:sz w:val="26"/>
          <w:szCs w:val="26"/>
        </w:rPr>
        <w:t xml:space="preserve">на </w:t>
      </w:r>
      <w:r w:rsidR="00B147AF" w:rsidRPr="00DE010A">
        <w:rPr>
          <w:sz w:val="26"/>
          <w:szCs w:val="26"/>
        </w:rPr>
        <w:t>201</w:t>
      </w:r>
      <w:r w:rsidR="00DA6617">
        <w:rPr>
          <w:sz w:val="26"/>
          <w:szCs w:val="26"/>
        </w:rPr>
        <w:t>6</w:t>
      </w:r>
      <w:r w:rsidR="00B147AF" w:rsidRPr="00DE010A">
        <w:rPr>
          <w:sz w:val="26"/>
          <w:szCs w:val="26"/>
        </w:rPr>
        <w:t xml:space="preserve"> </w:t>
      </w:r>
      <w:r w:rsidR="00DA1D30" w:rsidRPr="00DE010A">
        <w:rPr>
          <w:sz w:val="26"/>
          <w:szCs w:val="26"/>
        </w:rPr>
        <w:t xml:space="preserve">год, </w:t>
      </w:r>
      <w:r w:rsidR="00E35980" w:rsidRPr="00DE010A">
        <w:rPr>
          <w:sz w:val="26"/>
          <w:szCs w:val="26"/>
        </w:rPr>
        <w:t xml:space="preserve">расходы </w:t>
      </w:r>
      <w:r w:rsidR="00003325">
        <w:rPr>
          <w:sz w:val="26"/>
          <w:szCs w:val="26"/>
        </w:rPr>
        <w:t xml:space="preserve">ЖКХ </w:t>
      </w:r>
      <w:r w:rsidR="00E35980" w:rsidRPr="00DE010A">
        <w:rPr>
          <w:sz w:val="26"/>
          <w:szCs w:val="26"/>
        </w:rPr>
        <w:t>на 20</w:t>
      </w:r>
      <w:r w:rsidR="00B147AF" w:rsidRPr="00DE010A">
        <w:rPr>
          <w:sz w:val="26"/>
          <w:szCs w:val="26"/>
        </w:rPr>
        <w:t>1</w:t>
      </w:r>
      <w:r w:rsidR="00DA6617">
        <w:rPr>
          <w:sz w:val="26"/>
          <w:szCs w:val="26"/>
        </w:rPr>
        <w:t>7</w:t>
      </w:r>
      <w:r w:rsidR="00E35980" w:rsidRPr="00DE010A">
        <w:rPr>
          <w:sz w:val="26"/>
          <w:szCs w:val="26"/>
        </w:rPr>
        <w:t xml:space="preserve"> год уменьшаются на </w:t>
      </w:r>
      <w:r w:rsidR="00AC7225">
        <w:rPr>
          <w:sz w:val="26"/>
          <w:szCs w:val="26"/>
        </w:rPr>
        <w:t>300</w:t>
      </w:r>
      <w:r w:rsidR="00B147AF" w:rsidRPr="00DE010A">
        <w:rPr>
          <w:sz w:val="26"/>
          <w:szCs w:val="26"/>
        </w:rPr>
        <w:t> </w:t>
      </w:r>
      <w:r w:rsidR="00AC7225">
        <w:rPr>
          <w:sz w:val="26"/>
          <w:szCs w:val="26"/>
        </w:rPr>
        <w:t>721</w:t>
      </w:r>
      <w:r w:rsidR="00B147AF" w:rsidRPr="00DE010A">
        <w:rPr>
          <w:sz w:val="26"/>
          <w:szCs w:val="26"/>
        </w:rPr>
        <w:t>,</w:t>
      </w:r>
      <w:r w:rsidR="00AC7225">
        <w:rPr>
          <w:sz w:val="26"/>
          <w:szCs w:val="26"/>
        </w:rPr>
        <w:t>89</w:t>
      </w:r>
      <w:r w:rsidR="00E35980" w:rsidRPr="00DE010A">
        <w:rPr>
          <w:sz w:val="26"/>
          <w:szCs w:val="26"/>
        </w:rPr>
        <w:t xml:space="preserve"> тыс. рублей</w:t>
      </w:r>
      <w:r w:rsidR="00840A91" w:rsidRPr="00DE010A">
        <w:rPr>
          <w:sz w:val="26"/>
          <w:szCs w:val="26"/>
        </w:rPr>
        <w:t>.</w:t>
      </w:r>
    </w:p>
    <w:p w:rsidR="00443309" w:rsidRDefault="00443309" w:rsidP="00D764B7">
      <w:pPr>
        <w:ind w:firstLine="426"/>
        <w:jc w:val="both"/>
        <w:rPr>
          <w:sz w:val="26"/>
          <w:szCs w:val="26"/>
        </w:rPr>
      </w:pPr>
    </w:p>
    <w:p w:rsidR="00646093" w:rsidRDefault="00D764B7" w:rsidP="00D764B7">
      <w:pPr>
        <w:ind w:firstLine="426"/>
        <w:jc w:val="both"/>
        <w:rPr>
          <w:b/>
        </w:rPr>
      </w:pPr>
      <w:r w:rsidRPr="00DE010A">
        <w:rPr>
          <w:sz w:val="26"/>
          <w:szCs w:val="26"/>
        </w:rPr>
        <w:t>Сравнительный анализ расходов проекта бюджета 201</w:t>
      </w:r>
      <w:r w:rsidR="00DA6617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</w:t>
      </w:r>
      <w:r w:rsidRPr="00DE010A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у </w:t>
      </w:r>
      <w:r w:rsidRPr="00D764B7">
        <w:rPr>
          <w:sz w:val="26"/>
          <w:szCs w:val="26"/>
        </w:rPr>
        <w:t>0500 «Жилищно-коммунальное хозяйство»</w:t>
      </w:r>
      <w:r w:rsidRPr="00DE010A">
        <w:rPr>
          <w:sz w:val="26"/>
          <w:szCs w:val="26"/>
        </w:rPr>
        <w:t xml:space="preserve"> в сравнении с первоначальным и уточненным бюджетом 201</w:t>
      </w:r>
      <w:r w:rsidR="00DA6617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года, представлены в таблице</w:t>
      </w:r>
      <w:r>
        <w:rPr>
          <w:sz w:val="26"/>
          <w:szCs w:val="26"/>
        </w:rPr>
        <w:t xml:space="preserve"> 1</w:t>
      </w:r>
      <w:r w:rsidR="00BE3D3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443309" w:rsidRDefault="00443309" w:rsidP="000A1553">
      <w:pPr>
        <w:jc w:val="center"/>
        <w:rPr>
          <w:b/>
        </w:rPr>
      </w:pPr>
    </w:p>
    <w:p w:rsidR="009B7760" w:rsidRDefault="000A1553" w:rsidP="001D701C">
      <w:pPr>
        <w:jc w:val="right"/>
        <w:rPr>
          <w:b/>
        </w:rPr>
      </w:pPr>
      <w:r w:rsidRPr="00D62BD0">
        <w:rPr>
          <w:b/>
        </w:rPr>
        <w:t xml:space="preserve">Таблица </w:t>
      </w:r>
      <w:r>
        <w:rPr>
          <w:b/>
        </w:rPr>
        <w:t>1</w:t>
      </w:r>
      <w:r w:rsidR="00BE3D3E">
        <w:rPr>
          <w:b/>
        </w:rPr>
        <w:t>6</w:t>
      </w:r>
    </w:p>
    <w:p w:rsidR="000A1553" w:rsidRPr="00D62BD0" w:rsidRDefault="000A1553" w:rsidP="000A1553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559"/>
        <w:gridCol w:w="1560"/>
        <w:gridCol w:w="1275"/>
        <w:gridCol w:w="1418"/>
        <w:gridCol w:w="1431"/>
      </w:tblGrid>
      <w:tr w:rsidR="009B7760" w:rsidTr="00BE3D3E">
        <w:trPr>
          <w:trHeight w:val="416"/>
        </w:trPr>
        <w:tc>
          <w:tcPr>
            <w:tcW w:w="2477" w:type="dxa"/>
            <w:vMerge w:val="restart"/>
          </w:tcPr>
          <w:p w:rsidR="009B7760" w:rsidRPr="00ED4689" w:rsidRDefault="009B7760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119" w:type="dxa"/>
            <w:gridSpan w:val="2"/>
          </w:tcPr>
          <w:p w:rsidR="009B7760" w:rsidRPr="00ED4689" w:rsidRDefault="009B7760" w:rsidP="00DA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A66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B7760" w:rsidRPr="00ED4689" w:rsidRDefault="009B7760" w:rsidP="00DA6617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201</w:t>
            </w:r>
            <w:r w:rsidR="00DA6617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B7760" w:rsidRDefault="009B7760" w:rsidP="00646EA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</w:t>
            </w: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первона-чальному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 w:rsidR="00DA6617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9B7760" w:rsidRPr="00ED4689" w:rsidRDefault="009B7760" w:rsidP="0064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431" w:type="dxa"/>
            <w:vMerge w:val="restart"/>
          </w:tcPr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к </w:t>
            </w:r>
            <w:r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 201</w:t>
            </w:r>
            <w:r w:rsidR="00DA66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</w:p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9B7760" w:rsidTr="00BE3D3E">
        <w:trPr>
          <w:trHeight w:val="885"/>
        </w:trPr>
        <w:tc>
          <w:tcPr>
            <w:tcW w:w="2477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7760" w:rsidRPr="00ED4689" w:rsidRDefault="009B7760" w:rsidP="00DA6617">
            <w:pPr>
              <w:jc w:val="center"/>
              <w:rPr>
                <w:sz w:val="22"/>
                <w:szCs w:val="22"/>
              </w:rPr>
            </w:pPr>
            <w:proofErr w:type="spellStart"/>
            <w:r w:rsidRPr="00ED4689">
              <w:rPr>
                <w:sz w:val="22"/>
                <w:szCs w:val="22"/>
              </w:rPr>
              <w:t>Первоначаль</w:t>
            </w:r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>ный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.</w:t>
            </w:r>
            <w:r w:rsidRPr="00ED4689">
              <w:rPr>
                <w:sz w:val="22"/>
                <w:szCs w:val="22"/>
              </w:rPr>
              <w:t xml:space="preserve"> Решение Думы № </w:t>
            </w:r>
            <w:r w:rsidR="00DA6617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DA6617">
              <w:rPr>
                <w:sz w:val="22"/>
                <w:szCs w:val="22"/>
              </w:rPr>
              <w:t>09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.1</w:t>
            </w:r>
            <w:r w:rsidR="00DA6617"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9B7760" w:rsidRPr="00ED4689" w:rsidRDefault="009B7760" w:rsidP="00DA6617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DA66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DA6617">
              <w:rPr>
                <w:sz w:val="22"/>
                <w:szCs w:val="22"/>
              </w:rPr>
              <w:t>9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DA6617">
              <w:rPr>
                <w:sz w:val="22"/>
                <w:szCs w:val="22"/>
              </w:rPr>
              <w:t>27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DA6617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.1</w:t>
            </w:r>
            <w:r w:rsidR="00DA6617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</w:t>
            </w:r>
          </w:p>
        </w:tc>
        <w:tc>
          <w:tcPr>
            <w:tcW w:w="1418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9B7760" w:rsidTr="00BE3D3E">
        <w:tc>
          <w:tcPr>
            <w:tcW w:w="2477" w:type="dxa"/>
          </w:tcPr>
          <w:p w:rsidR="009B7760" w:rsidRPr="000C78FB" w:rsidRDefault="009B7760" w:rsidP="009B7760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  <w:r>
              <w:rPr>
                <w:b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D55396" w:rsidP="0036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892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 w:rsidR="00367B9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367B98" w:rsidP="00367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F44319">
              <w:rPr>
                <w:b/>
                <w:sz w:val="22"/>
                <w:szCs w:val="22"/>
              </w:rPr>
              <w:t>7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 w:rsidR="00F443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39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75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E10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0CA5">
              <w:rPr>
                <w:b/>
                <w:sz w:val="22"/>
                <w:szCs w:val="22"/>
              </w:rPr>
              <w:t>26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E10CA5">
              <w:rPr>
                <w:b/>
                <w:sz w:val="22"/>
                <w:szCs w:val="22"/>
              </w:rPr>
              <w:t>41</w:t>
            </w:r>
            <w:r w:rsidR="00367B98">
              <w:rPr>
                <w:b/>
                <w:sz w:val="22"/>
                <w:szCs w:val="22"/>
              </w:rPr>
              <w:t>7</w:t>
            </w:r>
            <w:r w:rsidRPr="00E208BC">
              <w:rPr>
                <w:b/>
                <w:sz w:val="22"/>
                <w:szCs w:val="22"/>
              </w:rPr>
              <w:t>,</w:t>
            </w:r>
            <w:r w:rsidR="00E10CA5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E10CA5" w:rsidP="00E10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367B9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431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E10CA5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E10CA5">
              <w:rPr>
                <w:b/>
                <w:sz w:val="22"/>
                <w:szCs w:val="22"/>
              </w:rPr>
              <w:t>300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E10CA5">
              <w:rPr>
                <w:b/>
                <w:sz w:val="22"/>
                <w:szCs w:val="22"/>
              </w:rPr>
              <w:t>721</w:t>
            </w:r>
            <w:r w:rsidRPr="00E208BC">
              <w:rPr>
                <w:b/>
                <w:sz w:val="22"/>
                <w:szCs w:val="22"/>
              </w:rPr>
              <w:t>,</w:t>
            </w:r>
            <w:r w:rsidR="00E10CA5">
              <w:rPr>
                <w:b/>
                <w:sz w:val="22"/>
                <w:szCs w:val="22"/>
              </w:rPr>
              <w:t>89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-0501 «жилищное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F44319">
              <w:rPr>
                <w:sz w:val="22"/>
                <w:szCs w:val="22"/>
              </w:rPr>
              <w:t>58</w:t>
            </w:r>
            <w:r w:rsidR="009B7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587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F4431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B7760" w:rsidRPr="00E208BC" w:rsidRDefault="00367B98" w:rsidP="0036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941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9B7760" w:rsidRPr="00E208BC" w:rsidRDefault="00F44319" w:rsidP="00C5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454F55">
              <w:rPr>
                <w:sz w:val="22"/>
                <w:szCs w:val="22"/>
              </w:rPr>
              <w:t>3</w:t>
            </w:r>
            <w:r w:rsidR="009B7760">
              <w:rPr>
                <w:sz w:val="22"/>
                <w:szCs w:val="22"/>
              </w:rPr>
              <w:t xml:space="preserve"> </w:t>
            </w:r>
            <w:r w:rsidR="00C55D11">
              <w:rPr>
                <w:sz w:val="22"/>
                <w:szCs w:val="22"/>
              </w:rPr>
              <w:t>416</w:t>
            </w:r>
            <w:r w:rsidR="009B7760" w:rsidRPr="00E208BC">
              <w:rPr>
                <w:sz w:val="22"/>
                <w:szCs w:val="22"/>
              </w:rPr>
              <w:t>,</w:t>
            </w:r>
            <w:r w:rsidR="00C55D11">
              <w:rPr>
                <w:sz w:val="22"/>
                <w:szCs w:val="22"/>
              </w:rPr>
              <w:t>65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C55D11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C55D11">
              <w:rPr>
                <w:sz w:val="22"/>
                <w:szCs w:val="22"/>
              </w:rPr>
              <w:t>27</w:t>
            </w:r>
            <w:r w:rsidR="00F44319">
              <w:rPr>
                <w:sz w:val="22"/>
                <w:szCs w:val="22"/>
              </w:rPr>
              <w:t>9</w:t>
            </w:r>
            <w:r w:rsidRPr="00E208BC">
              <w:rPr>
                <w:sz w:val="22"/>
                <w:szCs w:val="22"/>
              </w:rPr>
              <w:t> </w:t>
            </w:r>
            <w:r w:rsidR="00454F55">
              <w:rPr>
                <w:sz w:val="22"/>
                <w:szCs w:val="22"/>
              </w:rPr>
              <w:t>6</w:t>
            </w:r>
            <w:r w:rsidR="00C55D11">
              <w:rPr>
                <w:sz w:val="22"/>
                <w:szCs w:val="22"/>
              </w:rPr>
              <w:t>46</w:t>
            </w:r>
            <w:r w:rsidRPr="00E208BC">
              <w:rPr>
                <w:sz w:val="22"/>
                <w:szCs w:val="22"/>
              </w:rPr>
              <w:t>,</w:t>
            </w:r>
            <w:r w:rsidR="00C55D11">
              <w:rPr>
                <w:sz w:val="22"/>
                <w:szCs w:val="22"/>
              </w:rPr>
              <w:t>11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-0502 «коммунальное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</w:t>
            </w:r>
            <w:r w:rsidR="009B7760">
              <w:rPr>
                <w:sz w:val="22"/>
                <w:szCs w:val="22"/>
              </w:rPr>
              <w:t>3,00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457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9B7760" w:rsidRPr="00E208BC" w:rsidRDefault="00367B98" w:rsidP="0036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9B7760"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9B7760" w:rsidRPr="00E208BC" w:rsidRDefault="00C55D11" w:rsidP="00C5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</w:t>
            </w:r>
            <w:r w:rsidR="00454F55">
              <w:rPr>
                <w:sz w:val="22"/>
                <w:szCs w:val="22"/>
              </w:rPr>
              <w:t>3</w:t>
            </w:r>
            <w:r w:rsidR="009B7760"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C55D11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454F55">
              <w:rPr>
                <w:sz w:val="22"/>
                <w:szCs w:val="22"/>
              </w:rPr>
              <w:t>1</w:t>
            </w:r>
            <w:r w:rsidR="00C55D11">
              <w:rPr>
                <w:sz w:val="22"/>
                <w:szCs w:val="22"/>
              </w:rPr>
              <w:t>7</w:t>
            </w:r>
            <w:r w:rsidRPr="00E208BC">
              <w:rPr>
                <w:sz w:val="22"/>
                <w:szCs w:val="22"/>
              </w:rPr>
              <w:t> </w:t>
            </w:r>
            <w:r w:rsidR="00C55D11">
              <w:rPr>
                <w:sz w:val="22"/>
                <w:szCs w:val="22"/>
              </w:rPr>
              <w:t>457</w:t>
            </w:r>
            <w:r w:rsidRPr="00E208BC">
              <w:rPr>
                <w:sz w:val="22"/>
                <w:szCs w:val="22"/>
              </w:rPr>
              <w:t>,</w:t>
            </w:r>
            <w:r w:rsidR="00C55D11">
              <w:rPr>
                <w:sz w:val="22"/>
                <w:szCs w:val="22"/>
              </w:rPr>
              <w:t>94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-0503 «благоустройство»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9B7760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601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860106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B7760" w:rsidRPr="00E208BC"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51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:rsidR="009B7760" w:rsidRPr="00E208BC" w:rsidRDefault="00E10CA5" w:rsidP="00E10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B7760" w:rsidRPr="00E208BC" w:rsidRDefault="00E10CA5" w:rsidP="00E10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9B7760" w:rsidRPr="00E20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31" w:type="dxa"/>
            <w:vAlign w:val="center"/>
          </w:tcPr>
          <w:p w:rsidR="009B7760" w:rsidRPr="00E208BC" w:rsidRDefault="00B13052" w:rsidP="00B13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-551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-0505 «другие вопросы в области ЖКХ»</w:t>
            </w:r>
          </w:p>
        </w:tc>
        <w:tc>
          <w:tcPr>
            <w:tcW w:w="1559" w:type="dxa"/>
            <w:vAlign w:val="center"/>
          </w:tcPr>
          <w:p w:rsidR="009B7760" w:rsidRPr="00ED4689" w:rsidRDefault="009B7760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43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1</w:t>
            </w:r>
            <w:r w:rsidR="00F44319">
              <w:rPr>
                <w:sz w:val="22"/>
                <w:szCs w:val="22"/>
              </w:rPr>
              <w:t>5</w:t>
            </w:r>
            <w:r w:rsidR="008601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F44319">
              <w:rPr>
                <w:sz w:val="22"/>
                <w:szCs w:val="22"/>
              </w:rPr>
              <w:t>3</w:t>
            </w:r>
            <w:r w:rsidR="0086010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86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B7760" w:rsidRPr="00E208BC"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F44319">
              <w:rPr>
                <w:sz w:val="22"/>
                <w:szCs w:val="22"/>
              </w:rPr>
              <w:t>2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9B7760" w:rsidRPr="00E208BC" w:rsidRDefault="00367B98" w:rsidP="0036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7760" w:rsidRPr="00E208BC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76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B7760" w:rsidRPr="00E208BC" w:rsidRDefault="009B7760" w:rsidP="00C5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55D1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</w:t>
            </w:r>
            <w:r w:rsidR="00C55D1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="00C55D11">
              <w:rPr>
                <w:sz w:val="22"/>
                <w:szCs w:val="22"/>
              </w:rPr>
              <w:t>83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C5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5D11">
              <w:rPr>
                <w:sz w:val="22"/>
                <w:szCs w:val="22"/>
              </w:rPr>
              <w:t>3 066</w:t>
            </w:r>
            <w:r>
              <w:rPr>
                <w:sz w:val="22"/>
                <w:szCs w:val="22"/>
              </w:rPr>
              <w:t>,</w:t>
            </w:r>
            <w:r w:rsidR="00092DE7">
              <w:rPr>
                <w:sz w:val="22"/>
                <w:szCs w:val="22"/>
              </w:rPr>
              <w:t>7</w:t>
            </w:r>
            <w:r w:rsidR="00C55D11">
              <w:rPr>
                <w:sz w:val="22"/>
                <w:szCs w:val="22"/>
              </w:rPr>
              <w:t>7</w:t>
            </w:r>
          </w:p>
        </w:tc>
      </w:tr>
    </w:tbl>
    <w:p w:rsidR="000A1553" w:rsidRDefault="000A1553" w:rsidP="000F385D">
      <w:pPr>
        <w:ind w:firstLine="426"/>
        <w:jc w:val="both"/>
        <w:rPr>
          <w:sz w:val="26"/>
          <w:szCs w:val="26"/>
        </w:rPr>
      </w:pPr>
    </w:p>
    <w:p w:rsidR="00236BC7" w:rsidRPr="00817A0F" w:rsidRDefault="00236BC7" w:rsidP="00841B7B">
      <w:pPr>
        <w:ind w:firstLine="426"/>
        <w:jc w:val="both"/>
        <w:rPr>
          <w:sz w:val="26"/>
          <w:szCs w:val="26"/>
        </w:rPr>
      </w:pPr>
      <w:r w:rsidRPr="00817A0F">
        <w:rPr>
          <w:sz w:val="26"/>
          <w:szCs w:val="26"/>
        </w:rPr>
        <w:t xml:space="preserve">Сравнительный анализ подразделов </w:t>
      </w:r>
      <w:r w:rsidR="00415A64" w:rsidRPr="00817A0F">
        <w:rPr>
          <w:sz w:val="26"/>
          <w:szCs w:val="26"/>
        </w:rPr>
        <w:t xml:space="preserve">по </w:t>
      </w:r>
      <w:r w:rsidRPr="00817A0F">
        <w:rPr>
          <w:sz w:val="26"/>
          <w:szCs w:val="26"/>
        </w:rPr>
        <w:t>раздел</w:t>
      </w:r>
      <w:r w:rsidR="00415A64" w:rsidRPr="00817A0F">
        <w:rPr>
          <w:sz w:val="26"/>
          <w:szCs w:val="26"/>
        </w:rPr>
        <w:t>у</w:t>
      </w:r>
      <w:r w:rsidRPr="00817A0F">
        <w:rPr>
          <w:sz w:val="26"/>
          <w:szCs w:val="26"/>
        </w:rPr>
        <w:t xml:space="preserve"> 0500 «Жилищно-коммунальное хозяйство» произведённых расходов за 201</w:t>
      </w:r>
      <w:r w:rsidR="00817A0F" w:rsidRPr="00817A0F">
        <w:rPr>
          <w:sz w:val="26"/>
          <w:szCs w:val="26"/>
        </w:rPr>
        <w:t>5</w:t>
      </w:r>
      <w:r w:rsidR="00692EA7" w:rsidRPr="00817A0F">
        <w:rPr>
          <w:sz w:val="26"/>
          <w:szCs w:val="26"/>
        </w:rPr>
        <w:t xml:space="preserve"> год</w:t>
      </w:r>
      <w:r w:rsidRPr="00817A0F">
        <w:rPr>
          <w:sz w:val="26"/>
          <w:szCs w:val="26"/>
        </w:rPr>
        <w:t>, ожидаемых расходов 201</w:t>
      </w:r>
      <w:r w:rsidR="00817A0F" w:rsidRPr="00817A0F">
        <w:rPr>
          <w:sz w:val="26"/>
          <w:szCs w:val="26"/>
        </w:rPr>
        <w:t>6</w:t>
      </w:r>
      <w:r w:rsidRPr="00817A0F">
        <w:rPr>
          <w:sz w:val="26"/>
          <w:szCs w:val="26"/>
        </w:rPr>
        <w:t xml:space="preserve"> года и планируемых расходов 201</w:t>
      </w:r>
      <w:r w:rsidR="00817A0F" w:rsidRPr="00817A0F">
        <w:rPr>
          <w:sz w:val="26"/>
          <w:szCs w:val="26"/>
        </w:rPr>
        <w:t>7</w:t>
      </w:r>
      <w:r w:rsidRPr="00817A0F">
        <w:rPr>
          <w:sz w:val="26"/>
          <w:szCs w:val="26"/>
        </w:rPr>
        <w:t xml:space="preserve"> года в процентах </w:t>
      </w:r>
      <w:r w:rsidR="00415A64" w:rsidRPr="00817A0F">
        <w:rPr>
          <w:sz w:val="26"/>
          <w:szCs w:val="26"/>
        </w:rPr>
        <w:t xml:space="preserve">к общим расходам раздела </w:t>
      </w:r>
      <w:r w:rsidRPr="00817A0F">
        <w:rPr>
          <w:sz w:val="26"/>
          <w:szCs w:val="26"/>
        </w:rPr>
        <w:t>представлен в диаграмме 4.</w:t>
      </w:r>
    </w:p>
    <w:p w:rsidR="00BE3D3E" w:rsidRPr="00BE3D3E" w:rsidRDefault="00B04260" w:rsidP="00BE3D3E">
      <w:pPr>
        <w:ind w:firstLine="708"/>
        <w:jc w:val="center"/>
        <w:rPr>
          <w:b/>
          <w:sz w:val="26"/>
          <w:szCs w:val="26"/>
        </w:rPr>
      </w:pPr>
      <w:r w:rsidRPr="00BE3D3E">
        <w:rPr>
          <w:b/>
          <w:sz w:val="26"/>
          <w:szCs w:val="26"/>
        </w:rPr>
        <w:t>Диаграмма 4</w:t>
      </w:r>
    </w:p>
    <w:p w:rsidR="00B04260" w:rsidRPr="00F46862" w:rsidRDefault="00B04260" w:rsidP="00B04260">
      <w:pPr>
        <w:jc w:val="both"/>
      </w:pPr>
      <w:r>
        <w:rPr>
          <w:noProof/>
        </w:rPr>
        <w:drawing>
          <wp:inline distT="0" distB="0" distL="0" distR="0" wp14:anchorId="7E0073B5" wp14:editId="7263E00F">
            <wp:extent cx="6076950" cy="3933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701C" w:rsidRDefault="001D701C" w:rsidP="000F385D">
      <w:pPr>
        <w:ind w:firstLine="426"/>
        <w:jc w:val="both"/>
        <w:rPr>
          <w:sz w:val="26"/>
          <w:szCs w:val="26"/>
        </w:rPr>
      </w:pPr>
    </w:p>
    <w:p w:rsidR="00BC6EF8" w:rsidRPr="00DE010A" w:rsidRDefault="003C1E7B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6EF8" w:rsidRPr="00DE010A">
        <w:rPr>
          <w:sz w:val="26"/>
          <w:szCs w:val="26"/>
        </w:rPr>
        <w:t xml:space="preserve">одраздел </w:t>
      </w:r>
      <w:r w:rsidR="00BC6EF8" w:rsidRPr="002E354F">
        <w:rPr>
          <w:b/>
          <w:i/>
          <w:sz w:val="26"/>
          <w:szCs w:val="26"/>
        </w:rPr>
        <w:t>0501</w:t>
      </w:r>
      <w:r w:rsidR="00BC6EF8" w:rsidRPr="002E354F">
        <w:rPr>
          <w:b/>
          <w:sz w:val="26"/>
          <w:szCs w:val="26"/>
        </w:rPr>
        <w:t xml:space="preserve"> </w:t>
      </w:r>
      <w:r w:rsidR="00BC6EF8" w:rsidRPr="002E354F">
        <w:rPr>
          <w:b/>
          <w:i/>
          <w:sz w:val="26"/>
          <w:szCs w:val="26"/>
        </w:rPr>
        <w:t>«Жилищное хозяйство»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454F55">
        <w:rPr>
          <w:sz w:val="26"/>
          <w:szCs w:val="26"/>
        </w:rPr>
        <w:t>2</w:t>
      </w:r>
      <w:r w:rsidR="00BC6EF8" w:rsidRPr="00DE010A">
        <w:rPr>
          <w:sz w:val="26"/>
          <w:szCs w:val="26"/>
        </w:rPr>
        <w:t>,</w:t>
      </w:r>
      <w:r w:rsidR="00A618BA" w:rsidRPr="00127665">
        <w:rPr>
          <w:sz w:val="26"/>
          <w:szCs w:val="26"/>
        </w:rPr>
        <w:t>3</w:t>
      </w:r>
      <w:r w:rsidR="0045555D">
        <w:rPr>
          <w:sz w:val="26"/>
          <w:szCs w:val="26"/>
        </w:rPr>
        <w:t>5</w:t>
      </w:r>
      <w:r w:rsidR="00BC6EF8" w:rsidRPr="00DE010A">
        <w:rPr>
          <w:sz w:val="26"/>
          <w:szCs w:val="26"/>
        </w:rPr>
        <w:t xml:space="preserve">% от всех </w:t>
      </w:r>
      <w:r w:rsidR="00FD1CA3" w:rsidRPr="00DE010A">
        <w:rPr>
          <w:sz w:val="26"/>
          <w:szCs w:val="26"/>
        </w:rPr>
        <w:t xml:space="preserve">запланированных </w:t>
      </w:r>
      <w:r w:rsidR="00BC6EF8" w:rsidRPr="00DE010A">
        <w:rPr>
          <w:sz w:val="26"/>
          <w:szCs w:val="26"/>
        </w:rPr>
        <w:t xml:space="preserve">расходов </w:t>
      </w:r>
      <w:r w:rsidR="00FD1CA3" w:rsidRPr="00DE010A">
        <w:rPr>
          <w:sz w:val="26"/>
          <w:szCs w:val="26"/>
        </w:rPr>
        <w:t xml:space="preserve">на </w:t>
      </w:r>
      <w:r w:rsidR="000C47D1" w:rsidRPr="00DE010A">
        <w:rPr>
          <w:sz w:val="26"/>
          <w:szCs w:val="26"/>
        </w:rPr>
        <w:t>201</w:t>
      </w:r>
      <w:r w:rsidR="00A618BA" w:rsidRPr="00127665">
        <w:rPr>
          <w:sz w:val="26"/>
          <w:szCs w:val="26"/>
        </w:rPr>
        <w:t>7</w:t>
      </w:r>
      <w:r w:rsidR="000C47D1" w:rsidRPr="00DE010A">
        <w:rPr>
          <w:sz w:val="26"/>
          <w:szCs w:val="26"/>
        </w:rPr>
        <w:t xml:space="preserve"> год</w:t>
      </w:r>
      <w:r w:rsidR="00BC6EF8" w:rsidRPr="00DE010A">
        <w:rPr>
          <w:sz w:val="26"/>
          <w:szCs w:val="26"/>
        </w:rPr>
        <w:t xml:space="preserve">, а в разделе 0500 - </w:t>
      </w:r>
      <w:r w:rsidR="0045555D">
        <w:rPr>
          <w:sz w:val="26"/>
          <w:szCs w:val="26"/>
        </w:rPr>
        <w:t>26</w:t>
      </w:r>
      <w:r w:rsidR="00BC6EF8" w:rsidRPr="00DE010A">
        <w:rPr>
          <w:sz w:val="26"/>
          <w:szCs w:val="26"/>
        </w:rPr>
        <w:t>,</w:t>
      </w:r>
      <w:r w:rsidR="00A618BA" w:rsidRPr="00127665">
        <w:rPr>
          <w:sz w:val="26"/>
          <w:szCs w:val="26"/>
        </w:rPr>
        <w:t>2</w:t>
      </w:r>
      <w:r w:rsidR="000C47D1" w:rsidRPr="00DE010A">
        <w:rPr>
          <w:sz w:val="26"/>
          <w:szCs w:val="26"/>
        </w:rPr>
        <w:t>%</w:t>
      </w:r>
      <w:r w:rsidR="00BC6EF8" w:rsidRPr="00DE010A">
        <w:rPr>
          <w:sz w:val="26"/>
          <w:szCs w:val="26"/>
        </w:rPr>
        <w:t>.</w:t>
      </w:r>
      <w:r w:rsidR="00FD1CA3" w:rsidRPr="00DE010A">
        <w:rPr>
          <w:sz w:val="26"/>
          <w:szCs w:val="26"/>
        </w:rPr>
        <w:t xml:space="preserve"> Расходы бюджета по подразделу 0501 представлены в таблице 1</w:t>
      </w:r>
      <w:r w:rsidR="00AE662D">
        <w:rPr>
          <w:sz w:val="26"/>
          <w:szCs w:val="26"/>
        </w:rPr>
        <w:t>7</w:t>
      </w:r>
      <w:r w:rsidR="00FD1CA3" w:rsidRPr="00DE010A">
        <w:rPr>
          <w:sz w:val="26"/>
          <w:szCs w:val="26"/>
        </w:rPr>
        <w:t>.</w:t>
      </w:r>
    </w:p>
    <w:p w:rsidR="00D62BD0" w:rsidRPr="00D62BD0" w:rsidRDefault="00D62BD0" w:rsidP="001D701C">
      <w:pPr>
        <w:jc w:val="right"/>
        <w:rPr>
          <w:b/>
        </w:rPr>
      </w:pPr>
      <w:r>
        <w:rPr>
          <w:b/>
        </w:rPr>
        <w:t>Таблица 1</w:t>
      </w:r>
      <w:r w:rsidR="00AE662D">
        <w:rPr>
          <w:b/>
        </w:rPr>
        <w:t>7</w:t>
      </w:r>
    </w:p>
    <w:p w:rsidR="00A72557" w:rsidRPr="00D62BD0" w:rsidRDefault="00A72557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83"/>
        <w:gridCol w:w="1370"/>
        <w:gridCol w:w="1175"/>
        <w:gridCol w:w="1175"/>
        <w:gridCol w:w="1370"/>
      </w:tblGrid>
      <w:tr w:rsidR="00685079" w:rsidTr="00127665">
        <w:trPr>
          <w:jc w:val="center"/>
        </w:trPr>
        <w:tc>
          <w:tcPr>
            <w:tcW w:w="3203" w:type="dxa"/>
          </w:tcPr>
          <w:p w:rsidR="00A72557" w:rsidRPr="000C78FB" w:rsidRDefault="00A72557" w:rsidP="00954880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Подразделы</w:t>
            </w:r>
          </w:p>
        </w:tc>
        <w:tc>
          <w:tcPr>
            <w:tcW w:w="1483" w:type="dxa"/>
          </w:tcPr>
          <w:p w:rsidR="00B147AF" w:rsidRPr="000C78FB" w:rsidRDefault="00B147AF" w:rsidP="00B147AF">
            <w:pPr>
              <w:pStyle w:val="20"/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Уточненный бюджет.</w:t>
            </w:r>
          </w:p>
          <w:p w:rsidR="00A72557" w:rsidRPr="000C78FB" w:rsidRDefault="00B147AF" w:rsidP="00127665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Решение Думы №</w:t>
            </w:r>
            <w:r w:rsidR="00127665" w:rsidRPr="00127665">
              <w:rPr>
                <w:sz w:val="22"/>
                <w:szCs w:val="22"/>
              </w:rPr>
              <w:t>989</w:t>
            </w:r>
            <w:r w:rsidRPr="000C78FB">
              <w:rPr>
                <w:sz w:val="22"/>
                <w:szCs w:val="22"/>
              </w:rPr>
              <w:t>-НПА от</w:t>
            </w:r>
            <w:r w:rsidR="001212CE">
              <w:rPr>
                <w:sz w:val="22"/>
                <w:szCs w:val="22"/>
              </w:rPr>
              <w:t xml:space="preserve"> </w:t>
            </w:r>
            <w:r w:rsidR="00127665" w:rsidRPr="00127665">
              <w:rPr>
                <w:sz w:val="22"/>
                <w:szCs w:val="22"/>
              </w:rPr>
              <w:t>27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1</w:t>
            </w:r>
            <w:r w:rsidR="00127665" w:rsidRPr="00127665">
              <w:rPr>
                <w:sz w:val="22"/>
                <w:szCs w:val="22"/>
              </w:rPr>
              <w:t>0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20</w:t>
            </w:r>
            <w:r w:rsidRPr="000C78FB">
              <w:rPr>
                <w:sz w:val="22"/>
                <w:szCs w:val="22"/>
              </w:rPr>
              <w:t>1</w:t>
            </w:r>
            <w:r w:rsidR="00127665" w:rsidRPr="00127665">
              <w:rPr>
                <w:sz w:val="22"/>
                <w:szCs w:val="22"/>
              </w:rPr>
              <w:t>6</w:t>
            </w:r>
            <w:r w:rsidR="00117C6C" w:rsidRPr="000C78FB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Проект бюджета</w:t>
            </w:r>
          </w:p>
          <w:p w:rsidR="00A72557" w:rsidRPr="000C78FB" w:rsidRDefault="00B147AF" w:rsidP="00127665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на 201</w:t>
            </w:r>
            <w:r w:rsidR="00127665">
              <w:rPr>
                <w:sz w:val="22"/>
                <w:szCs w:val="22"/>
                <w:lang w:val="en-US"/>
              </w:rPr>
              <w:t>7</w:t>
            </w:r>
            <w:r w:rsidR="00A72557" w:rsidRPr="000C78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A72557" w:rsidRPr="000C78FB" w:rsidRDefault="00A72557" w:rsidP="00127665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Удел</w:t>
            </w:r>
            <w:r w:rsidR="00840A91" w:rsidRPr="000C78FB">
              <w:rPr>
                <w:sz w:val="22"/>
                <w:szCs w:val="22"/>
              </w:rPr>
              <w:t>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840A91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201</w:t>
            </w:r>
            <w:r w:rsidR="00127665" w:rsidRPr="00127665">
              <w:rPr>
                <w:sz w:val="22"/>
                <w:szCs w:val="22"/>
              </w:rPr>
              <w:t>6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175" w:type="dxa"/>
          </w:tcPr>
          <w:p w:rsidR="00A72557" w:rsidRPr="000C78FB" w:rsidRDefault="00A72557" w:rsidP="00127665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</w:t>
            </w:r>
            <w:r w:rsidR="00840A91" w:rsidRPr="000C78FB">
              <w:rPr>
                <w:sz w:val="22"/>
                <w:szCs w:val="22"/>
              </w:rPr>
              <w:t>льный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127665" w:rsidRPr="00127665">
              <w:rPr>
                <w:sz w:val="22"/>
                <w:szCs w:val="22"/>
              </w:rPr>
              <w:t>7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Отклонения</w:t>
            </w:r>
          </w:p>
          <w:p w:rsidR="00A72557" w:rsidRPr="000C78FB" w:rsidRDefault="00840A91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бюджета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127665" w:rsidRPr="00127665">
              <w:rPr>
                <w:sz w:val="22"/>
                <w:szCs w:val="22"/>
              </w:rPr>
              <w:t>7</w:t>
            </w:r>
            <w:r w:rsidR="00B147AF" w:rsidRPr="000C78FB">
              <w:rPr>
                <w:sz w:val="22"/>
                <w:szCs w:val="22"/>
              </w:rPr>
              <w:t>г. от бюджета 201</w:t>
            </w:r>
            <w:r w:rsidR="00127665" w:rsidRPr="00127665">
              <w:rPr>
                <w:sz w:val="22"/>
                <w:szCs w:val="22"/>
              </w:rPr>
              <w:t>6</w:t>
            </w:r>
            <w:r w:rsidR="00A72557" w:rsidRPr="000C78FB">
              <w:rPr>
                <w:sz w:val="22"/>
                <w:szCs w:val="22"/>
              </w:rPr>
              <w:t xml:space="preserve"> г.</w:t>
            </w:r>
          </w:p>
          <w:p w:rsidR="00A72557" w:rsidRPr="000C78FB" w:rsidRDefault="00A72557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(</w:t>
            </w:r>
            <w:r w:rsidR="00092DE7">
              <w:rPr>
                <w:sz w:val="22"/>
                <w:szCs w:val="22"/>
              </w:rPr>
              <w:t>гр.3-гр.2</w:t>
            </w:r>
            <w:r w:rsidRPr="000C78FB">
              <w:rPr>
                <w:sz w:val="22"/>
                <w:szCs w:val="22"/>
              </w:rPr>
              <w:t>)</w:t>
            </w:r>
          </w:p>
        </w:tc>
      </w:tr>
      <w:tr w:rsidR="0047041B" w:rsidTr="00127665">
        <w:trPr>
          <w:jc w:val="center"/>
        </w:trPr>
        <w:tc>
          <w:tcPr>
            <w:tcW w:w="320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7665" w:rsidRPr="00954880" w:rsidTr="00127665">
        <w:trPr>
          <w:trHeight w:val="545"/>
          <w:jc w:val="center"/>
        </w:trPr>
        <w:tc>
          <w:tcPr>
            <w:tcW w:w="3203" w:type="dxa"/>
          </w:tcPr>
          <w:p w:rsidR="00127665" w:rsidRPr="000C78FB" w:rsidRDefault="00127665" w:rsidP="00127665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83" w:type="dxa"/>
            <w:vAlign w:val="center"/>
          </w:tcPr>
          <w:p w:rsidR="00127665" w:rsidRPr="00E208BC" w:rsidRDefault="00127665" w:rsidP="001276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139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70" w:type="dxa"/>
            <w:vAlign w:val="center"/>
          </w:tcPr>
          <w:p w:rsidR="00127665" w:rsidRPr="00E208BC" w:rsidRDefault="00127665" w:rsidP="00FD2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D2351">
              <w:rPr>
                <w:b/>
                <w:sz w:val="22"/>
                <w:szCs w:val="22"/>
              </w:rPr>
              <w:t>26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FD2351">
              <w:rPr>
                <w:b/>
                <w:sz w:val="22"/>
                <w:szCs w:val="22"/>
              </w:rPr>
              <w:t>41</w:t>
            </w:r>
            <w:r w:rsidR="005E2758">
              <w:rPr>
                <w:b/>
                <w:sz w:val="22"/>
                <w:szCs w:val="22"/>
              </w:rPr>
              <w:t>7</w:t>
            </w:r>
            <w:r w:rsidRPr="00E208BC">
              <w:rPr>
                <w:b/>
                <w:sz w:val="22"/>
                <w:szCs w:val="22"/>
              </w:rPr>
              <w:t>,</w:t>
            </w:r>
            <w:r w:rsidR="00FD235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75" w:type="dxa"/>
            <w:vAlign w:val="center"/>
          </w:tcPr>
          <w:p w:rsidR="00127665" w:rsidRPr="00127665" w:rsidRDefault="00127665" w:rsidP="00127665">
            <w:pPr>
              <w:jc w:val="center"/>
              <w:rPr>
                <w:b/>
                <w:sz w:val="22"/>
                <w:szCs w:val="22"/>
              </w:rPr>
            </w:pPr>
            <w:r w:rsidRPr="0012766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276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ED351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127665" w:rsidRPr="00127665" w:rsidRDefault="00FD2351" w:rsidP="00FD23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E275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70" w:type="dxa"/>
            <w:vAlign w:val="center"/>
          </w:tcPr>
          <w:p w:rsidR="00127665" w:rsidRPr="00127665" w:rsidRDefault="00127665" w:rsidP="00FD2351">
            <w:pPr>
              <w:jc w:val="center"/>
              <w:rPr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FD2351">
              <w:rPr>
                <w:b/>
                <w:sz w:val="22"/>
                <w:szCs w:val="22"/>
              </w:rPr>
              <w:t>300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FD2351">
              <w:rPr>
                <w:b/>
                <w:sz w:val="22"/>
                <w:szCs w:val="22"/>
              </w:rPr>
              <w:t>721</w:t>
            </w:r>
            <w:r w:rsidRPr="00E208BC">
              <w:rPr>
                <w:b/>
                <w:sz w:val="22"/>
                <w:szCs w:val="22"/>
              </w:rPr>
              <w:t>,</w:t>
            </w:r>
            <w:r w:rsidR="00FD2351">
              <w:rPr>
                <w:b/>
                <w:sz w:val="22"/>
                <w:szCs w:val="22"/>
              </w:rPr>
              <w:t>89</w:t>
            </w:r>
          </w:p>
        </w:tc>
      </w:tr>
      <w:tr w:rsidR="00127665" w:rsidTr="00127665">
        <w:trPr>
          <w:jc w:val="center"/>
        </w:trPr>
        <w:tc>
          <w:tcPr>
            <w:tcW w:w="3203" w:type="dxa"/>
          </w:tcPr>
          <w:p w:rsidR="00127665" w:rsidRPr="000C78FB" w:rsidRDefault="00127665" w:rsidP="00127665">
            <w:pPr>
              <w:jc w:val="both"/>
              <w:rPr>
                <w:i/>
                <w:sz w:val="22"/>
                <w:szCs w:val="22"/>
              </w:rPr>
            </w:pPr>
            <w:r w:rsidRPr="000C78FB">
              <w:rPr>
                <w:i/>
                <w:sz w:val="22"/>
                <w:szCs w:val="22"/>
              </w:rPr>
              <w:t xml:space="preserve">-0501 «жилищное хозяйство», в  </w:t>
            </w:r>
            <w:proofErr w:type="spellStart"/>
            <w:r w:rsidRPr="000C78FB">
              <w:rPr>
                <w:i/>
                <w:sz w:val="22"/>
                <w:szCs w:val="22"/>
              </w:rPr>
              <w:t>т.ч</w:t>
            </w:r>
            <w:proofErr w:type="spellEnd"/>
            <w:r w:rsidRPr="000C78F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83" w:type="dxa"/>
            <w:vAlign w:val="center"/>
          </w:tcPr>
          <w:p w:rsidR="00127665" w:rsidRPr="00127665" w:rsidRDefault="00127665" w:rsidP="00127665">
            <w:pPr>
              <w:jc w:val="center"/>
              <w:rPr>
                <w:sz w:val="22"/>
                <w:szCs w:val="22"/>
              </w:rPr>
            </w:pPr>
            <w:r w:rsidRPr="00127665">
              <w:rPr>
                <w:sz w:val="22"/>
                <w:szCs w:val="22"/>
              </w:rPr>
              <w:t>351 587,46</w:t>
            </w:r>
          </w:p>
        </w:tc>
        <w:tc>
          <w:tcPr>
            <w:tcW w:w="1370" w:type="dxa"/>
            <w:vAlign w:val="center"/>
          </w:tcPr>
          <w:p w:rsidR="00127665" w:rsidRPr="00127665" w:rsidRDefault="00127665" w:rsidP="00127665">
            <w:pPr>
              <w:jc w:val="center"/>
              <w:rPr>
                <w:sz w:val="22"/>
                <w:szCs w:val="22"/>
              </w:rPr>
            </w:pPr>
            <w:r w:rsidRPr="00127665">
              <w:rPr>
                <w:sz w:val="22"/>
                <w:szCs w:val="22"/>
              </w:rPr>
              <w:t>71 941,35</w:t>
            </w:r>
          </w:p>
        </w:tc>
        <w:tc>
          <w:tcPr>
            <w:tcW w:w="1175" w:type="dxa"/>
            <w:vAlign w:val="center"/>
          </w:tcPr>
          <w:p w:rsidR="00127665" w:rsidRPr="00127665" w:rsidRDefault="00127665" w:rsidP="00127665">
            <w:pPr>
              <w:jc w:val="center"/>
              <w:rPr>
                <w:sz w:val="22"/>
                <w:szCs w:val="22"/>
              </w:rPr>
            </w:pPr>
            <w:r w:rsidRPr="00127665">
              <w:rPr>
                <w:sz w:val="22"/>
                <w:szCs w:val="22"/>
                <w:lang w:val="en-US"/>
              </w:rPr>
              <w:t>10</w:t>
            </w:r>
            <w:r w:rsidRPr="00127665">
              <w:rPr>
                <w:sz w:val="22"/>
                <w:szCs w:val="22"/>
              </w:rPr>
              <w:t>,</w:t>
            </w:r>
            <w:r w:rsidRPr="00127665">
              <w:rPr>
                <w:sz w:val="22"/>
                <w:szCs w:val="22"/>
                <w:lang w:val="en-US"/>
              </w:rPr>
              <w:t>4</w:t>
            </w:r>
            <w:r w:rsidR="00ED35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127665" w:rsidRPr="00127665" w:rsidRDefault="00127665" w:rsidP="005E2758">
            <w:pPr>
              <w:jc w:val="center"/>
              <w:rPr>
                <w:sz w:val="22"/>
                <w:szCs w:val="22"/>
              </w:rPr>
            </w:pPr>
            <w:r w:rsidRPr="00127665">
              <w:rPr>
                <w:sz w:val="22"/>
                <w:szCs w:val="22"/>
              </w:rPr>
              <w:t>2,3</w:t>
            </w:r>
            <w:r w:rsidR="005E2758"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  <w:vAlign w:val="center"/>
          </w:tcPr>
          <w:p w:rsidR="00127665" w:rsidRPr="00127665" w:rsidRDefault="00127665" w:rsidP="00127665">
            <w:pPr>
              <w:jc w:val="center"/>
              <w:rPr>
                <w:sz w:val="22"/>
                <w:szCs w:val="22"/>
              </w:rPr>
            </w:pPr>
            <w:r w:rsidRPr="00127665">
              <w:rPr>
                <w:sz w:val="22"/>
                <w:szCs w:val="22"/>
              </w:rPr>
              <w:t>-279 646,11</w:t>
            </w:r>
          </w:p>
        </w:tc>
      </w:tr>
      <w:tr w:rsidR="00127665" w:rsidTr="00127665">
        <w:trPr>
          <w:trHeight w:val="521"/>
          <w:jc w:val="center"/>
        </w:trPr>
        <w:tc>
          <w:tcPr>
            <w:tcW w:w="3203" w:type="dxa"/>
          </w:tcPr>
          <w:p w:rsidR="00127665" w:rsidRPr="000C78FB" w:rsidRDefault="00127665" w:rsidP="00127665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83" w:type="dxa"/>
            <w:vAlign w:val="center"/>
          </w:tcPr>
          <w:p w:rsidR="00127665" w:rsidRPr="000C78FB" w:rsidRDefault="00127665" w:rsidP="00ED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D351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 w:rsidR="00ED351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ED351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70" w:type="dxa"/>
            <w:vAlign w:val="center"/>
          </w:tcPr>
          <w:p w:rsidR="00127665" w:rsidRPr="000C78FB" w:rsidRDefault="00ED351A" w:rsidP="00ED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127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="001276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  <w:r w:rsidR="00127665" w:rsidRPr="000C78F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27665" w:rsidRPr="000C78FB" w:rsidRDefault="00127665" w:rsidP="0012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C78FB">
              <w:rPr>
                <w:sz w:val="22"/>
                <w:szCs w:val="22"/>
              </w:rPr>
              <w:t>,</w:t>
            </w:r>
            <w:r w:rsidR="00ED35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vAlign w:val="center"/>
          </w:tcPr>
          <w:p w:rsidR="00127665" w:rsidRPr="000C78FB" w:rsidRDefault="00127665" w:rsidP="00ED351A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</w:t>
            </w:r>
            <w:r w:rsidR="00ED351A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370" w:type="dxa"/>
            <w:vAlign w:val="center"/>
          </w:tcPr>
          <w:p w:rsidR="00127665" w:rsidRPr="002C13FA" w:rsidRDefault="00127665" w:rsidP="00ED351A">
            <w:pPr>
              <w:jc w:val="center"/>
              <w:rPr>
                <w:sz w:val="22"/>
                <w:szCs w:val="22"/>
                <w:lang w:val="en-US"/>
              </w:rPr>
            </w:pPr>
            <w:r w:rsidRPr="000C78FB">
              <w:rPr>
                <w:sz w:val="22"/>
                <w:szCs w:val="22"/>
              </w:rPr>
              <w:t>-</w:t>
            </w:r>
            <w:r w:rsidR="00ED351A">
              <w:rPr>
                <w:sz w:val="22"/>
                <w:szCs w:val="22"/>
                <w:lang w:val="en-US"/>
              </w:rPr>
              <w:t>765</w:t>
            </w:r>
            <w:r w:rsidRPr="000C78FB">
              <w:rPr>
                <w:sz w:val="22"/>
                <w:szCs w:val="22"/>
              </w:rPr>
              <w:t>,</w:t>
            </w:r>
            <w:r w:rsidR="00ED351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</w:tr>
      <w:tr w:rsidR="00127665" w:rsidTr="00127665">
        <w:trPr>
          <w:trHeight w:val="561"/>
          <w:jc w:val="center"/>
        </w:trPr>
        <w:tc>
          <w:tcPr>
            <w:tcW w:w="3203" w:type="dxa"/>
          </w:tcPr>
          <w:p w:rsidR="00127665" w:rsidRPr="000C78FB" w:rsidRDefault="00127665" w:rsidP="00127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483" w:type="dxa"/>
            <w:vAlign w:val="center"/>
          </w:tcPr>
          <w:p w:rsidR="00127665" w:rsidRDefault="00127665" w:rsidP="0012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16 500,00</w:t>
            </w:r>
          </w:p>
        </w:tc>
        <w:tc>
          <w:tcPr>
            <w:tcW w:w="1370" w:type="dxa"/>
            <w:vAlign w:val="center"/>
          </w:tcPr>
          <w:p w:rsidR="00127665" w:rsidRPr="000C78FB" w:rsidRDefault="00127665" w:rsidP="0012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16 500,00</w:t>
            </w:r>
          </w:p>
        </w:tc>
        <w:tc>
          <w:tcPr>
            <w:tcW w:w="1175" w:type="dxa"/>
            <w:vAlign w:val="center"/>
          </w:tcPr>
          <w:p w:rsidR="00127665" w:rsidRPr="000C78FB" w:rsidRDefault="00127665" w:rsidP="00ED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ED351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75" w:type="dxa"/>
            <w:vAlign w:val="center"/>
          </w:tcPr>
          <w:p w:rsidR="00127665" w:rsidRPr="000C78FB" w:rsidRDefault="00127665" w:rsidP="005E2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5E2758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Align w:val="center"/>
          </w:tcPr>
          <w:p w:rsidR="00127665" w:rsidRDefault="00127665" w:rsidP="0012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27665" w:rsidTr="00127665">
        <w:trPr>
          <w:trHeight w:val="561"/>
          <w:jc w:val="center"/>
        </w:trPr>
        <w:tc>
          <w:tcPr>
            <w:tcW w:w="3203" w:type="dxa"/>
          </w:tcPr>
          <w:p w:rsidR="00127665" w:rsidRPr="000C78FB" w:rsidRDefault="00127665" w:rsidP="00ED3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годы»</w:t>
            </w:r>
          </w:p>
        </w:tc>
        <w:tc>
          <w:tcPr>
            <w:tcW w:w="1483" w:type="dxa"/>
            <w:vAlign w:val="center"/>
          </w:tcPr>
          <w:p w:rsidR="00127665" w:rsidRDefault="00ED351A" w:rsidP="00ED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325</w:t>
            </w:r>
            <w:r w:rsidR="00127665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lang w:val="en-US"/>
              </w:rPr>
              <w:t>64</w:t>
            </w:r>
            <w:r w:rsidR="001276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370" w:type="dxa"/>
            <w:vAlign w:val="center"/>
          </w:tcPr>
          <w:p w:rsidR="00127665" w:rsidRDefault="00ED351A" w:rsidP="00ED3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1276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78</w:t>
            </w:r>
            <w:r w:rsidR="00127665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175" w:type="dxa"/>
            <w:vAlign w:val="center"/>
          </w:tcPr>
          <w:p w:rsidR="00127665" w:rsidRPr="00ED351A" w:rsidRDefault="00ED351A" w:rsidP="00ED35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1276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175" w:type="dxa"/>
            <w:vAlign w:val="center"/>
          </w:tcPr>
          <w:p w:rsidR="00127665" w:rsidRPr="000C78FB" w:rsidRDefault="00ED351A" w:rsidP="005E2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276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5E2758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127665" w:rsidRPr="00ED351A" w:rsidRDefault="00127665" w:rsidP="00ED35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ED351A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8 8</w:t>
            </w:r>
            <w:r w:rsidR="00ED351A"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</w:t>
            </w:r>
            <w:r w:rsidR="00ED351A">
              <w:rPr>
                <w:sz w:val="22"/>
                <w:szCs w:val="22"/>
                <w:lang w:val="en-US"/>
              </w:rPr>
              <w:t>05</w:t>
            </w:r>
          </w:p>
        </w:tc>
      </w:tr>
    </w:tbl>
    <w:p w:rsidR="00D73A89" w:rsidRPr="008B119D" w:rsidRDefault="00DA1D30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Расходы по подразделу «</w:t>
      </w:r>
      <w:r w:rsidR="002F6B4F" w:rsidRPr="008B119D">
        <w:rPr>
          <w:sz w:val="26"/>
          <w:szCs w:val="26"/>
        </w:rPr>
        <w:t>Ж</w:t>
      </w:r>
      <w:r w:rsidRPr="008B119D">
        <w:rPr>
          <w:sz w:val="26"/>
          <w:szCs w:val="26"/>
        </w:rPr>
        <w:t>илищное хозяйство»</w:t>
      </w:r>
      <w:r w:rsidR="004827E9" w:rsidRPr="008B119D">
        <w:rPr>
          <w:i/>
          <w:sz w:val="26"/>
          <w:szCs w:val="26"/>
        </w:rPr>
        <w:t xml:space="preserve"> </w:t>
      </w:r>
      <w:r w:rsidR="004827E9" w:rsidRPr="008B119D">
        <w:rPr>
          <w:sz w:val="26"/>
          <w:szCs w:val="26"/>
        </w:rPr>
        <w:t>в 201</w:t>
      </w:r>
      <w:r w:rsidR="00FF59F4" w:rsidRPr="00FF59F4">
        <w:rPr>
          <w:sz w:val="26"/>
          <w:szCs w:val="26"/>
        </w:rPr>
        <w:t>7</w:t>
      </w:r>
      <w:r w:rsidR="004827E9" w:rsidRPr="008B119D">
        <w:rPr>
          <w:sz w:val="26"/>
          <w:szCs w:val="26"/>
        </w:rPr>
        <w:t xml:space="preserve"> году</w:t>
      </w:r>
      <w:r w:rsidRPr="008B119D">
        <w:rPr>
          <w:sz w:val="26"/>
          <w:szCs w:val="26"/>
        </w:rPr>
        <w:t xml:space="preserve"> </w:t>
      </w:r>
      <w:r w:rsidR="00DB35C7" w:rsidRPr="008B119D">
        <w:rPr>
          <w:sz w:val="26"/>
          <w:szCs w:val="26"/>
        </w:rPr>
        <w:t xml:space="preserve">запланированы </w:t>
      </w:r>
      <w:r w:rsidR="003D47C9">
        <w:rPr>
          <w:sz w:val="26"/>
          <w:szCs w:val="26"/>
        </w:rPr>
        <w:t xml:space="preserve">на реализацию 2-х муниципальных программ </w:t>
      </w:r>
      <w:r w:rsidR="00DB35C7" w:rsidRPr="008B119D">
        <w:rPr>
          <w:sz w:val="26"/>
          <w:szCs w:val="26"/>
        </w:rPr>
        <w:t xml:space="preserve">в сумме </w:t>
      </w:r>
      <w:r w:rsidR="00FF59F4" w:rsidRPr="00FF59F4">
        <w:rPr>
          <w:sz w:val="26"/>
          <w:szCs w:val="26"/>
        </w:rPr>
        <w:t>63</w:t>
      </w:r>
      <w:r w:rsidR="00A82D4D" w:rsidRPr="008B119D">
        <w:rPr>
          <w:sz w:val="26"/>
          <w:szCs w:val="26"/>
        </w:rPr>
        <w:t> </w:t>
      </w:r>
      <w:r w:rsidR="00FF59F4" w:rsidRPr="00FF59F4">
        <w:rPr>
          <w:sz w:val="26"/>
          <w:szCs w:val="26"/>
        </w:rPr>
        <w:t>2</w:t>
      </w:r>
      <w:r w:rsidR="00BB2BD5">
        <w:rPr>
          <w:sz w:val="26"/>
          <w:szCs w:val="26"/>
        </w:rPr>
        <w:t>8</w:t>
      </w:r>
      <w:r w:rsidR="00FF59F4" w:rsidRPr="00FF59F4">
        <w:rPr>
          <w:sz w:val="26"/>
          <w:szCs w:val="26"/>
        </w:rPr>
        <w:t>3</w:t>
      </w:r>
      <w:r w:rsidR="00A82D4D" w:rsidRPr="008B119D">
        <w:rPr>
          <w:sz w:val="26"/>
          <w:szCs w:val="26"/>
        </w:rPr>
        <w:t>,</w:t>
      </w:r>
      <w:r w:rsidR="00FF59F4" w:rsidRPr="00FF59F4">
        <w:rPr>
          <w:sz w:val="26"/>
          <w:szCs w:val="26"/>
        </w:rPr>
        <w:t>35</w:t>
      </w:r>
      <w:r w:rsidR="0084033A" w:rsidRPr="008B119D">
        <w:rPr>
          <w:sz w:val="26"/>
          <w:szCs w:val="26"/>
        </w:rPr>
        <w:t xml:space="preserve"> тыс. рублей</w:t>
      </w:r>
      <w:r w:rsidR="0054369E">
        <w:rPr>
          <w:sz w:val="26"/>
          <w:szCs w:val="26"/>
        </w:rPr>
        <w:t xml:space="preserve"> и непрограммных расходов на сумму </w:t>
      </w:r>
      <w:r w:rsidR="00FF59F4" w:rsidRPr="00FF59F4">
        <w:rPr>
          <w:sz w:val="26"/>
          <w:szCs w:val="26"/>
        </w:rPr>
        <w:t>8</w:t>
      </w:r>
      <w:r w:rsidR="0054369E">
        <w:rPr>
          <w:sz w:val="26"/>
          <w:szCs w:val="26"/>
        </w:rPr>
        <w:t xml:space="preserve"> </w:t>
      </w:r>
      <w:r w:rsidR="00FF59F4" w:rsidRPr="00FF59F4">
        <w:rPr>
          <w:sz w:val="26"/>
          <w:szCs w:val="26"/>
        </w:rPr>
        <w:t>6</w:t>
      </w:r>
      <w:r w:rsidR="003C1E7B">
        <w:rPr>
          <w:sz w:val="26"/>
          <w:szCs w:val="26"/>
        </w:rPr>
        <w:t>5</w:t>
      </w:r>
      <w:r w:rsidR="00FF59F4" w:rsidRPr="00FF59F4">
        <w:rPr>
          <w:sz w:val="26"/>
          <w:szCs w:val="26"/>
        </w:rPr>
        <w:t>8</w:t>
      </w:r>
      <w:r w:rsidR="0054369E">
        <w:rPr>
          <w:sz w:val="26"/>
          <w:szCs w:val="26"/>
        </w:rPr>
        <w:t>,00 тыс. рублей</w:t>
      </w:r>
      <w:r w:rsidR="0084033A" w:rsidRPr="008B119D">
        <w:rPr>
          <w:sz w:val="26"/>
          <w:szCs w:val="26"/>
        </w:rPr>
        <w:t>, чт</w:t>
      </w:r>
      <w:r w:rsidR="00DB35C7" w:rsidRPr="008B119D">
        <w:rPr>
          <w:sz w:val="26"/>
          <w:szCs w:val="26"/>
        </w:rPr>
        <w:t xml:space="preserve">о </w:t>
      </w:r>
      <w:r w:rsidR="004827E9" w:rsidRPr="008B119D">
        <w:rPr>
          <w:sz w:val="26"/>
          <w:szCs w:val="26"/>
        </w:rPr>
        <w:t>меньше</w:t>
      </w:r>
      <w:r w:rsidR="00DB35C7" w:rsidRPr="008B119D">
        <w:rPr>
          <w:sz w:val="26"/>
          <w:szCs w:val="26"/>
        </w:rPr>
        <w:t xml:space="preserve"> уточненного плана на 20</w:t>
      </w:r>
      <w:r w:rsidR="00A82D4D" w:rsidRPr="008B119D">
        <w:rPr>
          <w:sz w:val="26"/>
          <w:szCs w:val="26"/>
        </w:rPr>
        <w:t>1</w:t>
      </w:r>
      <w:r w:rsidR="00FF59F4" w:rsidRPr="00FF59F4">
        <w:rPr>
          <w:sz w:val="26"/>
          <w:szCs w:val="26"/>
        </w:rPr>
        <w:t>6</w:t>
      </w:r>
      <w:r w:rsidR="0084033A" w:rsidRPr="008B119D">
        <w:rPr>
          <w:sz w:val="26"/>
          <w:szCs w:val="26"/>
        </w:rPr>
        <w:t xml:space="preserve"> год в размере </w:t>
      </w:r>
      <w:r w:rsidR="00FF59F4" w:rsidRPr="00FF59F4">
        <w:rPr>
          <w:sz w:val="26"/>
          <w:szCs w:val="26"/>
        </w:rPr>
        <w:t>27</w:t>
      </w:r>
      <w:r w:rsidR="0054369E">
        <w:rPr>
          <w:sz w:val="26"/>
          <w:szCs w:val="26"/>
        </w:rPr>
        <w:t>9</w:t>
      </w:r>
      <w:r w:rsidR="00A82D4D" w:rsidRPr="008B119D">
        <w:rPr>
          <w:sz w:val="26"/>
          <w:szCs w:val="26"/>
        </w:rPr>
        <w:t> </w:t>
      </w:r>
      <w:r w:rsidR="00BB2BD5">
        <w:rPr>
          <w:sz w:val="26"/>
          <w:szCs w:val="26"/>
        </w:rPr>
        <w:t>6</w:t>
      </w:r>
      <w:r w:rsidR="00FF59F4" w:rsidRPr="00FF59F4">
        <w:rPr>
          <w:sz w:val="26"/>
          <w:szCs w:val="26"/>
        </w:rPr>
        <w:t>46</w:t>
      </w:r>
      <w:r w:rsidR="00A82D4D" w:rsidRPr="008B119D">
        <w:rPr>
          <w:sz w:val="26"/>
          <w:szCs w:val="26"/>
        </w:rPr>
        <w:t>,</w:t>
      </w:r>
      <w:r w:rsidR="00FF59F4" w:rsidRPr="00FF59F4">
        <w:rPr>
          <w:sz w:val="26"/>
          <w:szCs w:val="26"/>
        </w:rPr>
        <w:t>11</w:t>
      </w:r>
      <w:r w:rsidR="0084033A" w:rsidRPr="008B119D">
        <w:rPr>
          <w:sz w:val="26"/>
          <w:szCs w:val="26"/>
        </w:rPr>
        <w:t xml:space="preserve"> тыс. рублей.</w:t>
      </w:r>
      <w:r w:rsidR="00DB35C7" w:rsidRPr="008B119D">
        <w:rPr>
          <w:sz w:val="26"/>
          <w:szCs w:val="26"/>
        </w:rPr>
        <w:t xml:space="preserve"> </w:t>
      </w:r>
    </w:p>
    <w:p w:rsidR="0084033A" w:rsidRPr="008B119D" w:rsidRDefault="0084033A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 xml:space="preserve">По подразделу </w:t>
      </w:r>
      <w:r w:rsidRPr="002E354F">
        <w:rPr>
          <w:b/>
          <w:i/>
          <w:sz w:val="26"/>
          <w:szCs w:val="26"/>
        </w:rPr>
        <w:t>0502 «</w:t>
      </w:r>
      <w:r w:rsidR="002F6B4F" w:rsidRPr="002E354F">
        <w:rPr>
          <w:b/>
          <w:i/>
          <w:sz w:val="26"/>
          <w:szCs w:val="26"/>
        </w:rPr>
        <w:t>К</w:t>
      </w:r>
      <w:r w:rsidRPr="002E354F">
        <w:rPr>
          <w:b/>
          <w:i/>
          <w:sz w:val="26"/>
          <w:szCs w:val="26"/>
        </w:rPr>
        <w:t>оммунальное хозяйство»</w:t>
      </w:r>
      <w:r w:rsidRPr="008B119D">
        <w:rPr>
          <w:sz w:val="26"/>
          <w:szCs w:val="26"/>
        </w:rPr>
        <w:t xml:space="preserve"> запланированы расходы в сумме </w:t>
      </w:r>
      <w:r w:rsidR="00FF59F4" w:rsidRPr="00FF59F4">
        <w:rPr>
          <w:sz w:val="26"/>
          <w:szCs w:val="26"/>
        </w:rPr>
        <w:t>38</w:t>
      </w:r>
      <w:r w:rsidR="00A82D4D" w:rsidRPr="008B119D">
        <w:rPr>
          <w:sz w:val="26"/>
          <w:szCs w:val="26"/>
        </w:rPr>
        <w:t> </w:t>
      </w:r>
      <w:r w:rsidR="00FF59F4" w:rsidRPr="00FF59F4">
        <w:rPr>
          <w:sz w:val="26"/>
          <w:szCs w:val="26"/>
        </w:rPr>
        <w:t>000</w:t>
      </w:r>
      <w:r w:rsidR="00A82D4D" w:rsidRPr="008B119D">
        <w:rPr>
          <w:sz w:val="26"/>
          <w:szCs w:val="26"/>
        </w:rPr>
        <w:t>,00</w:t>
      </w:r>
      <w:r w:rsidRPr="008B119D">
        <w:rPr>
          <w:sz w:val="26"/>
          <w:szCs w:val="26"/>
        </w:rPr>
        <w:t xml:space="preserve"> тыс. рублей, </w:t>
      </w:r>
      <w:r w:rsidR="000C47D1" w:rsidRPr="008B119D">
        <w:rPr>
          <w:sz w:val="26"/>
          <w:szCs w:val="26"/>
        </w:rPr>
        <w:t xml:space="preserve">что в структуре расходов на ЖКХ составляет </w:t>
      </w:r>
      <w:r w:rsidR="001A4553" w:rsidRPr="001A4553">
        <w:rPr>
          <w:sz w:val="26"/>
          <w:szCs w:val="26"/>
        </w:rPr>
        <w:t>1</w:t>
      </w:r>
      <w:r w:rsidR="005E2758">
        <w:rPr>
          <w:sz w:val="26"/>
          <w:szCs w:val="26"/>
        </w:rPr>
        <w:t>3</w:t>
      </w:r>
      <w:r w:rsidR="000C47D1" w:rsidRPr="008B119D">
        <w:rPr>
          <w:sz w:val="26"/>
          <w:szCs w:val="26"/>
        </w:rPr>
        <w:t>,</w:t>
      </w:r>
      <w:r w:rsidR="005E2758">
        <w:rPr>
          <w:sz w:val="26"/>
          <w:szCs w:val="26"/>
        </w:rPr>
        <w:t>8</w:t>
      </w:r>
      <w:r w:rsidR="000C47D1" w:rsidRPr="008B119D">
        <w:rPr>
          <w:sz w:val="26"/>
          <w:szCs w:val="26"/>
        </w:rPr>
        <w:t>%</w:t>
      </w:r>
      <w:r w:rsidRPr="008B119D">
        <w:rPr>
          <w:sz w:val="26"/>
          <w:szCs w:val="26"/>
        </w:rPr>
        <w:t xml:space="preserve">.    </w:t>
      </w:r>
    </w:p>
    <w:p w:rsidR="0084033A" w:rsidRPr="008B119D" w:rsidRDefault="00B840D4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 w:rsidR="001115DE">
        <w:rPr>
          <w:sz w:val="26"/>
          <w:szCs w:val="26"/>
        </w:rPr>
        <w:t xml:space="preserve"> </w:t>
      </w:r>
      <w:r w:rsidR="005C4473">
        <w:rPr>
          <w:sz w:val="26"/>
          <w:szCs w:val="26"/>
        </w:rPr>
        <w:t>201</w:t>
      </w:r>
      <w:r w:rsidR="001A4553" w:rsidRPr="001A4553">
        <w:rPr>
          <w:sz w:val="26"/>
          <w:szCs w:val="26"/>
        </w:rPr>
        <w:t>7</w:t>
      </w:r>
      <w:r w:rsidR="005C4473">
        <w:rPr>
          <w:sz w:val="26"/>
          <w:szCs w:val="26"/>
        </w:rPr>
        <w:t xml:space="preserve"> года </w:t>
      </w:r>
      <w:r w:rsidR="001115DE">
        <w:rPr>
          <w:sz w:val="26"/>
          <w:szCs w:val="26"/>
        </w:rPr>
        <w:t>на «Коммунальное хозяйство»</w:t>
      </w:r>
      <w:r w:rsidR="000C47D1" w:rsidRPr="008B119D">
        <w:rPr>
          <w:sz w:val="26"/>
          <w:szCs w:val="26"/>
        </w:rPr>
        <w:t>, в сравнении с уточненным бюджетом</w:t>
      </w:r>
      <w:r w:rsidR="00FD1CA3" w:rsidRPr="008B119D">
        <w:rPr>
          <w:sz w:val="26"/>
          <w:szCs w:val="26"/>
        </w:rPr>
        <w:t xml:space="preserve"> на</w:t>
      </w:r>
      <w:r w:rsidR="000C47D1" w:rsidRPr="008B119D">
        <w:rPr>
          <w:sz w:val="26"/>
          <w:szCs w:val="26"/>
        </w:rPr>
        <w:t xml:space="preserve"> 201</w:t>
      </w:r>
      <w:r w:rsidR="001A4553" w:rsidRPr="001A4553">
        <w:rPr>
          <w:sz w:val="26"/>
          <w:szCs w:val="26"/>
        </w:rPr>
        <w:t>6</w:t>
      </w:r>
      <w:r w:rsidR="000C47D1" w:rsidRPr="008B119D">
        <w:rPr>
          <w:sz w:val="26"/>
          <w:szCs w:val="26"/>
        </w:rPr>
        <w:t xml:space="preserve"> год,</w:t>
      </w:r>
      <w:r w:rsidR="00FF78D7" w:rsidRPr="008B119D">
        <w:rPr>
          <w:sz w:val="26"/>
          <w:szCs w:val="26"/>
        </w:rPr>
        <w:t xml:space="preserve"> </w:t>
      </w:r>
      <w:r w:rsidRPr="008B119D">
        <w:rPr>
          <w:sz w:val="26"/>
          <w:szCs w:val="26"/>
        </w:rPr>
        <w:t>представлена в таблице</w:t>
      </w:r>
      <w:r w:rsidR="00D62BD0" w:rsidRPr="008B119D">
        <w:rPr>
          <w:sz w:val="26"/>
          <w:szCs w:val="26"/>
        </w:rPr>
        <w:t xml:space="preserve"> 1</w:t>
      </w:r>
      <w:r w:rsidR="00AE662D">
        <w:rPr>
          <w:sz w:val="26"/>
          <w:szCs w:val="26"/>
        </w:rPr>
        <w:t>8</w:t>
      </w:r>
      <w:r w:rsidR="001D701C">
        <w:rPr>
          <w:sz w:val="26"/>
          <w:szCs w:val="26"/>
        </w:rPr>
        <w:t>.</w:t>
      </w:r>
    </w:p>
    <w:p w:rsidR="00D62BD0" w:rsidRPr="00D62BD0" w:rsidRDefault="00D62BD0" w:rsidP="001D701C">
      <w:pPr>
        <w:jc w:val="right"/>
        <w:rPr>
          <w:b/>
        </w:rPr>
      </w:pPr>
      <w:r>
        <w:rPr>
          <w:b/>
        </w:rPr>
        <w:t>Таблица 1</w:t>
      </w:r>
      <w:r w:rsidR="00AE662D">
        <w:rPr>
          <w:b/>
        </w:rPr>
        <w:t>8</w:t>
      </w:r>
    </w:p>
    <w:p w:rsidR="00D73A89" w:rsidRPr="00D62BD0" w:rsidRDefault="0084033A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276"/>
        <w:gridCol w:w="1175"/>
        <w:gridCol w:w="1175"/>
        <w:gridCol w:w="1350"/>
      </w:tblGrid>
      <w:tr w:rsidR="003711DD" w:rsidTr="008E4C5F">
        <w:tc>
          <w:tcPr>
            <w:tcW w:w="2972" w:type="dxa"/>
          </w:tcPr>
          <w:p w:rsidR="00B53714" w:rsidRPr="00DE6A5C" w:rsidRDefault="00B53714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59" w:type="dxa"/>
          </w:tcPr>
          <w:p w:rsidR="00A82D4D" w:rsidRPr="00DE6A5C" w:rsidRDefault="00A82D4D" w:rsidP="00A82D4D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B53714" w:rsidRPr="00DE6A5C" w:rsidRDefault="00A82D4D" w:rsidP="001A455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1A4553" w:rsidRPr="001A4553">
              <w:rPr>
                <w:sz w:val="22"/>
                <w:szCs w:val="22"/>
              </w:rPr>
              <w:t>9</w:t>
            </w:r>
            <w:r w:rsidR="00616A1B">
              <w:rPr>
                <w:sz w:val="22"/>
                <w:szCs w:val="22"/>
              </w:rPr>
              <w:t>8</w:t>
            </w:r>
            <w:r w:rsidR="001A4553" w:rsidRPr="001A4553">
              <w:rPr>
                <w:sz w:val="22"/>
                <w:szCs w:val="22"/>
              </w:rPr>
              <w:t>9</w:t>
            </w:r>
            <w:r w:rsidRPr="00DE6A5C">
              <w:rPr>
                <w:sz w:val="22"/>
                <w:szCs w:val="22"/>
              </w:rPr>
              <w:t>-НПА от</w:t>
            </w:r>
            <w:r w:rsidR="001F489A">
              <w:rPr>
                <w:sz w:val="22"/>
                <w:szCs w:val="22"/>
              </w:rPr>
              <w:t xml:space="preserve"> </w:t>
            </w:r>
            <w:r w:rsidR="001A4553" w:rsidRPr="001A4553">
              <w:rPr>
                <w:sz w:val="22"/>
                <w:szCs w:val="22"/>
              </w:rPr>
              <w:t>27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1</w:t>
            </w:r>
            <w:r w:rsidR="001A4553" w:rsidRPr="001A4553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1A4553" w:rsidRPr="001A4553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B53714" w:rsidRPr="00DE6A5C" w:rsidRDefault="00B53714" w:rsidP="001A455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1A4553">
              <w:rPr>
                <w:sz w:val="22"/>
                <w:szCs w:val="22"/>
                <w:lang w:val="en-US"/>
              </w:rPr>
              <w:t>7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1A455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1A4553" w:rsidRPr="00B74983">
              <w:rPr>
                <w:sz w:val="22"/>
                <w:szCs w:val="22"/>
              </w:rPr>
              <w:t>6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1A455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1A4553" w:rsidRPr="00B74983">
              <w:rPr>
                <w:sz w:val="22"/>
                <w:szCs w:val="22"/>
              </w:rPr>
              <w:t>7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 w:rsidR="004827E9"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B53714" w:rsidRPr="00DE6A5C" w:rsidRDefault="00A82D4D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1A4553" w:rsidRPr="001A4553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1A4553" w:rsidRPr="001A4553">
              <w:rPr>
                <w:sz w:val="22"/>
                <w:szCs w:val="22"/>
              </w:rPr>
              <w:t>6</w:t>
            </w:r>
            <w:r w:rsidR="00B53714" w:rsidRPr="00DE6A5C">
              <w:rPr>
                <w:sz w:val="22"/>
                <w:szCs w:val="22"/>
              </w:rPr>
              <w:t xml:space="preserve"> г.</w:t>
            </w:r>
          </w:p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972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1E7B" w:rsidTr="008E4C5F">
        <w:tc>
          <w:tcPr>
            <w:tcW w:w="2972" w:type="dxa"/>
          </w:tcPr>
          <w:p w:rsidR="003C1E7B" w:rsidRPr="00DE6A5C" w:rsidRDefault="003C1E7B" w:rsidP="003C1E7B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559" w:type="dxa"/>
            <w:vAlign w:val="center"/>
          </w:tcPr>
          <w:p w:rsidR="003C1E7B" w:rsidRPr="003C1E7B" w:rsidRDefault="001A4553" w:rsidP="001A4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="003C1E7B" w:rsidRPr="003C1E7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45</w:t>
            </w:r>
            <w:r>
              <w:rPr>
                <w:i/>
                <w:sz w:val="22"/>
                <w:szCs w:val="22"/>
              </w:rPr>
              <w:t>7</w:t>
            </w:r>
            <w:r w:rsidR="003C1E7B" w:rsidRPr="003C1E7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94</w:t>
            </w:r>
          </w:p>
        </w:tc>
        <w:tc>
          <w:tcPr>
            <w:tcW w:w="1276" w:type="dxa"/>
            <w:vAlign w:val="center"/>
          </w:tcPr>
          <w:p w:rsidR="003C1E7B" w:rsidRPr="003C1E7B" w:rsidRDefault="001A4553" w:rsidP="001A45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38</w:t>
            </w:r>
            <w:r w:rsidR="003C1E7B" w:rsidRPr="003C1E7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000</w:t>
            </w:r>
            <w:r w:rsidR="003C1E7B" w:rsidRPr="003C1E7B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2F22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C1E7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  <w:r w:rsidR="00E52B7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5E2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C1E7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  <w:r w:rsidR="005E275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3C1E7B" w:rsidRPr="00D032D1" w:rsidRDefault="00D032D1" w:rsidP="001A4553">
            <w:pPr>
              <w:jc w:val="center"/>
              <w:rPr>
                <w:i/>
                <w:sz w:val="22"/>
                <w:szCs w:val="22"/>
              </w:rPr>
            </w:pPr>
            <w:r w:rsidRPr="00D032D1">
              <w:rPr>
                <w:i/>
                <w:sz w:val="22"/>
                <w:szCs w:val="22"/>
              </w:rPr>
              <w:t>-</w:t>
            </w:r>
            <w:r w:rsidR="00BB2BD5">
              <w:rPr>
                <w:i/>
                <w:sz w:val="22"/>
                <w:szCs w:val="22"/>
              </w:rPr>
              <w:t>1</w:t>
            </w:r>
            <w:r w:rsidR="001A4553">
              <w:rPr>
                <w:i/>
                <w:sz w:val="22"/>
                <w:szCs w:val="22"/>
                <w:lang w:val="en-US"/>
              </w:rPr>
              <w:t>7</w:t>
            </w:r>
            <w:r w:rsidRPr="00D032D1">
              <w:rPr>
                <w:i/>
                <w:sz w:val="22"/>
                <w:szCs w:val="22"/>
              </w:rPr>
              <w:t> </w:t>
            </w:r>
            <w:r w:rsidR="001A4553">
              <w:rPr>
                <w:i/>
                <w:sz w:val="22"/>
                <w:szCs w:val="22"/>
                <w:lang w:val="en-US"/>
              </w:rPr>
              <w:t>457</w:t>
            </w:r>
            <w:r w:rsidRPr="00D032D1">
              <w:rPr>
                <w:i/>
                <w:sz w:val="22"/>
                <w:szCs w:val="22"/>
              </w:rPr>
              <w:t>,</w:t>
            </w:r>
            <w:r w:rsidR="001A4553">
              <w:rPr>
                <w:i/>
                <w:sz w:val="22"/>
                <w:szCs w:val="22"/>
                <w:lang w:val="en-US"/>
              </w:rPr>
              <w:t>94</w:t>
            </w:r>
          </w:p>
        </w:tc>
      </w:tr>
      <w:tr w:rsidR="003C1E7B" w:rsidTr="008E4C5F">
        <w:tc>
          <w:tcPr>
            <w:tcW w:w="2972" w:type="dxa"/>
          </w:tcPr>
          <w:p w:rsidR="003C1E7B" w:rsidRPr="00DE6A5C" w:rsidRDefault="003C1E7B" w:rsidP="003C1E7B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59" w:type="dxa"/>
            <w:vAlign w:val="center"/>
          </w:tcPr>
          <w:p w:rsidR="003C1E7B" w:rsidRPr="00DE6A5C" w:rsidRDefault="001A4553" w:rsidP="002F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C1E7B" w:rsidRPr="00DE6A5C">
              <w:rPr>
                <w:sz w:val="22"/>
                <w:szCs w:val="22"/>
              </w:rPr>
              <w:t xml:space="preserve"> </w:t>
            </w:r>
            <w:r w:rsidR="002F22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70</w:t>
            </w:r>
            <w:r w:rsidR="003C1E7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3C1E7B" w:rsidRPr="00DE6A5C" w:rsidRDefault="001A4553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1 000</w:t>
            </w:r>
            <w:r w:rsidR="003C1E7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2F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1E7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350" w:type="dxa"/>
            <w:vAlign w:val="center"/>
          </w:tcPr>
          <w:p w:rsidR="003C1E7B" w:rsidRPr="00DE6A5C" w:rsidRDefault="003C1E7B" w:rsidP="002F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2BD5">
              <w:rPr>
                <w:sz w:val="22"/>
                <w:szCs w:val="22"/>
              </w:rPr>
              <w:t>1</w:t>
            </w:r>
            <w:r w:rsidR="002F229C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 </w:t>
            </w:r>
            <w:r w:rsidR="002F229C">
              <w:rPr>
                <w:sz w:val="22"/>
                <w:szCs w:val="22"/>
              </w:rPr>
              <w:t>670</w:t>
            </w:r>
            <w:r w:rsidRPr="00DE6A5C">
              <w:rPr>
                <w:sz w:val="22"/>
                <w:szCs w:val="22"/>
              </w:rPr>
              <w:t>,</w:t>
            </w:r>
            <w:r w:rsidR="002F229C">
              <w:rPr>
                <w:sz w:val="22"/>
                <w:szCs w:val="22"/>
              </w:rPr>
              <w:t>00</w:t>
            </w:r>
          </w:p>
        </w:tc>
      </w:tr>
      <w:tr w:rsidR="003C1E7B" w:rsidTr="008E4C5F">
        <w:tc>
          <w:tcPr>
            <w:tcW w:w="2972" w:type="dxa"/>
          </w:tcPr>
          <w:p w:rsidR="003C1E7B" w:rsidRDefault="003C1E7B" w:rsidP="003C1E7B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 года»</w:t>
            </w:r>
          </w:p>
        </w:tc>
        <w:tc>
          <w:tcPr>
            <w:tcW w:w="1559" w:type="dxa"/>
            <w:vAlign w:val="center"/>
          </w:tcPr>
          <w:p w:rsidR="003C1E7B" w:rsidRDefault="001A4553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C1E7B" w:rsidRPr="00DE6A5C" w:rsidRDefault="001A4553" w:rsidP="001A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C1E7B">
              <w:rPr>
                <w:sz w:val="22"/>
                <w:szCs w:val="22"/>
              </w:rPr>
              <w:t> 000,00</w:t>
            </w:r>
          </w:p>
        </w:tc>
        <w:tc>
          <w:tcPr>
            <w:tcW w:w="1175" w:type="dxa"/>
            <w:vAlign w:val="center"/>
          </w:tcPr>
          <w:p w:rsidR="003C1E7B" w:rsidRDefault="00E52B78" w:rsidP="002F229C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2F229C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3C1E7B" w:rsidRDefault="003C1E7B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F229C">
              <w:rPr>
                <w:sz w:val="22"/>
                <w:szCs w:val="22"/>
              </w:rPr>
              <w:t>03</w:t>
            </w:r>
          </w:p>
        </w:tc>
        <w:tc>
          <w:tcPr>
            <w:tcW w:w="1350" w:type="dxa"/>
            <w:vAlign w:val="center"/>
          </w:tcPr>
          <w:p w:rsidR="003C1E7B" w:rsidRDefault="003C1E7B" w:rsidP="002F229C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52B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2F229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  <w:r w:rsidR="002F229C">
              <w:rPr>
                <w:sz w:val="22"/>
                <w:szCs w:val="22"/>
              </w:rPr>
              <w:t>0</w:t>
            </w:r>
          </w:p>
        </w:tc>
      </w:tr>
      <w:tr w:rsidR="001A4553" w:rsidTr="008E4C5F">
        <w:tc>
          <w:tcPr>
            <w:tcW w:w="2972" w:type="dxa"/>
          </w:tcPr>
          <w:p w:rsidR="001A4553" w:rsidRDefault="001A4553" w:rsidP="003C1E7B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559" w:type="dxa"/>
            <w:vAlign w:val="center"/>
          </w:tcPr>
          <w:p w:rsidR="001A4553" w:rsidRDefault="002F229C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36 787,94</w:t>
            </w:r>
          </w:p>
        </w:tc>
        <w:tc>
          <w:tcPr>
            <w:tcW w:w="1276" w:type="dxa"/>
            <w:vAlign w:val="center"/>
          </w:tcPr>
          <w:p w:rsidR="001A4553" w:rsidRPr="001A4553" w:rsidRDefault="001A4553" w:rsidP="001A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36 000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A4553" w:rsidRDefault="002F229C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1175" w:type="dxa"/>
            <w:vAlign w:val="center"/>
          </w:tcPr>
          <w:p w:rsidR="001A4553" w:rsidRDefault="002F229C" w:rsidP="005E275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E2758"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vAlign w:val="center"/>
          </w:tcPr>
          <w:p w:rsidR="001A4553" w:rsidRDefault="002F229C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-787,94</w:t>
            </w:r>
          </w:p>
        </w:tc>
      </w:tr>
    </w:tbl>
    <w:p w:rsidR="00C544B8" w:rsidRDefault="00C544B8" w:rsidP="00C544B8">
      <w:pPr>
        <w:jc w:val="both"/>
      </w:pP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Основной объем расходов по подразделу «Коммунальное хозяйство» на 201</w:t>
      </w:r>
      <w:r w:rsidR="002F229C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составляют средства, направляемые на </w:t>
      </w:r>
      <w:r w:rsidR="002F229C">
        <w:rPr>
          <w:sz w:val="26"/>
          <w:szCs w:val="26"/>
        </w:rPr>
        <w:t xml:space="preserve">МП «Развитие жилищно-коммунального </w:t>
      </w:r>
      <w:r w:rsidR="002F229C" w:rsidRPr="009E0B98">
        <w:rPr>
          <w:sz w:val="26"/>
          <w:szCs w:val="26"/>
        </w:rPr>
        <w:t>хозяйства и создание комфортной среды обитания населения НГО»</w:t>
      </w:r>
      <w:r w:rsidR="00457586">
        <w:rPr>
          <w:sz w:val="26"/>
          <w:szCs w:val="26"/>
        </w:rPr>
        <w:t xml:space="preserve"> в сумме </w:t>
      </w:r>
      <w:r w:rsidR="002F229C">
        <w:rPr>
          <w:sz w:val="26"/>
          <w:szCs w:val="26"/>
        </w:rPr>
        <w:t>3</w:t>
      </w:r>
      <w:r w:rsidR="00BB2BD5">
        <w:rPr>
          <w:sz w:val="26"/>
          <w:szCs w:val="26"/>
        </w:rPr>
        <w:t>6</w:t>
      </w:r>
      <w:r w:rsidR="00457586">
        <w:rPr>
          <w:sz w:val="26"/>
          <w:szCs w:val="26"/>
        </w:rPr>
        <w:t> </w:t>
      </w:r>
      <w:r w:rsidR="002F229C">
        <w:rPr>
          <w:sz w:val="26"/>
          <w:szCs w:val="26"/>
        </w:rPr>
        <w:t>000</w:t>
      </w:r>
      <w:r w:rsidR="00457586">
        <w:rPr>
          <w:sz w:val="26"/>
          <w:szCs w:val="26"/>
        </w:rPr>
        <w:t>,00 тыс. рублей (</w:t>
      </w:r>
      <w:r w:rsidR="00BB2BD5">
        <w:rPr>
          <w:sz w:val="26"/>
          <w:szCs w:val="26"/>
        </w:rPr>
        <w:t>9</w:t>
      </w:r>
      <w:r w:rsidR="002F229C">
        <w:rPr>
          <w:sz w:val="26"/>
          <w:szCs w:val="26"/>
        </w:rPr>
        <w:t>4</w:t>
      </w:r>
      <w:r w:rsidR="00457586">
        <w:rPr>
          <w:sz w:val="26"/>
          <w:szCs w:val="26"/>
        </w:rPr>
        <w:t>,</w:t>
      </w:r>
      <w:r w:rsidR="002F229C">
        <w:rPr>
          <w:sz w:val="26"/>
          <w:szCs w:val="26"/>
        </w:rPr>
        <w:t>7</w:t>
      </w:r>
      <w:r w:rsidR="00457586">
        <w:rPr>
          <w:sz w:val="26"/>
          <w:szCs w:val="26"/>
        </w:rPr>
        <w:t xml:space="preserve"> % подраздела)</w:t>
      </w:r>
      <w:r w:rsidR="002F229C">
        <w:rPr>
          <w:sz w:val="26"/>
          <w:szCs w:val="26"/>
        </w:rPr>
        <w:t>. Расходы предусмотрены по подпрограмме «Развитие систем коммунальной инфраструктуры</w:t>
      </w:r>
      <w:r w:rsidR="00C114D2">
        <w:rPr>
          <w:sz w:val="26"/>
          <w:szCs w:val="26"/>
        </w:rPr>
        <w:t xml:space="preserve"> Находкинского городского округа», в том числе:</w:t>
      </w:r>
    </w:p>
    <w:p w:rsidR="00457586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 w:rsidR="00C114D2">
        <w:rPr>
          <w:sz w:val="26"/>
          <w:szCs w:val="26"/>
        </w:rPr>
        <w:t xml:space="preserve">ремонту, </w:t>
      </w:r>
      <w:r>
        <w:rPr>
          <w:sz w:val="26"/>
          <w:szCs w:val="26"/>
        </w:rPr>
        <w:t>реконструкции</w:t>
      </w:r>
      <w:r w:rsidR="00C114D2">
        <w:rPr>
          <w:sz w:val="26"/>
          <w:szCs w:val="26"/>
        </w:rPr>
        <w:t xml:space="preserve"> и модернизации</w:t>
      </w:r>
      <w:r>
        <w:rPr>
          <w:sz w:val="26"/>
          <w:szCs w:val="26"/>
        </w:rPr>
        <w:t xml:space="preserve"> объект</w:t>
      </w:r>
      <w:r w:rsidR="00C114D2">
        <w:rPr>
          <w:sz w:val="26"/>
          <w:szCs w:val="26"/>
        </w:rPr>
        <w:t>ов</w:t>
      </w:r>
      <w:r>
        <w:rPr>
          <w:sz w:val="26"/>
          <w:szCs w:val="26"/>
        </w:rPr>
        <w:t xml:space="preserve"> теплоснабжения</w:t>
      </w:r>
      <w:r w:rsidR="00C114D2">
        <w:rPr>
          <w:sz w:val="26"/>
          <w:szCs w:val="26"/>
        </w:rPr>
        <w:t xml:space="preserve"> </w:t>
      </w:r>
      <w:r w:rsidR="00457586">
        <w:rPr>
          <w:sz w:val="26"/>
          <w:szCs w:val="26"/>
        </w:rPr>
        <w:t xml:space="preserve">– </w:t>
      </w:r>
      <w:r w:rsidR="00C114D2">
        <w:rPr>
          <w:sz w:val="26"/>
          <w:szCs w:val="26"/>
        </w:rPr>
        <w:t>15</w:t>
      </w:r>
      <w:r w:rsidR="00457586">
        <w:rPr>
          <w:sz w:val="26"/>
          <w:szCs w:val="26"/>
        </w:rPr>
        <w:t> </w:t>
      </w:r>
      <w:r w:rsidR="00E52B78">
        <w:rPr>
          <w:sz w:val="26"/>
          <w:szCs w:val="26"/>
        </w:rPr>
        <w:t>0</w:t>
      </w:r>
      <w:r w:rsidR="00C114D2">
        <w:rPr>
          <w:sz w:val="26"/>
          <w:szCs w:val="26"/>
        </w:rPr>
        <w:t>00</w:t>
      </w:r>
      <w:r w:rsidR="00457586">
        <w:rPr>
          <w:sz w:val="26"/>
          <w:szCs w:val="26"/>
        </w:rPr>
        <w:t>,00 тыс. рублей,</w:t>
      </w:r>
    </w:p>
    <w:p w:rsidR="00C114D2" w:rsidRDefault="00C114D2" w:rsidP="00C114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ремонту, реконструкции и модернизации объектов водоснабжения и водоотведения – 20 000,00 тыс. рублей,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 w:rsidR="00C114D2">
        <w:rPr>
          <w:sz w:val="26"/>
          <w:szCs w:val="26"/>
        </w:rPr>
        <w:t xml:space="preserve"> проведению проектных работ по объектам теплоснабжения </w:t>
      </w:r>
      <w:r>
        <w:rPr>
          <w:sz w:val="26"/>
          <w:szCs w:val="26"/>
        </w:rPr>
        <w:t xml:space="preserve">– </w:t>
      </w:r>
      <w:r w:rsidR="00B135C1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C114D2">
        <w:rPr>
          <w:sz w:val="26"/>
          <w:szCs w:val="26"/>
        </w:rPr>
        <w:t>00</w:t>
      </w:r>
      <w:r>
        <w:rPr>
          <w:sz w:val="26"/>
          <w:szCs w:val="26"/>
        </w:rPr>
        <w:t>0,00 тыс. рублей.</w:t>
      </w:r>
      <w:r w:rsidR="006E77F4">
        <w:rPr>
          <w:sz w:val="26"/>
          <w:szCs w:val="26"/>
        </w:rPr>
        <w:t xml:space="preserve"> </w:t>
      </w:r>
    </w:p>
    <w:p w:rsidR="00457586" w:rsidRDefault="007947B7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</w:t>
      </w:r>
      <w:r w:rsidR="00457586">
        <w:rPr>
          <w:sz w:val="26"/>
          <w:szCs w:val="26"/>
        </w:rPr>
        <w:t xml:space="preserve"> в сумме </w:t>
      </w:r>
      <w:r w:rsidR="00C114D2">
        <w:rPr>
          <w:sz w:val="26"/>
          <w:szCs w:val="26"/>
        </w:rPr>
        <w:t>1</w:t>
      </w:r>
      <w:r w:rsidR="00457586">
        <w:rPr>
          <w:sz w:val="26"/>
          <w:szCs w:val="26"/>
        </w:rPr>
        <w:t xml:space="preserve"> 000,00 тыс. рублей запланированы </w:t>
      </w:r>
      <w:r>
        <w:rPr>
          <w:sz w:val="26"/>
          <w:szCs w:val="26"/>
        </w:rPr>
        <w:t>н</w:t>
      </w:r>
      <w:r w:rsidR="00457586">
        <w:rPr>
          <w:sz w:val="26"/>
          <w:szCs w:val="26"/>
        </w:rPr>
        <w:t>а разработку проектно-сметной документации</w:t>
      </w:r>
      <w:r w:rsidR="002C082E">
        <w:rPr>
          <w:sz w:val="26"/>
          <w:szCs w:val="26"/>
        </w:rPr>
        <w:t xml:space="preserve"> по подпрограмме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 в рамках муниципальной программы «Обеспечение доступным жильем жителей НГО».</w:t>
      </w:r>
    </w:p>
    <w:p w:rsidR="00C114D2" w:rsidRDefault="00C114D2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непрограммные мероприятия по пожарной безопасности (установка пожарных гидрантов в жилом фонде) в</w:t>
      </w:r>
      <w:r w:rsidR="00272D89">
        <w:rPr>
          <w:sz w:val="26"/>
          <w:szCs w:val="26"/>
        </w:rPr>
        <w:t xml:space="preserve"> проекте бюджета на 2017 год определены средства в размере 1 000,00 тыс. рублей.</w:t>
      </w:r>
    </w:p>
    <w:p w:rsidR="00DD3CE6" w:rsidRDefault="006E4A9B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233B" w:rsidRPr="00C544B8">
        <w:rPr>
          <w:sz w:val="26"/>
          <w:szCs w:val="26"/>
        </w:rPr>
        <w:t>асход</w:t>
      </w:r>
      <w:r w:rsidR="00412F08" w:rsidRPr="00C544B8">
        <w:rPr>
          <w:sz w:val="26"/>
          <w:szCs w:val="26"/>
        </w:rPr>
        <w:t>ы</w:t>
      </w:r>
      <w:r w:rsidR="00F7233B" w:rsidRPr="00C544B8">
        <w:rPr>
          <w:sz w:val="26"/>
          <w:szCs w:val="26"/>
        </w:rPr>
        <w:t xml:space="preserve"> в </w:t>
      </w:r>
      <w:r w:rsidR="00DD3CE6" w:rsidRPr="00C544B8">
        <w:rPr>
          <w:sz w:val="26"/>
          <w:szCs w:val="26"/>
        </w:rPr>
        <w:t>подраздел</w:t>
      </w:r>
      <w:r w:rsidR="000C47D1" w:rsidRPr="00C544B8">
        <w:rPr>
          <w:sz w:val="26"/>
          <w:szCs w:val="26"/>
        </w:rPr>
        <w:t>е</w:t>
      </w:r>
      <w:r w:rsidR="00DD3CE6" w:rsidRPr="00C544B8">
        <w:rPr>
          <w:sz w:val="26"/>
          <w:szCs w:val="26"/>
        </w:rPr>
        <w:t xml:space="preserve"> </w:t>
      </w:r>
      <w:r w:rsidR="00DD3CE6" w:rsidRPr="002E354F">
        <w:rPr>
          <w:b/>
          <w:i/>
          <w:sz w:val="26"/>
          <w:szCs w:val="26"/>
        </w:rPr>
        <w:t>0503</w:t>
      </w:r>
      <w:r w:rsidR="00F7233B" w:rsidRPr="002E354F">
        <w:rPr>
          <w:b/>
          <w:sz w:val="26"/>
          <w:szCs w:val="26"/>
        </w:rPr>
        <w:t xml:space="preserve"> </w:t>
      </w:r>
      <w:r w:rsidR="00ED1D4B" w:rsidRPr="002E354F">
        <w:rPr>
          <w:b/>
          <w:i/>
          <w:sz w:val="26"/>
          <w:szCs w:val="26"/>
        </w:rPr>
        <w:t>«</w:t>
      </w:r>
      <w:r w:rsidR="00DD3CE6" w:rsidRPr="002E354F">
        <w:rPr>
          <w:b/>
          <w:i/>
          <w:sz w:val="26"/>
          <w:szCs w:val="26"/>
        </w:rPr>
        <w:t>Благоустройство</w:t>
      </w:r>
      <w:r w:rsidR="00ED1D4B" w:rsidRPr="002E354F">
        <w:rPr>
          <w:b/>
          <w:i/>
          <w:sz w:val="26"/>
          <w:szCs w:val="26"/>
        </w:rPr>
        <w:t>»</w:t>
      </w:r>
      <w:r w:rsidR="00ED1D4B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 xml:space="preserve">запланированы </w:t>
      </w:r>
      <w:r>
        <w:rPr>
          <w:sz w:val="26"/>
          <w:szCs w:val="26"/>
        </w:rPr>
        <w:t xml:space="preserve">в проекте бюджета </w:t>
      </w:r>
      <w:r w:rsidR="00412F08" w:rsidRPr="00C544B8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272D89">
        <w:rPr>
          <w:sz w:val="26"/>
          <w:szCs w:val="26"/>
        </w:rPr>
        <w:t>7</w:t>
      </w:r>
      <w:r>
        <w:rPr>
          <w:sz w:val="26"/>
          <w:szCs w:val="26"/>
        </w:rPr>
        <w:t xml:space="preserve"> год в сумме 1</w:t>
      </w:r>
      <w:r w:rsidR="005E2758">
        <w:rPr>
          <w:sz w:val="26"/>
          <w:szCs w:val="26"/>
        </w:rPr>
        <w:t>44</w:t>
      </w:r>
      <w:r>
        <w:rPr>
          <w:sz w:val="26"/>
          <w:szCs w:val="26"/>
        </w:rPr>
        <w:t> </w:t>
      </w:r>
      <w:r w:rsidR="005E2758">
        <w:rPr>
          <w:sz w:val="26"/>
          <w:szCs w:val="26"/>
        </w:rPr>
        <w:t>555</w:t>
      </w:r>
      <w:r>
        <w:rPr>
          <w:sz w:val="26"/>
          <w:szCs w:val="26"/>
        </w:rPr>
        <w:t>,</w:t>
      </w:r>
      <w:r w:rsidR="005E2758">
        <w:rPr>
          <w:sz w:val="26"/>
          <w:szCs w:val="26"/>
        </w:rPr>
        <w:t>59</w:t>
      </w:r>
      <w:r>
        <w:rPr>
          <w:sz w:val="26"/>
          <w:szCs w:val="26"/>
        </w:rPr>
        <w:t xml:space="preserve"> тыс. рублей на мероприятия по муниципальным программам и </w:t>
      </w:r>
      <w:r w:rsidR="00412F08" w:rsidRPr="00C544B8">
        <w:rPr>
          <w:sz w:val="26"/>
          <w:szCs w:val="26"/>
        </w:rPr>
        <w:t xml:space="preserve">составляют </w:t>
      </w:r>
      <w:r w:rsidR="005E2758">
        <w:rPr>
          <w:sz w:val="26"/>
          <w:szCs w:val="26"/>
        </w:rPr>
        <w:t>4</w:t>
      </w:r>
      <w:r w:rsidR="003B4D96" w:rsidRPr="00C544B8">
        <w:rPr>
          <w:sz w:val="26"/>
          <w:szCs w:val="26"/>
        </w:rPr>
        <w:t>,</w:t>
      </w:r>
      <w:r w:rsidR="005E2758">
        <w:rPr>
          <w:sz w:val="26"/>
          <w:szCs w:val="26"/>
        </w:rPr>
        <w:t>7</w:t>
      </w:r>
      <w:r w:rsidR="001F6A79">
        <w:rPr>
          <w:sz w:val="26"/>
          <w:szCs w:val="26"/>
        </w:rPr>
        <w:t>2</w:t>
      </w:r>
      <w:r w:rsidR="00272D89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F7233B" w:rsidRPr="00C544B8">
        <w:rPr>
          <w:sz w:val="26"/>
          <w:szCs w:val="26"/>
        </w:rPr>
        <w:t xml:space="preserve"> </w:t>
      </w:r>
      <w:r w:rsidR="00ED1D4B" w:rsidRPr="00C544B8">
        <w:rPr>
          <w:sz w:val="26"/>
          <w:szCs w:val="26"/>
        </w:rPr>
        <w:t>от всех</w:t>
      </w:r>
      <w:r w:rsidR="00F7233B" w:rsidRPr="00C544B8">
        <w:rPr>
          <w:sz w:val="26"/>
          <w:szCs w:val="26"/>
        </w:rPr>
        <w:t xml:space="preserve"> расходов</w:t>
      </w:r>
      <w:r w:rsidR="003B4D96" w:rsidRPr="00C544B8">
        <w:rPr>
          <w:sz w:val="26"/>
          <w:szCs w:val="26"/>
        </w:rPr>
        <w:t xml:space="preserve"> бюджет</w:t>
      </w:r>
      <w:r w:rsidR="00FD1CA3" w:rsidRPr="00C544B8">
        <w:rPr>
          <w:sz w:val="26"/>
          <w:szCs w:val="26"/>
        </w:rPr>
        <w:t>а</w:t>
      </w:r>
      <w:r w:rsidR="003B4D96" w:rsidRPr="00C544B8">
        <w:rPr>
          <w:sz w:val="26"/>
          <w:szCs w:val="26"/>
        </w:rPr>
        <w:t>, а в разделе 0500 -</w:t>
      </w:r>
      <w:r w:rsidR="00644D72" w:rsidRPr="00C544B8">
        <w:rPr>
          <w:sz w:val="26"/>
          <w:szCs w:val="26"/>
        </w:rPr>
        <w:t xml:space="preserve"> </w:t>
      </w:r>
      <w:r w:rsidR="005E2758">
        <w:rPr>
          <w:sz w:val="26"/>
          <w:szCs w:val="26"/>
        </w:rPr>
        <w:t>52</w:t>
      </w:r>
      <w:r w:rsidR="003B4D96" w:rsidRPr="00C544B8">
        <w:rPr>
          <w:sz w:val="26"/>
          <w:szCs w:val="26"/>
        </w:rPr>
        <w:t>,</w:t>
      </w:r>
      <w:r w:rsidR="005E2758">
        <w:rPr>
          <w:sz w:val="26"/>
          <w:szCs w:val="26"/>
        </w:rPr>
        <w:t>6</w:t>
      </w:r>
      <w:r w:rsidR="003B4D96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3B4D96" w:rsidRPr="00C544B8">
        <w:rPr>
          <w:sz w:val="26"/>
          <w:szCs w:val="26"/>
        </w:rPr>
        <w:t>.</w:t>
      </w:r>
    </w:p>
    <w:p w:rsidR="00443309" w:rsidRDefault="00443309" w:rsidP="005C4473">
      <w:pPr>
        <w:ind w:firstLine="426"/>
        <w:jc w:val="both"/>
        <w:rPr>
          <w:sz w:val="26"/>
          <w:szCs w:val="26"/>
        </w:rPr>
      </w:pPr>
    </w:p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272D89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на «Благоустройство»</w:t>
      </w:r>
      <w:r w:rsidRPr="008B119D">
        <w:rPr>
          <w:sz w:val="26"/>
          <w:szCs w:val="26"/>
        </w:rPr>
        <w:t>, в сравнении с уточненным бюджетом на 201</w:t>
      </w:r>
      <w:r w:rsidR="00272D89">
        <w:rPr>
          <w:sz w:val="26"/>
          <w:szCs w:val="26"/>
        </w:rPr>
        <w:t>6</w:t>
      </w:r>
      <w:r w:rsidRPr="008B119D">
        <w:rPr>
          <w:sz w:val="26"/>
          <w:szCs w:val="26"/>
        </w:rPr>
        <w:t xml:space="preserve"> год, представлена в таблице </w:t>
      </w:r>
      <w:r w:rsidR="00AE662D">
        <w:rPr>
          <w:sz w:val="26"/>
          <w:szCs w:val="26"/>
        </w:rPr>
        <w:t>19</w:t>
      </w:r>
      <w:r w:rsidR="001D701C">
        <w:rPr>
          <w:sz w:val="26"/>
          <w:szCs w:val="26"/>
        </w:rPr>
        <w:t>.</w:t>
      </w:r>
    </w:p>
    <w:p w:rsidR="00443309" w:rsidRDefault="00443309" w:rsidP="001115DE">
      <w:pPr>
        <w:jc w:val="center"/>
        <w:rPr>
          <w:b/>
        </w:rPr>
      </w:pPr>
    </w:p>
    <w:p w:rsidR="001115DE" w:rsidRPr="00D62BD0" w:rsidRDefault="001115DE" w:rsidP="001D701C">
      <w:pPr>
        <w:jc w:val="right"/>
        <w:rPr>
          <w:b/>
        </w:rPr>
      </w:pPr>
      <w:r>
        <w:rPr>
          <w:b/>
        </w:rPr>
        <w:t xml:space="preserve">Таблица </w:t>
      </w:r>
      <w:r w:rsidR="00AE662D">
        <w:rPr>
          <w:b/>
        </w:rPr>
        <w:t>19</w:t>
      </w:r>
    </w:p>
    <w:p w:rsidR="001115DE" w:rsidRPr="00D62BD0" w:rsidRDefault="001115DE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175"/>
        <w:gridCol w:w="1235"/>
        <w:gridCol w:w="1350"/>
      </w:tblGrid>
      <w:tr w:rsidR="001115DE" w:rsidTr="008E4C5F">
        <w:tc>
          <w:tcPr>
            <w:tcW w:w="2830" w:type="dxa"/>
          </w:tcPr>
          <w:p w:rsidR="001115DE" w:rsidRPr="00DE6A5C" w:rsidRDefault="001115DE" w:rsidP="00BD00B4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1115DE" w:rsidRPr="00DE6A5C" w:rsidRDefault="001115DE" w:rsidP="00BD00B4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1115DE" w:rsidRPr="00DE6A5C" w:rsidRDefault="001115DE" w:rsidP="0090790F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9079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90790F">
              <w:rPr>
                <w:sz w:val="22"/>
                <w:szCs w:val="22"/>
              </w:rPr>
              <w:t>9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90790F">
              <w:rPr>
                <w:sz w:val="22"/>
                <w:szCs w:val="22"/>
              </w:rPr>
              <w:t>27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0790F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90790F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1115DE" w:rsidRPr="00DE6A5C" w:rsidRDefault="001115DE" w:rsidP="0090790F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90790F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90790F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90790F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3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90790F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90790F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90790F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90790F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1115DE" w:rsidRPr="00DE6A5C" w:rsidRDefault="001115DE" w:rsidP="00C1492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</w:t>
            </w:r>
            <w:r w:rsidR="00C14923">
              <w:rPr>
                <w:sz w:val="22"/>
                <w:szCs w:val="22"/>
              </w:rPr>
              <w:t>гр.3-гр.2</w:t>
            </w:r>
            <w:r w:rsidRPr="00DE6A5C">
              <w:rPr>
                <w:sz w:val="22"/>
                <w:szCs w:val="22"/>
              </w:rPr>
              <w:t>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15DE" w:rsidTr="008E4C5F">
        <w:tc>
          <w:tcPr>
            <w:tcW w:w="2830" w:type="dxa"/>
          </w:tcPr>
          <w:p w:rsidR="001115DE" w:rsidRPr="00DE6A5C" w:rsidRDefault="001115DE" w:rsidP="001115DE">
            <w:pPr>
              <w:jc w:val="both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0503 «Благоустройство»</w:t>
            </w:r>
          </w:p>
        </w:tc>
        <w:tc>
          <w:tcPr>
            <w:tcW w:w="1560" w:type="dxa"/>
            <w:vAlign w:val="center"/>
          </w:tcPr>
          <w:p w:rsidR="001115DE" w:rsidRPr="00DE6A5C" w:rsidRDefault="0090790F" w:rsidP="009079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  <w:r w:rsidR="001115DE" w:rsidRPr="00DE6A5C">
              <w:rPr>
                <w:i/>
                <w:sz w:val="22"/>
                <w:szCs w:val="22"/>
              </w:rPr>
              <w:t> </w:t>
            </w:r>
            <w:r w:rsidR="00C14923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51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:rsidR="001115DE" w:rsidRPr="00DE6A5C" w:rsidRDefault="00FD2351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</w:t>
            </w:r>
            <w:r w:rsidR="001115DE"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300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75" w:type="dxa"/>
            <w:vAlign w:val="center"/>
          </w:tcPr>
          <w:p w:rsidR="001115DE" w:rsidRPr="00DE6A5C" w:rsidRDefault="001F6A79" w:rsidP="001F6A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</w:t>
            </w:r>
            <w:r w:rsidR="001417C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35" w:type="dxa"/>
            <w:vAlign w:val="center"/>
          </w:tcPr>
          <w:p w:rsidR="001115DE" w:rsidRPr="00DE6A5C" w:rsidRDefault="00FD2351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350" w:type="dxa"/>
            <w:vAlign w:val="center"/>
          </w:tcPr>
          <w:p w:rsidR="001115DE" w:rsidRPr="00DE6A5C" w:rsidRDefault="00FD2351" w:rsidP="005E27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-551,07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560" w:type="dxa"/>
            <w:vAlign w:val="center"/>
          </w:tcPr>
          <w:p w:rsidR="001115DE" w:rsidRDefault="001F6A79" w:rsidP="00C1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F6A79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vAlign w:val="center"/>
          </w:tcPr>
          <w:p w:rsidR="001115DE" w:rsidRDefault="00FF51E3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F6A79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115DE" w:rsidRDefault="001417CE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6A79">
              <w:rPr>
                <w:sz w:val="22"/>
                <w:szCs w:val="22"/>
              </w:rPr>
              <w:t>200</w:t>
            </w:r>
            <w:r w:rsidR="00FF51E3">
              <w:rPr>
                <w:sz w:val="22"/>
                <w:szCs w:val="22"/>
              </w:rPr>
              <w:t>,</w:t>
            </w:r>
            <w:r w:rsidR="001F6A79">
              <w:rPr>
                <w:sz w:val="22"/>
                <w:szCs w:val="22"/>
              </w:rPr>
              <w:t>00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560" w:type="dxa"/>
            <w:vAlign w:val="center"/>
          </w:tcPr>
          <w:p w:rsidR="001115DE" w:rsidRDefault="00C14923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F6A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65</w:t>
            </w:r>
            <w:r w:rsidR="001F6A79">
              <w:rPr>
                <w:sz w:val="22"/>
                <w:szCs w:val="22"/>
              </w:rPr>
              <w:t>1</w:t>
            </w:r>
            <w:r w:rsidR="001115DE">
              <w:rPr>
                <w:sz w:val="22"/>
                <w:szCs w:val="22"/>
              </w:rPr>
              <w:t>,</w:t>
            </w:r>
            <w:r w:rsidR="001F6A79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:rsidR="001115DE" w:rsidRDefault="00FD2351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115DE">
              <w:rPr>
                <w:sz w:val="22"/>
                <w:szCs w:val="22"/>
              </w:rPr>
              <w:t> </w:t>
            </w:r>
            <w:r w:rsidR="001F6A79">
              <w:rPr>
                <w:sz w:val="22"/>
                <w:szCs w:val="22"/>
              </w:rPr>
              <w:t>3</w:t>
            </w:r>
            <w:r w:rsidR="001417CE">
              <w:rPr>
                <w:sz w:val="22"/>
                <w:szCs w:val="22"/>
              </w:rPr>
              <w:t>00</w:t>
            </w:r>
            <w:r w:rsidR="001115D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115DE" w:rsidRDefault="001417CE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1E3">
              <w:rPr>
                <w:sz w:val="22"/>
                <w:szCs w:val="22"/>
              </w:rPr>
              <w:t>,</w:t>
            </w:r>
            <w:r w:rsidR="001F6A79">
              <w:rPr>
                <w:sz w:val="22"/>
                <w:szCs w:val="22"/>
              </w:rPr>
              <w:t>86</w:t>
            </w:r>
          </w:p>
        </w:tc>
        <w:tc>
          <w:tcPr>
            <w:tcW w:w="1235" w:type="dxa"/>
            <w:vAlign w:val="center"/>
          </w:tcPr>
          <w:p w:rsidR="001115DE" w:rsidRDefault="00FF51E3" w:rsidP="00FD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D2351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  <w:vAlign w:val="center"/>
          </w:tcPr>
          <w:p w:rsidR="001115DE" w:rsidRDefault="00FD2351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-351,07</w:t>
            </w:r>
          </w:p>
        </w:tc>
      </w:tr>
    </w:tbl>
    <w:p w:rsidR="001115DE" w:rsidRDefault="001115DE" w:rsidP="00412F08">
      <w:pPr>
        <w:ind w:firstLine="708"/>
        <w:jc w:val="both"/>
      </w:pPr>
    </w:p>
    <w:p w:rsidR="00BD00B4" w:rsidRPr="00BD00B4" w:rsidRDefault="00BD00B4" w:rsidP="00BD00B4">
      <w:pPr>
        <w:ind w:firstLine="426"/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Расходы по </w:t>
      </w:r>
      <w:r w:rsidRPr="009A6E89">
        <w:rPr>
          <w:sz w:val="26"/>
          <w:szCs w:val="26"/>
        </w:rPr>
        <w:t xml:space="preserve">«Благоустройству» </w:t>
      </w:r>
      <w:r w:rsidRPr="00BD00B4">
        <w:rPr>
          <w:sz w:val="26"/>
          <w:szCs w:val="26"/>
        </w:rPr>
        <w:t>предусмотрены в рамках муниципальн</w:t>
      </w:r>
      <w:r w:rsidR="001F6A79">
        <w:rPr>
          <w:sz w:val="26"/>
          <w:szCs w:val="26"/>
        </w:rPr>
        <w:t>ой</w:t>
      </w:r>
      <w:r w:rsidRPr="00BD00B4">
        <w:rPr>
          <w:sz w:val="26"/>
          <w:szCs w:val="26"/>
        </w:rPr>
        <w:t xml:space="preserve"> программ</w:t>
      </w:r>
      <w:r w:rsidR="001F6A79">
        <w:rPr>
          <w:sz w:val="26"/>
          <w:szCs w:val="26"/>
        </w:rPr>
        <w:t>ы</w:t>
      </w:r>
      <w:r w:rsidR="009E0B98">
        <w:rPr>
          <w:sz w:val="26"/>
          <w:szCs w:val="26"/>
        </w:rPr>
        <w:t xml:space="preserve"> </w:t>
      </w:r>
      <w:r w:rsidR="001F6A79" w:rsidRPr="009E0B98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НГО»</w:t>
      </w:r>
      <w:r w:rsidR="001F6A79">
        <w:rPr>
          <w:sz w:val="26"/>
          <w:szCs w:val="26"/>
        </w:rPr>
        <w:t xml:space="preserve"> </w:t>
      </w:r>
      <w:r w:rsidR="009E0B98" w:rsidRPr="00BD00B4">
        <w:rPr>
          <w:sz w:val="26"/>
          <w:szCs w:val="26"/>
        </w:rPr>
        <w:t>по следующим подпрограммам</w:t>
      </w:r>
      <w:r w:rsidRPr="00BD00B4">
        <w:rPr>
          <w:sz w:val="26"/>
          <w:szCs w:val="26"/>
        </w:rPr>
        <w:t>:</w:t>
      </w:r>
    </w:p>
    <w:p w:rsidR="009E0B98" w:rsidRPr="00692BDD" w:rsidRDefault="00383661" w:rsidP="00383661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692BDD">
        <w:rPr>
          <w:i/>
          <w:sz w:val="26"/>
          <w:szCs w:val="26"/>
        </w:rPr>
        <w:t xml:space="preserve">подпрограмма «Благоустройство и озеленение территории НГО» - </w:t>
      </w:r>
      <w:r w:rsidR="001F6A79">
        <w:rPr>
          <w:i/>
          <w:sz w:val="26"/>
          <w:szCs w:val="26"/>
        </w:rPr>
        <w:t>6</w:t>
      </w:r>
      <w:r w:rsidR="00FD2351">
        <w:rPr>
          <w:i/>
          <w:sz w:val="26"/>
          <w:szCs w:val="26"/>
        </w:rPr>
        <w:t>1</w:t>
      </w:r>
      <w:r w:rsidRPr="00692BDD">
        <w:rPr>
          <w:i/>
          <w:sz w:val="26"/>
          <w:szCs w:val="26"/>
        </w:rPr>
        <w:t> </w:t>
      </w:r>
      <w:r w:rsidR="001F6A79">
        <w:rPr>
          <w:i/>
          <w:sz w:val="26"/>
          <w:szCs w:val="26"/>
        </w:rPr>
        <w:t>3</w:t>
      </w:r>
      <w:r w:rsidR="00DC29A4">
        <w:rPr>
          <w:i/>
          <w:sz w:val="26"/>
          <w:szCs w:val="26"/>
        </w:rPr>
        <w:t>00</w:t>
      </w:r>
      <w:r w:rsidRPr="00692BDD">
        <w:rPr>
          <w:i/>
          <w:sz w:val="26"/>
          <w:szCs w:val="26"/>
        </w:rPr>
        <w:t>,00 тыс. рублей,</w:t>
      </w:r>
    </w:p>
    <w:p w:rsidR="009A6E89" w:rsidRPr="00FD2351" w:rsidRDefault="00383661" w:rsidP="008A3EBF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FD2351">
        <w:rPr>
          <w:i/>
          <w:sz w:val="26"/>
          <w:szCs w:val="26"/>
        </w:rPr>
        <w:t>подпрограмма «</w:t>
      </w:r>
      <w:r w:rsidR="001F6A79" w:rsidRPr="00FD2351">
        <w:rPr>
          <w:i/>
          <w:sz w:val="26"/>
          <w:szCs w:val="26"/>
        </w:rPr>
        <w:t>Организация</w:t>
      </w:r>
      <w:r w:rsidRPr="00FD2351">
        <w:rPr>
          <w:i/>
          <w:sz w:val="26"/>
          <w:szCs w:val="26"/>
        </w:rPr>
        <w:t xml:space="preserve"> и </w:t>
      </w:r>
      <w:r w:rsidR="001F6A79" w:rsidRPr="00FD2351">
        <w:rPr>
          <w:i/>
          <w:sz w:val="26"/>
          <w:szCs w:val="26"/>
        </w:rPr>
        <w:t>р</w:t>
      </w:r>
      <w:r w:rsidRPr="00FD2351">
        <w:rPr>
          <w:i/>
          <w:sz w:val="26"/>
          <w:szCs w:val="26"/>
        </w:rPr>
        <w:t>е</w:t>
      </w:r>
      <w:r w:rsidR="001F6A79" w:rsidRPr="00FD2351">
        <w:rPr>
          <w:i/>
          <w:sz w:val="26"/>
          <w:szCs w:val="26"/>
        </w:rPr>
        <w:t>монт</w:t>
      </w:r>
      <w:r w:rsidRPr="00FD2351">
        <w:rPr>
          <w:i/>
          <w:sz w:val="26"/>
          <w:szCs w:val="26"/>
        </w:rPr>
        <w:t xml:space="preserve"> сетей наружн</w:t>
      </w:r>
      <w:r w:rsidR="003A000E" w:rsidRPr="00FD2351">
        <w:rPr>
          <w:i/>
          <w:sz w:val="26"/>
          <w:szCs w:val="26"/>
        </w:rPr>
        <w:t>ого освещения на территории НГО</w:t>
      </w:r>
      <w:r w:rsidRPr="00FD2351">
        <w:rPr>
          <w:i/>
          <w:sz w:val="26"/>
          <w:szCs w:val="26"/>
        </w:rPr>
        <w:t>» - 3</w:t>
      </w:r>
      <w:r w:rsidR="00DC29A4" w:rsidRPr="00FD2351">
        <w:rPr>
          <w:i/>
          <w:sz w:val="26"/>
          <w:szCs w:val="26"/>
        </w:rPr>
        <w:t>5</w:t>
      </w:r>
      <w:r w:rsidRPr="00FD2351">
        <w:rPr>
          <w:i/>
          <w:sz w:val="26"/>
          <w:szCs w:val="26"/>
        </w:rPr>
        <w:t> 000,00 тыс. рублей</w:t>
      </w:r>
      <w:r w:rsidR="009A6E89" w:rsidRPr="00FD2351">
        <w:rPr>
          <w:i/>
          <w:sz w:val="26"/>
          <w:szCs w:val="26"/>
        </w:rPr>
        <w:t>.</w:t>
      </w:r>
    </w:p>
    <w:p w:rsidR="008E4C5F" w:rsidRDefault="008E4C5F" w:rsidP="005C4473">
      <w:pPr>
        <w:ind w:firstLine="426"/>
        <w:jc w:val="both"/>
        <w:rPr>
          <w:sz w:val="26"/>
          <w:szCs w:val="26"/>
        </w:rPr>
      </w:pPr>
    </w:p>
    <w:p w:rsidR="005C4473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3A000E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5C4473">
        <w:rPr>
          <w:i/>
          <w:sz w:val="26"/>
          <w:szCs w:val="26"/>
        </w:rPr>
        <w:t>подраздела</w:t>
      </w:r>
      <w:r w:rsidRPr="005C4473">
        <w:rPr>
          <w:b/>
          <w:i/>
          <w:sz w:val="26"/>
          <w:szCs w:val="26"/>
        </w:rPr>
        <w:t xml:space="preserve"> 0505 «Другие вопросы в области жилищно-коммунального хозяйства»</w:t>
      </w:r>
      <w:r w:rsidRPr="008B119D">
        <w:rPr>
          <w:sz w:val="26"/>
          <w:szCs w:val="26"/>
        </w:rPr>
        <w:t>, в сравнении с уточненным бюджетом на 201</w:t>
      </w:r>
      <w:r w:rsidR="003A000E">
        <w:rPr>
          <w:sz w:val="26"/>
          <w:szCs w:val="26"/>
        </w:rPr>
        <w:t>6</w:t>
      </w:r>
      <w:r w:rsidRPr="008B119D">
        <w:rPr>
          <w:sz w:val="26"/>
          <w:szCs w:val="26"/>
        </w:rPr>
        <w:t xml:space="preserve"> год, представлена в таблице </w:t>
      </w:r>
      <w:r w:rsidR="007F6F87">
        <w:rPr>
          <w:sz w:val="26"/>
          <w:szCs w:val="26"/>
        </w:rPr>
        <w:t>2</w:t>
      </w:r>
      <w:r w:rsidR="00AE662D">
        <w:rPr>
          <w:sz w:val="26"/>
          <w:szCs w:val="26"/>
        </w:rPr>
        <w:t>0</w:t>
      </w:r>
      <w:r w:rsidR="001D701C">
        <w:rPr>
          <w:sz w:val="26"/>
          <w:szCs w:val="26"/>
        </w:rPr>
        <w:t>.</w:t>
      </w:r>
    </w:p>
    <w:p w:rsidR="00E33464" w:rsidRDefault="00E33464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1D701C" w:rsidRDefault="001D701C" w:rsidP="001D701C">
      <w:pPr>
        <w:jc w:val="right"/>
        <w:rPr>
          <w:b/>
        </w:rPr>
      </w:pPr>
    </w:p>
    <w:p w:rsidR="001D701C" w:rsidRDefault="001D701C" w:rsidP="001D701C">
      <w:pPr>
        <w:jc w:val="right"/>
        <w:rPr>
          <w:b/>
        </w:rPr>
      </w:pPr>
    </w:p>
    <w:p w:rsidR="005C4473" w:rsidRPr="00F169DB" w:rsidRDefault="005C4473" w:rsidP="001D701C">
      <w:pPr>
        <w:jc w:val="right"/>
        <w:rPr>
          <w:b/>
        </w:rPr>
      </w:pPr>
      <w:r w:rsidRPr="00F169DB">
        <w:rPr>
          <w:b/>
        </w:rPr>
        <w:t xml:space="preserve">Таблица </w:t>
      </w:r>
      <w:r w:rsidR="007F6F87">
        <w:rPr>
          <w:b/>
        </w:rPr>
        <w:t>2</w:t>
      </w:r>
      <w:r w:rsidR="00AE662D">
        <w:rPr>
          <w:b/>
        </w:rPr>
        <w:t>0</w:t>
      </w:r>
    </w:p>
    <w:p w:rsidR="005C4473" w:rsidRPr="00D62BD0" w:rsidRDefault="005C4473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276"/>
        <w:gridCol w:w="1276"/>
        <w:gridCol w:w="1350"/>
      </w:tblGrid>
      <w:tr w:rsidR="005C4473" w:rsidTr="008E4C5F">
        <w:tc>
          <w:tcPr>
            <w:tcW w:w="2830" w:type="dxa"/>
          </w:tcPr>
          <w:p w:rsidR="005C4473" w:rsidRPr="00DE6A5C" w:rsidRDefault="005C4473" w:rsidP="00FE6978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5C4473" w:rsidRPr="00DE6A5C" w:rsidRDefault="005C4473" w:rsidP="00FE6978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1772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177219">
              <w:rPr>
                <w:sz w:val="22"/>
                <w:szCs w:val="22"/>
              </w:rPr>
              <w:t>9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177219">
              <w:rPr>
                <w:sz w:val="22"/>
                <w:szCs w:val="22"/>
              </w:rPr>
              <w:t>27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77219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177219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177219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177219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177219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177219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177219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0505 «Другие вопросы в области жилищно-коммунального х</w:t>
            </w:r>
            <w:r>
              <w:rPr>
                <w:i/>
                <w:sz w:val="22"/>
                <w:szCs w:val="22"/>
              </w:rPr>
              <w:t>озяйст</w:t>
            </w:r>
            <w:r w:rsidRPr="00DE6A5C">
              <w:rPr>
                <w:i/>
                <w:sz w:val="22"/>
                <w:szCs w:val="22"/>
              </w:rPr>
              <w:t>ва.</w:t>
            </w:r>
          </w:p>
        </w:tc>
        <w:tc>
          <w:tcPr>
            <w:tcW w:w="1560" w:type="dxa"/>
            <w:vAlign w:val="center"/>
          </w:tcPr>
          <w:p w:rsidR="005C4473" w:rsidRPr="00DE6A5C" w:rsidRDefault="00177219" w:rsidP="001772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="005C4473" w:rsidRPr="00DE6A5C">
              <w:rPr>
                <w:i/>
                <w:sz w:val="22"/>
                <w:szCs w:val="22"/>
              </w:rPr>
              <w:t> </w:t>
            </w:r>
            <w:r w:rsidR="007F6F8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4</w:t>
            </w:r>
            <w:r w:rsidR="007F6F87">
              <w:rPr>
                <w:i/>
                <w:sz w:val="22"/>
                <w:szCs w:val="22"/>
              </w:rPr>
              <w:t>2</w:t>
            </w:r>
            <w:r w:rsidR="005C4473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5C4473" w:rsidRPr="00DE6A5C" w:rsidRDefault="00177219" w:rsidP="001772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5C4473" w:rsidRPr="00DE6A5C">
              <w:rPr>
                <w:i/>
                <w:sz w:val="22"/>
                <w:szCs w:val="22"/>
              </w:rPr>
              <w:t> </w:t>
            </w:r>
            <w:r w:rsidR="005C447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76</w:t>
            </w:r>
            <w:r w:rsidR="005C4473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177219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6</w:t>
            </w:r>
            <w:r w:rsidR="00177219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2256AC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 w:rsidR="0021383D">
              <w:rPr>
                <w:i/>
                <w:sz w:val="22"/>
                <w:szCs w:val="22"/>
              </w:rPr>
              <w:t>6</w:t>
            </w:r>
            <w:r w:rsidR="002256A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1772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177219">
              <w:rPr>
                <w:i/>
                <w:sz w:val="22"/>
                <w:szCs w:val="22"/>
              </w:rPr>
              <w:t>3 066</w:t>
            </w:r>
            <w:r>
              <w:rPr>
                <w:i/>
                <w:sz w:val="22"/>
                <w:szCs w:val="22"/>
              </w:rPr>
              <w:t>,</w:t>
            </w:r>
            <w:r w:rsidR="007F6F87">
              <w:rPr>
                <w:i/>
                <w:sz w:val="22"/>
                <w:szCs w:val="22"/>
              </w:rPr>
              <w:t>7</w:t>
            </w:r>
            <w:r w:rsidR="00177219">
              <w:rPr>
                <w:i/>
                <w:sz w:val="22"/>
                <w:szCs w:val="22"/>
              </w:rPr>
              <w:t>7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60" w:type="dxa"/>
            <w:vAlign w:val="center"/>
          </w:tcPr>
          <w:p w:rsidR="005C4473" w:rsidRPr="00DE6A5C" w:rsidRDefault="004F4D0B" w:rsidP="004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C4473" w:rsidRPr="00DE6A5C">
              <w:rPr>
                <w:sz w:val="22"/>
                <w:szCs w:val="22"/>
              </w:rPr>
              <w:t> </w:t>
            </w:r>
            <w:r w:rsidR="007F6F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36</w:t>
            </w:r>
            <w:r w:rsidR="005C4473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5C4473" w:rsidRPr="00DE6A5C" w:rsidRDefault="004F4D0B" w:rsidP="004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4473" w:rsidRPr="00DE6A5C">
              <w:rPr>
                <w:sz w:val="22"/>
                <w:szCs w:val="22"/>
              </w:rPr>
              <w:t> </w:t>
            </w:r>
            <w:r w:rsidR="005C44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="005C4473"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="0017721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17721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21383D">
              <w:rPr>
                <w:sz w:val="22"/>
                <w:szCs w:val="22"/>
              </w:rPr>
              <w:t>6</w:t>
            </w:r>
            <w:r w:rsidR="002256AC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4F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F4D0B">
              <w:rPr>
                <w:sz w:val="22"/>
                <w:szCs w:val="22"/>
              </w:rPr>
              <w:t>3 066</w:t>
            </w:r>
            <w:r w:rsidRPr="00DE6A5C">
              <w:rPr>
                <w:sz w:val="22"/>
                <w:szCs w:val="22"/>
              </w:rPr>
              <w:t>,</w:t>
            </w:r>
            <w:r w:rsidR="004F4D0B">
              <w:rPr>
                <w:sz w:val="22"/>
                <w:szCs w:val="22"/>
              </w:rPr>
              <w:t>60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60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177219" w:rsidP="0017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4473" w:rsidRPr="00DE6A5C">
              <w:rPr>
                <w:sz w:val="22"/>
                <w:szCs w:val="22"/>
              </w:rPr>
              <w:t>,</w:t>
            </w:r>
            <w:r w:rsidR="007F6F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7F6F87" w:rsidP="0017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4473">
              <w:rPr>
                <w:sz w:val="22"/>
                <w:szCs w:val="22"/>
              </w:rPr>
              <w:t>,</w:t>
            </w:r>
            <w:r w:rsidR="00177219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177219" w:rsidP="0017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447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17</w:t>
            </w:r>
          </w:p>
        </w:tc>
      </w:tr>
    </w:tbl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</w:p>
    <w:p w:rsidR="00263114" w:rsidRPr="00BD00B4" w:rsidRDefault="00F7233B" w:rsidP="00BD00B4">
      <w:pPr>
        <w:ind w:firstLine="426"/>
        <w:jc w:val="both"/>
        <w:rPr>
          <w:sz w:val="26"/>
          <w:szCs w:val="26"/>
        </w:rPr>
      </w:pPr>
      <w:r w:rsidRPr="00BD00B4">
        <w:rPr>
          <w:b/>
          <w:sz w:val="26"/>
          <w:szCs w:val="26"/>
        </w:rPr>
        <w:t>Расходы по разделу 0600 «Охрана окружающей среды»</w:t>
      </w:r>
      <w:r w:rsidRPr="00BD00B4">
        <w:rPr>
          <w:sz w:val="26"/>
          <w:szCs w:val="26"/>
        </w:rPr>
        <w:t xml:space="preserve"> запланированы </w:t>
      </w:r>
      <w:r w:rsidR="00383661">
        <w:rPr>
          <w:sz w:val="26"/>
          <w:szCs w:val="26"/>
        </w:rPr>
        <w:t xml:space="preserve">на непрограммные мероприятия </w:t>
      </w:r>
      <w:r w:rsidRPr="00BD00B4">
        <w:rPr>
          <w:sz w:val="26"/>
          <w:szCs w:val="26"/>
        </w:rPr>
        <w:t xml:space="preserve">в сумме </w:t>
      </w:r>
      <w:r w:rsidR="004F4D0B">
        <w:rPr>
          <w:sz w:val="26"/>
          <w:szCs w:val="26"/>
        </w:rPr>
        <w:t>2</w:t>
      </w:r>
      <w:r w:rsidR="00BD00B4" w:rsidRPr="00BD00B4">
        <w:rPr>
          <w:sz w:val="26"/>
          <w:szCs w:val="26"/>
        </w:rPr>
        <w:t>00</w:t>
      </w:r>
      <w:r w:rsidR="00BA7F06" w:rsidRPr="00BD00B4">
        <w:rPr>
          <w:sz w:val="26"/>
          <w:szCs w:val="26"/>
        </w:rPr>
        <w:t>,00</w:t>
      </w:r>
      <w:r w:rsidRPr="00BD00B4">
        <w:rPr>
          <w:sz w:val="26"/>
          <w:szCs w:val="26"/>
        </w:rPr>
        <w:t xml:space="preserve"> тыс. рублей</w:t>
      </w:r>
      <w:r w:rsidR="001D3EFA" w:rsidRPr="00BD00B4">
        <w:rPr>
          <w:sz w:val="26"/>
          <w:szCs w:val="26"/>
        </w:rPr>
        <w:t>, что</w:t>
      </w:r>
      <w:r w:rsidRPr="00BD00B4">
        <w:rPr>
          <w:sz w:val="26"/>
          <w:szCs w:val="26"/>
        </w:rPr>
        <w:t xml:space="preserve"> </w:t>
      </w:r>
      <w:r w:rsidR="00D456B5" w:rsidRPr="00BD00B4">
        <w:rPr>
          <w:sz w:val="26"/>
          <w:szCs w:val="26"/>
        </w:rPr>
        <w:t xml:space="preserve">на </w:t>
      </w:r>
      <w:r w:rsidR="007F6F87">
        <w:rPr>
          <w:sz w:val="26"/>
          <w:szCs w:val="26"/>
        </w:rPr>
        <w:t>3</w:t>
      </w:r>
      <w:r w:rsidR="0077583E">
        <w:rPr>
          <w:sz w:val="26"/>
          <w:szCs w:val="26"/>
        </w:rPr>
        <w:t>00</w:t>
      </w:r>
      <w:r w:rsidR="001D3EFA" w:rsidRPr="00BD00B4">
        <w:rPr>
          <w:sz w:val="26"/>
          <w:szCs w:val="26"/>
        </w:rPr>
        <w:t>,</w:t>
      </w:r>
      <w:r w:rsidR="0077583E">
        <w:rPr>
          <w:sz w:val="26"/>
          <w:szCs w:val="26"/>
        </w:rPr>
        <w:t>0</w:t>
      </w:r>
      <w:r w:rsidR="001D3EFA" w:rsidRPr="00BD00B4">
        <w:rPr>
          <w:sz w:val="26"/>
          <w:szCs w:val="26"/>
        </w:rPr>
        <w:t xml:space="preserve">0 тыс. рублей </w:t>
      </w:r>
      <w:r w:rsidR="0077583E">
        <w:rPr>
          <w:sz w:val="26"/>
          <w:szCs w:val="26"/>
        </w:rPr>
        <w:t>мен</w:t>
      </w:r>
      <w:r w:rsidR="00BD00B4" w:rsidRPr="00BD00B4">
        <w:rPr>
          <w:sz w:val="26"/>
          <w:szCs w:val="26"/>
        </w:rPr>
        <w:t>ьше</w:t>
      </w:r>
      <w:r w:rsidR="00D456B5" w:rsidRPr="00BD00B4">
        <w:rPr>
          <w:sz w:val="26"/>
          <w:szCs w:val="26"/>
        </w:rPr>
        <w:t xml:space="preserve"> </w:t>
      </w:r>
      <w:r w:rsidR="001D3EFA" w:rsidRPr="00BD00B4">
        <w:rPr>
          <w:sz w:val="26"/>
          <w:szCs w:val="26"/>
        </w:rPr>
        <w:t xml:space="preserve">ожидаемых расходов раздела </w:t>
      </w:r>
      <w:r w:rsidR="00D456B5" w:rsidRPr="00BD00B4">
        <w:rPr>
          <w:sz w:val="26"/>
          <w:szCs w:val="26"/>
        </w:rPr>
        <w:t xml:space="preserve">бюджета </w:t>
      </w:r>
      <w:r w:rsidRPr="00BD00B4">
        <w:rPr>
          <w:sz w:val="26"/>
          <w:szCs w:val="26"/>
        </w:rPr>
        <w:t xml:space="preserve">  </w:t>
      </w:r>
      <w:r w:rsidR="00D456B5" w:rsidRPr="00BD00B4">
        <w:rPr>
          <w:sz w:val="26"/>
          <w:szCs w:val="26"/>
        </w:rPr>
        <w:t>201</w:t>
      </w:r>
      <w:r w:rsidR="004F4D0B">
        <w:rPr>
          <w:sz w:val="26"/>
          <w:szCs w:val="26"/>
        </w:rPr>
        <w:t>6</w:t>
      </w:r>
      <w:r w:rsidR="00D456B5" w:rsidRPr="00BD00B4">
        <w:rPr>
          <w:sz w:val="26"/>
          <w:szCs w:val="26"/>
        </w:rPr>
        <w:t xml:space="preserve"> год</w:t>
      </w:r>
      <w:r w:rsidR="008E400D" w:rsidRPr="00BD00B4">
        <w:rPr>
          <w:sz w:val="26"/>
          <w:szCs w:val="26"/>
        </w:rPr>
        <w:t>а</w:t>
      </w:r>
      <w:r w:rsidRPr="00BD00B4">
        <w:rPr>
          <w:sz w:val="26"/>
          <w:szCs w:val="26"/>
        </w:rPr>
        <w:t xml:space="preserve">.  </w:t>
      </w:r>
      <w:r w:rsidR="00457AFD" w:rsidRPr="00BD00B4">
        <w:rPr>
          <w:sz w:val="26"/>
          <w:szCs w:val="26"/>
        </w:rPr>
        <w:t>Средства направляются на мероприятия по охране лесов городского округа</w:t>
      </w:r>
      <w:r w:rsidR="008E400D" w:rsidRPr="00BD00B4">
        <w:rPr>
          <w:sz w:val="26"/>
          <w:szCs w:val="26"/>
        </w:rPr>
        <w:t>, проведение общегородских мероприятий экологической направленности</w:t>
      </w:r>
      <w:r w:rsidR="00457AFD" w:rsidRPr="00BD00B4">
        <w:rPr>
          <w:sz w:val="26"/>
          <w:szCs w:val="26"/>
        </w:rPr>
        <w:t>.</w:t>
      </w:r>
    </w:p>
    <w:p w:rsidR="00691D90" w:rsidRPr="00BD00B4" w:rsidRDefault="00691D90">
      <w:pPr>
        <w:jc w:val="both"/>
        <w:rPr>
          <w:b/>
          <w:sz w:val="26"/>
          <w:szCs w:val="26"/>
        </w:rPr>
      </w:pPr>
    </w:p>
    <w:p w:rsidR="00263114" w:rsidRPr="00BD00B4" w:rsidRDefault="00263114" w:rsidP="00C238E4">
      <w:pPr>
        <w:jc w:val="center"/>
        <w:rPr>
          <w:sz w:val="26"/>
          <w:szCs w:val="26"/>
          <w:u w:val="single"/>
        </w:rPr>
      </w:pPr>
      <w:r w:rsidRPr="00BD00B4">
        <w:rPr>
          <w:b/>
          <w:sz w:val="26"/>
          <w:szCs w:val="26"/>
          <w:u w:val="single"/>
        </w:rPr>
        <w:t>Социальн</w:t>
      </w:r>
      <w:r w:rsidR="008E400D" w:rsidRPr="00BD00B4">
        <w:rPr>
          <w:b/>
          <w:sz w:val="26"/>
          <w:szCs w:val="26"/>
          <w:u w:val="single"/>
        </w:rPr>
        <w:t>о-культурная</w:t>
      </w:r>
      <w:r w:rsidRPr="00BD00B4">
        <w:rPr>
          <w:b/>
          <w:sz w:val="26"/>
          <w:szCs w:val="26"/>
          <w:u w:val="single"/>
        </w:rPr>
        <w:t xml:space="preserve"> сфера</w:t>
      </w:r>
    </w:p>
    <w:p w:rsidR="00691D90" w:rsidRPr="00BD00B4" w:rsidRDefault="00BB43F8">
      <w:pPr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   </w:t>
      </w:r>
    </w:p>
    <w:p w:rsidR="009F0A25" w:rsidRDefault="0021383D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</w:t>
      </w:r>
      <w:r w:rsidR="00F56BFC">
        <w:rPr>
          <w:sz w:val="26"/>
          <w:szCs w:val="26"/>
        </w:rPr>
        <w:t>асходы на с</w:t>
      </w:r>
      <w:r w:rsidR="009F0A25">
        <w:rPr>
          <w:sz w:val="26"/>
          <w:szCs w:val="26"/>
        </w:rPr>
        <w:t>оциально-культурн</w:t>
      </w:r>
      <w:r w:rsidR="00F56BFC">
        <w:rPr>
          <w:sz w:val="26"/>
          <w:szCs w:val="26"/>
        </w:rPr>
        <w:t>ую</w:t>
      </w:r>
      <w:r w:rsidR="009F0A25">
        <w:rPr>
          <w:sz w:val="26"/>
          <w:szCs w:val="26"/>
        </w:rPr>
        <w:t xml:space="preserve"> сфер</w:t>
      </w:r>
      <w:r w:rsidR="00F56BFC">
        <w:rPr>
          <w:sz w:val="26"/>
          <w:szCs w:val="26"/>
        </w:rPr>
        <w:t>у</w:t>
      </w:r>
      <w:r w:rsidR="009F0A25">
        <w:rPr>
          <w:sz w:val="26"/>
          <w:szCs w:val="26"/>
        </w:rPr>
        <w:t xml:space="preserve"> </w:t>
      </w:r>
      <w:r w:rsidR="00F56BFC">
        <w:rPr>
          <w:sz w:val="26"/>
          <w:szCs w:val="26"/>
        </w:rPr>
        <w:t>на 201</w:t>
      </w:r>
      <w:r w:rsidR="00AD5726">
        <w:rPr>
          <w:sz w:val="26"/>
          <w:szCs w:val="26"/>
        </w:rPr>
        <w:t>7</w:t>
      </w:r>
      <w:r w:rsidR="00F56BFC">
        <w:rPr>
          <w:sz w:val="26"/>
          <w:szCs w:val="26"/>
        </w:rPr>
        <w:t xml:space="preserve"> год, ожидаемое исполнение 201</w:t>
      </w:r>
      <w:r w:rsidR="00AD5726">
        <w:rPr>
          <w:sz w:val="26"/>
          <w:szCs w:val="26"/>
        </w:rPr>
        <w:t>6</w:t>
      </w:r>
      <w:r w:rsidR="00F56BFC">
        <w:rPr>
          <w:sz w:val="26"/>
          <w:szCs w:val="26"/>
        </w:rPr>
        <w:t xml:space="preserve"> года</w:t>
      </w:r>
      <w:r w:rsidR="00D56919">
        <w:rPr>
          <w:sz w:val="26"/>
          <w:szCs w:val="26"/>
        </w:rPr>
        <w:t xml:space="preserve">, </w:t>
      </w:r>
      <w:r>
        <w:rPr>
          <w:sz w:val="26"/>
          <w:szCs w:val="26"/>
        </w:rPr>
        <w:t>исполнение расходов по отчету 201</w:t>
      </w:r>
      <w:r w:rsidR="00AD5726">
        <w:rPr>
          <w:sz w:val="26"/>
          <w:szCs w:val="26"/>
        </w:rPr>
        <w:t>5</w:t>
      </w:r>
      <w:r>
        <w:rPr>
          <w:sz w:val="26"/>
          <w:szCs w:val="26"/>
        </w:rPr>
        <w:t xml:space="preserve"> года, </w:t>
      </w:r>
      <w:r w:rsidR="00D56919">
        <w:rPr>
          <w:sz w:val="26"/>
          <w:szCs w:val="26"/>
        </w:rPr>
        <w:t>а также проценты исполнения расходов по разделам к общим расходам за год</w:t>
      </w:r>
      <w:r w:rsidR="00F56BFC">
        <w:rPr>
          <w:sz w:val="26"/>
          <w:szCs w:val="26"/>
        </w:rPr>
        <w:t xml:space="preserve"> представлены в таблице </w:t>
      </w:r>
      <w:r w:rsidR="00635563">
        <w:rPr>
          <w:sz w:val="26"/>
          <w:szCs w:val="26"/>
        </w:rPr>
        <w:t>2</w:t>
      </w:r>
      <w:r w:rsidR="00AE662D">
        <w:rPr>
          <w:sz w:val="26"/>
          <w:szCs w:val="26"/>
        </w:rPr>
        <w:t>1</w:t>
      </w:r>
      <w:r w:rsidR="009F0A25">
        <w:rPr>
          <w:sz w:val="26"/>
          <w:szCs w:val="26"/>
        </w:rPr>
        <w:t>.</w:t>
      </w:r>
    </w:p>
    <w:p w:rsidR="009F0A25" w:rsidRDefault="009F0A25" w:rsidP="009F0A25">
      <w:pPr>
        <w:ind w:firstLine="426"/>
        <w:jc w:val="center"/>
        <w:rPr>
          <w:sz w:val="26"/>
          <w:szCs w:val="26"/>
        </w:rPr>
      </w:pPr>
    </w:p>
    <w:p w:rsidR="00F56BFC" w:rsidRPr="00FA66C5" w:rsidRDefault="00F56BFC" w:rsidP="00FA66C5">
      <w:pPr>
        <w:ind w:firstLine="426"/>
        <w:jc w:val="right"/>
      </w:pPr>
      <w:r w:rsidRPr="00FA66C5">
        <w:rPr>
          <w:b/>
        </w:rPr>
        <w:t xml:space="preserve">Таблица </w:t>
      </w:r>
      <w:r w:rsidR="00635563">
        <w:rPr>
          <w:b/>
        </w:rPr>
        <w:t>2</w:t>
      </w:r>
      <w:r w:rsidR="00AE662D">
        <w:rPr>
          <w:b/>
        </w:rPr>
        <w:t>1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992"/>
        <w:gridCol w:w="1560"/>
        <w:gridCol w:w="850"/>
        <w:gridCol w:w="1559"/>
        <w:gridCol w:w="851"/>
      </w:tblGrid>
      <w:tr w:rsidR="0021383D" w:rsidTr="0021383D">
        <w:tc>
          <w:tcPr>
            <w:tcW w:w="1985" w:type="dxa"/>
            <w:vMerge w:val="restart"/>
          </w:tcPr>
          <w:p w:rsidR="0021383D" w:rsidRPr="00D56919" w:rsidRDefault="0021383D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Раздел</w:t>
            </w:r>
          </w:p>
        </w:tc>
        <w:tc>
          <w:tcPr>
            <w:tcW w:w="2551" w:type="dxa"/>
            <w:gridSpan w:val="2"/>
          </w:tcPr>
          <w:p w:rsidR="0021383D" w:rsidRPr="00D56919" w:rsidRDefault="0021383D" w:rsidP="00AD5726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</w:t>
            </w:r>
            <w:r w:rsidRPr="00D56919">
              <w:rPr>
                <w:sz w:val="20"/>
                <w:szCs w:val="20"/>
              </w:rPr>
              <w:t xml:space="preserve"> 201</w:t>
            </w:r>
            <w:r w:rsidR="00AD5726">
              <w:rPr>
                <w:sz w:val="20"/>
                <w:szCs w:val="20"/>
              </w:rPr>
              <w:t>5</w:t>
            </w:r>
            <w:r w:rsidRPr="00D56919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AD5726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Ожидаемое исполнение 201</w:t>
            </w:r>
            <w:r w:rsidR="00AD5726">
              <w:rPr>
                <w:sz w:val="20"/>
                <w:szCs w:val="20"/>
              </w:rPr>
              <w:t>6</w:t>
            </w:r>
            <w:r w:rsidRPr="00D56919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21383D" w:rsidRPr="00D56919" w:rsidRDefault="0021383D" w:rsidP="00AD5726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</w:t>
            </w:r>
            <w:r w:rsidR="00AD5726">
              <w:rPr>
                <w:sz w:val="20"/>
                <w:szCs w:val="20"/>
              </w:rPr>
              <w:t>7</w:t>
            </w:r>
            <w:r w:rsidRPr="00D56919">
              <w:rPr>
                <w:sz w:val="20"/>
                <w:szCs w:val="20"/>
              </w:rPr>
              <w:t>г.</w:t>
            </w:r>
          </w:p>
        </w:tc>
      </w:tr>
      <w:tr w:rsidR="0021383D" w:rsidTr="0021383D">
        <w:tc>
          <w:tcPr>
            <w:tcW w:w="1985" w:type="dxa"/>
            <w:vMerge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21383D" w:rsidTr="0021383D">
        <w:tc>
          <w:tcPr>
            <w:tcW w:w="1985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620AE9">
              <w:rPr>
                <w:sz w:val="22"/>
                <w:szCs w:val="22"/>
              </w:rPr>
              <w:t>739</w:t>
            </w:r>
            <w:r w:rsidRPr="00637CE1">
              <w:rPr>
                <w:sz w:val="22"/>
                <w:szCs w:val="22"/>
              </w:rPr>
              <w:t xml:space="preserve"> </w:t>
            </w:r>
            <w:r w:rsidR="00620AE9">
              <w:rPr>
                <w:sz w:val="22"/>
                <w:szCs w:val="22"/>
              </w:rPr>
              <w:t>080</w:t>
            </w:r>
            <w:r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0B4770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0B4770">
              <w:rPr>
                <w:sz w:val="22"/>
                <w:szCs w:val="22"/>
              </w:rPr>
              <w:t>4</w:t>
            </w:r>
            <w:r w:rsidRPr="00637CE1">
              <w:rPr>
                <w:sz w:val="22"/>
                <w:szCs w:val="22"/>
              </w:rPr>
              <w:t>,</w:t>
            </w:r>
            <w:r w:rsidR="000B477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7159A1">
              <w:rPr>
                <w:sz w:val="22"/>
                <w:szCs w:val="22"/>
              </w:rPr>
              <w:t>7</w:t>
            </w:r>
            <w:r w:rsidR="00620AE9">
              <w:rPr>
                <w:sz w:val="22"/>
                <w:szCs w:val="22"/>
              </w:rPr>
              <w:t>82</w:t>
            </w:r>
            <w:r w:rsidRPr="00637CE1">
              <w:rPr>
                <w:sz w:val="22"/>
                <w:szCs w:val="22"/>
              </w:rPr>
              <w:t xml:space="preserve"> </w:t>
            </w:r>
            <w:r w:rsidR="00620AE9">
              <w:rPr>
                <w:sz w:val="22"/>
                <w:szCs w:val="22"/>
              </w:rPr>
              <w:t>178</w:t>
            </w:r>
            <w:r w:rsidRPr="00637CE1">
              <w:rPr>
                <w:sz w:val="22"/>
                <w:szCs w:val="22"/>
              </w:rPr>
              <w:t>,</w:t>
            </w:r>
            <w:r w:rsidR="00620AE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B61E0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B61E05">
              <w:rPr>
                <w:sz w:val="22"/>
                <w:szCs w:val="22"/>
              </w:rPr>
              <w:t>2</w:t>
            </w:r>
            <w:r w:rsidRPr="00637CE1">
              <w:rPr>
                <w:sz w:val="22"/>
                <w:szCs w:val="22"/>
              </w:rPr>
              <w:t>,</w:t>
            </w:r>
            <w:r w:rsidR="00B61E0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997ECA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620AE9">
              <w:rPr>
                <w:sz w:val="22"/>
                <w:szCs w:val="22"/>
              </w:rPr>
              <w:t>8</w:t>
            </w:r>
            <w:r w:rsidR="00997ECA">
              <w:rPr>
                <w:sz w:val="22"/>
                <w:szCs w:val="22"/>
              </w:rPr>
              <w:t>62</w:t>
            </w:r>
            <w:r w:rsidRPr="00637CE1">
              <w:rPr>
                <w:sz w:val="22"/>
                <w:szCs w:val="22"/>
              </w:rPr>
              <w:t xml:space="preserve"> </w:t>
            </w:r>
            <w:r w:rsidR="00997ECA">
              <w:rPr>
                <w:sz w:val="22"/>
                <w:szCs w:val="22"/>
              </w:rPr>
              <w:t>20</w:t>
            </w:r>
            <w:r w:rsidR="00620AE9">
              <w:rPr>
                <w:sz w:val="22"/>
                <w:szCs w:val="22"/>
              </w:rPr>
              <w:t>5</w:t>
            </w:r>
            <w:r w:rsidRPr="00637CE1">
              <w:rPr>
                <w:sz w:val="22"/>
                <w:szCs w:val="22"/>
              </w:rPr>
              <w:t>,</w:t>
            </w:r>
            <w:r w:rsidR="00997ECA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21383D" w:rsidRPr="00637CE1" w:rsidRDefault="00997ECA" w:rsidP="00997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1383D" w:rsidRPr="00637CE1">
              <w:rPr>
                <w:sz w:val="22"/>
                <w:szCs w:val="22"/>
              </w:rPr>
              <w:t>,</w:t>
            </w:r>
            <w:r w:rsidR="00C320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</w:t>
            </w:r>
            <w:r w:rsidR="00620AE9">
              <w:rPr>
                <w:sz w:val="22"/>
                <w:szCs w:val="22"/>
              </w:rPr>
              <w:t>5</w:t>
            </w:r>
            <w:r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620AE9">
              <w:rPr>
                <w:sz w:val="22"/>
                <w:szCs w:val="22"/>
              </w:rPr>
              <w:t>3</w:t>
            </w:r>
            <w:r w:rsidRPr="00637CE1">
              <w:rPr>
                <w:sz w:val="22"/>
                <w:szCs w:val="22"/>
              </w:rPr>
              <w:t>,</w:t>
            </w:r>
            <w:r w:rsidR="00620AE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1383D" w:rsidRPr="00637CE1" w:rsidRDefault="000B4770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</w:t>
            </w:r>
            <w:r w:rsidR="00620AE9"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791</w:t>
            </w:r>
            <w:r w:rsidRPr="00637CE1">
              <w:rPr>
                <w:sz w:val="22"/>
                <w:szCs w:val="22"/>
              </w:rPr>
              <w:t>,</w:t>
            </w:r>
            <w:r w:rsidR="00620AE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</w:t>
            </w:r>
            <w:r w:rsidR="00620AE9">
              <w:rPr>
                <w:sz w:val="22"/>
                <w:szCs w:val="22"/>
              </w:rPr>
              <w:t>23</w:t>
            </w:r>
            <w:r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400</w:t>
            </w:r>
            <w:r w:rsidRPr="00637CE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1383D" w:rsidRPr="00637CE1" w:rsidRDefault="00B00E34" w:rsidP="00225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383D" w:rsidRPr="00637CE1">
              <w:rPr>
                <w:sz w:val="22"/>
                <w:szCs w:val="22"/>
              </w:rPr>
              <w:t>,</w:t>
            </w:r>
            <w:r w:rsidR="002256AC">
              <w:rPr>
                <w:sz w:val="22"/>
                <w:szCs w:val="22"/>
              </w:rPr>
              <w:t>3</w:t>
            </w:r>
            <w:r w:rsidR="00C32023">
              <w:rPr>
                <w:sz w:val="22"/>
                <w:szCs w:val="22"/>
              </w:rPr>
              <w:t>0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620AE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620AE9">
              <w:rPr>
                <w:sz w:val="22"/>
                <w:szCs w:val="22"/>
              </w:rPr>
              <w:t>2</w:t>
            </w:r>
            <w:r w:rsidRPr="00637CE1">
              <w:rPr>
                <w:sz w:val="22"/>
                <w:szCs w:val="22"/>
              </w:rPr>
              <w:t> </w:t>
            </w:r>
            <w:r w:rsidR="007159A1">
              <w:rPr>
                <w:sz w:val="22"/>
                <w:szCs w:val="22"/>
              </w:rPr>
              <w:t>7</w:t>
            </w:r>
            <w:r w:rsidR="00620AE9">
              <w:rPr>
                <w:sz w:val="22"/>
                <w:szCs w:val="22"/>
              </w:rPr>
              <w:t>03</w:t>
            </w:r>
            <w:r w:rsidRPr="00637CE1">
              <w:rPr>
                <w:sz w:val="22"/>
                <w:szCs w:val="22"/>
              </w:rPr>
              <w:t>,</w:t>
            </w:r>
            <w:r w:rsidR="00620AE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0B477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62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0AE9">
              <w:rPr>
                <w:sz w:val="22"/>
                <w:szCs w:val="22"/>
              </w:rPr>
              <w:t>4</w:t>
            </w:r>
            <w:r w:rsidR="0021383D"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713</w:t>
            </w:r>
            <w:r w:rsidR="0021383D" w:rsidRPr="00637CE1">
              <w:rPr>
                <w:sz w:val="22"/>
                <w:szCs w:val="22"/>
              </w:rPr>
              <w:t>,</w:t>
            </w:r>
            <w:r w:rsidR="00620AE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B61E0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B61E05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1383D" w:rsidRPr="00637CE1" w:rsidRDefault="007159A1" w:rsidP="0062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20AE9">
              <w:rPr>
                <w:sz w:val="22"/>
                <w:szCs w:val="22"/>
              </w:rPr>
              <w:t>1</w:t>
            </w:r>
            <w:r w:rsidR="0021383D"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782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86662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C32023">
              <w:rPr>
                <w:sz w:val="22"/>
                <w:szCs w:val="22"/>
              </w:rPr>
              <w:t>36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proofErr w:type="spellStart"/>
            <w:r w:rsidRPr="00637CE1">
              <w:rPr>
                <w:sz w:val="22"/>
                <w:szCs w:val="22"/>
              </w:rPr>
              <w:t>Физ.культура</w:t>
            </w:r>
            <w:proofErr w:type="spellEnd"/>
            <w:r w:rsidRPr="00637CE1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559" w:type="dxa"/>
            <w:vAlign w:val="center"/>
          </w:tcPr>
          <w:p w:rsidR="0021383D" w:rsidRPr="00637CE1" w:rsidRDefault="00620AE9" w:rsidP="0062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159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193</w:t>
            </w:r>
            <w:r w:rsidR="007159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0B477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62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20AE9">
              <w:rPr>
                <w:sz w:val="22"/>
                <w:szCs w:val="22"/>
              </w:rPr>
              <w:t> 282,85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7159A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1383D" w:rsidRPr="00637CE1" w:rsidRDefault="00620AE9" w:rsidP="0062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1383D" w:rsidRPr="00637C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260</w:t>
            </w:r>
            <w:r w:rsidR="0021383D" w:rsidRPr="00637CE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C32023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C32023">
              <w:rPr>
                <w:sz w:val="22"/>
                <w:szCs w:val="22"/>
              </w:rPr>
              <w:t>79</w:t>
            </w:r>
          </w:p>
        </w:tc>
      </w:tr>
      <w:tr w:rsidR="0021383D" w:rsidRPr="00637CE1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1383D" w:rsidRPr="00637CE1" w:rsidRDefault="00620AE9" w:rsidP="00620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2</w:t>
            </w:r>
            <w:r w:rsidR="007159A1">
              <w:rPr>
                <w:b/>
                <w:sz w:val="22"/>
                <w:szCs w:val="22"/>
              </w:rPr>
              <w:t>6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7159A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80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620AE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620AE9">
              <w:rPr>
                <w:b/>
                <w:sz w:val="22"/>
                <w:szCs w:val="22"/>
              </w:rPr>
              <w:t>3</w:t>
            </w:r>
            <w:r w:rsidRPr="00637CE1">
              <w:rPr>
                <w:b/>
                <w:sz w:val="22"/>
                <w:szCs w:val="22"/>
              </w:rPr>
              <w:t>,</w:t>
            </w:r>
            <w:r w:rsidR="00620A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0B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0B4770">
              <w:rPr>
                <w:b/>
                <w:sz w:val="22"/>
                <w:szCs w:val="22"/>
              </w:rPr>
              <w:t>77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0B4770">
              <w:rPr>
                <w:b/>
                <w:sz w:val="22"/>
                <w:szCs w:val="22"/>
              </w:rPr>
              <w:t>96</w:t>
            </w:r>
            <w:r w:rsidR="0021383D">
              <w:rPr>
                <w:b/>
                <w:sz w:val="22"/>
                <w:szCs w:val="22"/>
              </w:rPr>
              <w:t>5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 w:rsidR="000B47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B61E05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B61E05">
              <w:rPr>
                <w:b/>
                <w:sz w:val="22"/>
                <w:szCs w:val="22"/>
              </w:rPr>
              <w:t>1</w:t>
            </w:r>
            <w:r w:rsidRPr="00637CE1">
              <w:rPr>
                <w:b/>
                <w:sz w:val="22"/>
                <w:szCs w:val="22"/>
              </w:rPr>
              <w:t>,</w:t>
            </w:r>
            <w:r w:rsidR="00B61E0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1383D" w:rsidRPr="00637CE1" w:rsidRDefault="00B61E05" w:rsidP="00997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7159A1">
              <w:rPr>
                <w:b/>
                <w:sz w:val="22"/>
                <w:szCs w:val="22"/>
              </w:rPr>
              <w:t>1</w:t>
            </w:r>
            <w:r w:rsidR="00997ECA">
              <w:rPr>
                <w:b/>
                <w:sz w:val="22"/>
                <w:szCs w:val="22"/>
              </w:rPr>
              <w:t>51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997ECA">
              <w:rPr>
                <w:b/>
                <w:sz w:val="22"/>
                <w:szCs w:val="22"/>
              </w:rPr>
              <w:t>647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 w:rsidR="00997E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1383D" w:rsidRPr="00637CE1" w:rsidRDefault="00997ECA" w:rsidP="00997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</w:p>
        </w:tc>
      </w:tr>
    </w:tbl>
    <w:p w:rsidR="00FA66C5" w:rsidRPr="00637CE1" w:rsidRDefault="00FA66C5" w:rsidP="009F0A25">
      <w:pPr>
        <w:ind w:firstLine="426"/>
        <w:jc w:val="center"/>
        <w:rPr>
          <w:b/>
          <w:sz w:val="26"/>
          <w:szCs w:val="26"/>
        </w:rPr>
      </w:pPr>
    </w:p>
    <w:p w:rsidR="00F942F9" w:rsidRPr="009F781C" w:rsidRDefault="00921A9B" w:rsidP="00BD00B4">
      <w:pPr>
        <w:ind w:firstLine="426"/>
        <w:jc w:val="both"/>
        <w:rPr>
          <w:sz w:val="26"/>
          <w:szCs w:val="26"/>
        </w:rPr>
      </w:pPr>
      <w:r w:rsidRPr="009F781C">
        <w:rPr>
          <w:sz w:val="26"/>
          <w:szCs w:val="26"/>
        </w:rPr>
        <w:t>В 201</w:t>
      </w:r>
      <w:r w:rsidR="00B61E05">
        <w:rPr>
          <w:sz w:val="26"/>
          <w:szCs w:val="26"/>
        </w:rPr>
        <w:t>7</w:t>
      </w:r>
      <w:r w:rsidRPr="009F781C">
        <w:rPr>
          <w:sz w:val="26"/>
          <w:szCs w:val="26"/>
        </w:rPr>
        <w:t xml:space="preserve"> году н</w:t>
      </w:r>
      <w:r w:rsidR="00263114" w:rsidRPr="009F781C">
        <w:rPr>
          <w:sz w:val="26"/>
          <w:szCs w:val="26"/>
        </w:rPr>
        <w:t>а социально-культурную сферу запланиро</w:t>
      </w:r>
      <w:r w:rsidR="0058546A" w:rsidRPr="009F781C">
        <w:rPr>
          <w:sz w:val="26"/>
          <w:szCs w:val="26"/>
        </w:rPr>
        <w:t xml:space="preserve">ваны расходы в сумме </w:t>
      </w:r>
      <w:r w:rsidR="00B61E05">
        <w:rPr>
          <w:sz w:val="26"/>
          <w:szCs w:val="26"/>
        </w:rPr>
        <w:t>2</w:t>
      </w:r>
      <w:r w:rsidR="00BB43F8" w:rsidRPr="009F781C">
        <w:rPr>
          <w:sz w:val="26"/>
          <w:szCs w:val="26"/>
        </w:rPr>
        <w:t> </w:t>
      </w:r>
      <w:r w:rsidR="009F781C">
        <w:rPr>
          <w:sz w:val="26"/>
          <w:szCs w:val="26"/>
        </w:rPr>
        <w:t>1</w:t>
      </w:r>
      <w:r w:rsidR="00997ECA">
        <w:rPr>
          <w:sz w:val="26"/>
          <w:szCs w:val="26"/>
        </w:rPr>
        <w:t>51</w:t>
      </w:r>
      <w:r w:rsidR="00BB43F8" w:rsidRPr="009F781C">
        <w:rPr>
          <w:sz w:val="26"/>
          <w:szCs w:val="26"/>
        </w:rPr>
        <w:t> </w:t>
      </w:r>
      <w:r w:rsidR="00997ECA">
        <w:rPr>
          <w:sz w:val="26"/>
          <w:szCs w:val="26"/>
        </w:rPr>
        <w:t>647</w:t>
      </w:r>
      <w:r w:rsidR="00BB43F8" w:rsidRPr="009F781C">
        <w:rPr>
          <w:sz w:val="26"/>
          <w:szCs w:val="26"/>
        </w:rPr>
        <w:t>,</w:t>
      </w:r>
      <w:r w:rsidR="00997ECA">
        <w:rPr>
          <w:sz w:val="26"/>
          <w:szCs w:val="26"/>
        </w:rPr>
        <w:t>59</w:t>
      </w:r>
      <w:r w:rsidR="00263114" w:rsidRPr="009F781C">
        <w:rPr>
          <w:sz w:val="26"/>
          <w:szCs w:val="26"/>
        </w:rPr>
        <w:t xml:space="preserve"> тыс. рублей, что составляет </w:t>
      </w:r>
      <w:r w:rsidR="000A4975">
        <w:rPr>
          <w:sz w:val="26"/>
          <w:szCs w:val="26"/>
        </w:rPr>
        <w:t>70</w:t>
      </w:r>
      <w:r w:rsidR="00BB43F8" w:rsidRPr="009F781C">
        <w:rPr>
          <w:sz w:val="26"/>
          <w:szCs w:val="26"/>
        </w:rPr>
        <w:t>,</w:t>
      </w:r>
      <w:r w:rsidR="000A4975">
        <w:rPr>
          <w:sz w:val="26"/>
          <w:szCs w:val="26"/>
        </w:rPr>
        <w:t>28</w:t>
      </w:r>
      <w:r w:rsidR="00263114" w:rsidRPr="009F781C">
        <w:rPr>
          <w:sz w:val="26"/>
          <w:szCs w:val="26"/>
        </w:rPr>
        <w:t xml:space="preserve"> </w:t>
      </w:r>
      <w:r w:rsidR="00E26AA3" w:rsidRPr="009F781C">
        <w:rPr>
          <w:sz w:val="26"/>
          <w:szCs w:val="26"/>
        </w:rPr>
        <w:t>%</w:t>
      </w:r>
      <w:r w:rsidR="00263114" w:rsidRPr="009F781C">
        <w:rPr>
          <w:sz w:val="26"/>
          <w:szCs w:val="26"/>
        </w:rPr>
        <w:t xml:space="preserve"> от общих расходов</w:t>
      </w:r>
      <w:r w:rsidR="00F942F9" w:rsidRPr="009F781C">
        <w:rPr>
          <w:sz w:val="26"/>
          <w:szCs w:val="26"/>
        </w:rPr>
        <w:t xml:space="preserve"> проекта бюджета</w:t>
      </w:r>
      <w:r w:rsidR="00263114" w:rsidRPr="009F781C">
        <w:rPr>
          <w:sz w:val="26"/>
          <w:szCs w:val="26"/>
        </w:rPr>
        <w:t xml:space="preserve">. </w:t>
      </w:r>
    </w:p>
    <w:p w:rsidR="00BB43F8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В 20</w:t>
      </w:r>
      <w:r w:rsidR="00BB43F8" w:rsidRPr="00C1427A">
        <w:rPr>
          <w:sz w:val="26"/>
          <w:szCs w:val="26"/>
        </w:rPr>
        <w:t>1</w:t>
      </w:r>
      <w:r w:rsidR="00B61E05">
        <w:rPr>
          <w:sz w:val="26"/>
          <w:szCs w:val="26"/>
        </w:rPr>
        <w:t>6</w:t>
      </w:r>
      <w:r w:rsidR="00B75927" w:rsidRPr="00C1427A">
        <w:rPr>
          <w:sz w:val="26"/>
          <w:szCs w:val="26"/>
        </w:rPr>
        <w:t xml:space="preserve"> году на содержание данной сферы </w:t>
      </w:r>
      <w:r w:rsidR="00366429" w:rsidRPr="00C1427A">
        <w:rPr>
          <w:sz w:val="26"/>
          <w:szCs w:val="26"/>
        </w:rPr>
        <w:t>ожидаются расходы в сумме</w:t>
      </w:r>
      <w:r w:rsidR="00B75927" w:rsidRPr="00C1427A">
        <w:rPr>
          <w:sz w:val="26"/>
          <w:szCs w:val="26"/>
        </w:rPr>
        <w:t xml:space="preserve"> </w:t>
      </w:r>
      <w:r w:rsidR="009335E7" w:rsidRPr="00C1427A">
        <w:rPr>
          <w:sz w:val="26"/>
          <w:szCs w:val="26"/>
        </w:rPr>
        <w:t>2</w:t>
      </w:r>
      <w:r w:rsidR="00BB43F8" w:rsidRPr="00C1427A">
        <w:rPr>
          <w:sz w:val="26"/>
          <w:szCs w:val="26"/>
        </w:rPr>
        <w:t> </w:t>
      </w:r>
      <w:r w:rsidR="009335E7" w:rsidRPr="00C1427A">
        <w:rPr>
          <w:sz w:val="26"/>
          <w:szCs w:val="26"/>
        </w:rPr>
        <w:t>0</w:t>
      </w:r>
      <w:r w:rsidR="00B61E05">
        <w:rPr>
          <w:sz w:val="26"/>
          <w:szCs w:val="26"/>
        </w:rPr>
        <w:t>77</w:t>
      </w:r>
      <w:r w:rsidR="00BB43F8" w:rsidRPr="00C1427A">
        <w:rPr>
          <w:sz w:val="26"/>
          <w:szCs w:val="26"/>
        </w:rPr>
        <w:t> </w:t>
      </w:r>
      <w:r w:rsidR="00B61E05">
        <w:rPr>
          <w:sz w:val="26"/>
          <w:szCs w:val="26"/>
        </w:rPr>
        <w:t>96</w:t>
      </w:r>
      <w:r w:rsidR="009F781C">
        <w:rPr>
          <w:sz w:val="26"/>
          <w:szCs w:val="26"/>
        </w:rPr>
        <w:t>5</w:t>
      </w:r>
      <w:r w:rsidR="00BB43F8" w:rsidRPr="00C1427A">
        <w:rPr>
          <w:sz w:val="26"/>
          <w:szCs w:val="26"/>
        </w:rPr>
        <w:t>,</w:t>
      </w:r>
      <w:r w:rsidR="00B61E05">
        <w:rPr>
          <w:sz w:val="26"/>
          <w:szCs w:val="26"/>
        </w:rPr>
        <w:t>0</w:t>
      </w:r>
      <w:r w:rsidR="00B75927" w:rsidRPr="00C1427A">
        <w:rPr>
          <w:sz w:val="26"/>
          <w:szCs w:val="26"/>
        </w:rPr>
        <w:t xml:space="preserve"> тыс. рублей</w:t>
      </w:r>
      <w:r w:rsidR="00E26AA3" w:rsidRPr="00C1427A">
        <w:rPr>
          <w:sz w:val="26"/>
          <w:szCs w:val="26"/>
        </w:rPr>
        <w:t xml:space="preserve"> или </w:t>
      </w:r>
      <w:r w:rsidR="009335E7" w:rsidRPr="00C1427A">
        <w:rPr>
          <w:sz w:val="26"/>
          <w:szCs w:val="26"/>
        </w:rPr>
        <w:t>6</w:t>
      </w:r>
      <w:r w:rsidR="00B61E05">
        <w:rPr>
          <w:sz w:val="26"/>
          <w:szCs w:val="26"/>
        </w:rPr>
        <w:t>1</w:t>
      </w:r>
      <w:r w:rsidR="00E26AA3" w:rsidRPr="00C1427A">
        <w:rPr>
          <w:sz w:val="26"/>
          <w:szCs w:val="26"/>
        </w:rPr>
        <w:t>,</w:t>
      </w:r>
      <w:r w:rsidR="00B61E05">
        <w:rPr>
          <w:sz w:val="26"/>
          <w:szCs w:val="26"/>
        </w:rPr>
        <w:t>6</w:t>
      </w:r>
      <w:r w:rsidR="009F781C">
        <w:rPr>
          <w:sz w:val="26"/>
          <w:szCs w:val="26"/>
        </w:rPr>
        <w:t xml:space="preserve"> </w:t>
      </w:r>
      <w:r w:rsidR="00E26AA3" w:rsidRPr="00C1427A">
        <w:rPr>
          <w:sz w:val="26"/>
          <w:szCs w:val="26"/>
        </w:rPr>
        <w:t>% от уточненн</w:t>
      </w:r>
      <w:r w:rsidR="00366429" w:rsidRPr="00C1427A">
        <w:rPr>
          <w:sz w:val="26"/>
          <w:szCs w:val="26"/>
        </w:rPr>
        <w:t>ого бюджета</w:t>
      </w:r>
      <w:r w:rsidR="00E26AA3" w:rsidRPr="00C1427A">
        <w:rPr>
          <w:sz w:val="26"/>
          <w:szCs w:val="26"/>
        </w:rPr>
        <w:t xml:space="preserve"> 201</w:t>
      </w:r>
      <w:r w:rsidR="00B61E05">
        <w:rPr>
          <w:sz w:val="26"/>
          <w:szCs w:val="26"/>
        </w:rPr>
        <w:t>6</w:t>
      </w:r>
      <w:r w:rsidR="00E26AA3" w:rsidRPr="00C1427A">
        <w:rPr>
          <w:sz w:val="26"/>
          <w:szCs w:val="26"/>
        </w:rPr>
        <w:t xml:space="preserve"> года</w:t>
      </w:r>
      <w:r w:rsidR="00B75927" w:rsidRPr="00C1427A">
        <w:rPr>
          <w:sz w:val="26"/>
          <w:szCs w:val="26"/>
        </w:rPr>
        <w:t>.</w:t>
      </w:r>
      <w:r w:rsidR="00C244FF" w:rsidRPr="00C1427A">
        <w:rPr>
          <w:sz w:val="26"/>
          <w:szCs w:val="26"/>
        </w:rPr>
        <w:t xml:space="preserve"> В целом </w:t>
      </w:r>
      <w:r w:rsidR="00BA7F06" w:rsidRPr="00C1427A">
        <w:rPr>
          <w:sz w:val="26"/>
          <w:szCs w:val="26"/>
        </w:rPr>
        <w:t>расходы</w:t>
      </w:r>
      <w:r w:rsidR="00BB43F8" w:rsidRPr="00C1427A">
        <w:rPr>
          <w:sz w:val="26"/>
          <w:szCs w:val="26"/>
        </w:rPr>
        <w:t xml:space="preserve"> </w:t>
      </w:r>
      <w:r w:rsidR="00F942F9" w:rsidRPr="00C1427A">
        <w:rPr>
          <w:sz w:val="26"/>
          <w:szCs w:val="26"/>
        </w:rPr>
        <w:t xml:space="preserve">на социально-культурную сферу </w:t>
      </w:r>
      <w:r w:rsidR="00B61E05">
        <w:rPr>
          <w:sz w:val="26"/>
          <w:szCs w:val="26"/>
        </w:rPr>
        <w:t>увеличены</w:t>
      </w:r>
      <w:r w:rsidR="00E26AA3" w:rsidRPr="00C1427A">
        <w:rPr>
          <w:sz w:val="26"/>
          <w:szCs w:val="26"/>
        </w:rPr>
        <w:t xml:space="preserve"> на </w:t>
      </w:r>
      <w:r w:rsidR="000A4975">
        <w:rPr>
          <w:sz w:val="26"/>
          <w:szCs w:val="26"/>
        </w:rPr>
        <w:t>73</w:t>
      </w:r>
      <w:r w:rsidR="00BB43F8" w:rsidRPr="00C1427A">
        <w:rPr>
          <w:sz w:val="26"/>
          <w:szCs w:val="26"/>
        </w:rPr>
        <w:t> </w:t>
      </w:r>
      <w:r w:rsidR="000A4975">
        <w:rPr>
          <w:sz w:val="26"/>
          <w:szCs w:val="26"/>
        </w:rPr>
        <w:t>682</w:t>
      </w:r>
      <w:r w:rsidR="00BB43F8" w:rsidRPr="00C1427A">
        <w:rPr>
          <w:sz w:val="26"/>
          <w:szCs w:val="26"/>
        </w:rPr>
        <w:t>,</w:t>
      </w:r>
      <w:r w:rsidR="000A4975">
        <w:rPr>
          <w:sz w:val="26"/>
          <w:szCs w:val="26"/>
        </w:rPr>
        <w:t>6</w:t>
      </w:r>
      <w:r w:rsidR="00BB43F8" w:rsidRPr="00C1427A">
        <w:rPr>
          <w:sz w:val="26"/>
          <w:szCs w:val="26"/>
        </w:rPr>
        <w:t xml:space="preserve"> тыс. рублей</w:t>
      </w:r>
      <w:r w:rsidR="00970FEC" w:rsidRPr="00C1427A">
        <w:rPr>
          <w:sz w:val="26"/>
          <w:szCs w:val="26"/>
        </w:rPr>
        <w:t>, в сравнении с ожидаемыми расходами 201</w:t>
      </w:r>
      <w:r w:rsidR="00B61E05">
        <w:rPr>
          <w:sz w:val="26"/>
          <w:szCs w:val="26"/>
        </w:rPr>
        <w:t>6</w:t>
      </w:r>
      <w:r w:rsidR="00970FEC" w:rsidRPr="00C1427A">
        <w:rPr>
          <w:sz w:val="26"/>
          <w:szCs w:val="26"/>
        </w:rPr>
        <w:t xml:space="preserve"> года</w:t>
      </w:r>
      <w:r w:rsidR="00BB43F8" w:rsidRPr="00C1427A">
        <w:rPr>
          <w:sz w:val="26"/>
          <w:szCs w:val="26"/>
        </w:rPr>
        <w:t>.</w:t>
      </w:r>
      <w:r w:rsidR="00970FEC" w:rsidRPr="00C1427A">
        <w:rPr>
          <w:sz w:val="26"/>
          <w:szCs w:val="26"/>
        </w:rPr>
        <w:t xml:space="preserve"> В сравнении с </w:t>
      </w:r>
      <w:r w:rsidR="0089133A">
        <w:rPr>
          <w:sz w:val="26"/>
          <w:szCs w:val="26"/>
        </w:rPr>
        <w:t xml:space="preserve">первоначально </w:t>
      </w:r>
      <w:r w:rsidR="00970FEC" w:rsidRPr="00C1427A">
        <w:rPr>
          <w:sz w:val="26"/>
          <w:szCs w:val="26"/>
        </w:rPr>
        <w:t>утвержденным бюджет</w:t>
      </w:r>
      <w:r w:rsidR="00AA3B0D">
        <w:rPr>
          <w:sz w:val="26"/>
          <w:szCs w:val="26"/>
        </w:rPr>
        <w:t>ом</w:t>
      </w:r>
      <w:r w:rsidR="00970FEC" w:rsidRPr="00C1427A">
        <w:rPr>
          <w:sz w:val="26"/>
          <w:szCs w:val="26"/>
        </w:rPr>
        <w:t xml:space="preserve"> на 201</w:t>
      </w:r>
      <w:r w:rsidR="00B61E05">
        <w:rPr>
          <w:sz w:val="26"/>
          <w:szCs w:val="26"/>
        </w:rPr>
        <w:t>6</w:t>
      </w:r>
      <w:r w:rsidR="00970FEC" w:rsidRPr="00C1427A">
        <w:rPr>
          <w:sz w:val="26"/>
          <w:szCs w:val="26"/>
        </w:rPr>
        <w:t xml:space="preserve"> год, расходы на социально-культурную сферу в 201</w:t>
      </w:r>
      <w:r w:rsidR="00B61E05">
        <w:rPr>
          <w:sz w:val="26"/>
          <w:szCs w:val="26"/>
        </w:rPr>
        <w:t>7</w:t>
      </w:r>
      <w:r w:rsidR="00970FEC" w:rsidRPr="00C1427A">
        <w:rPr>
          <w:sz w:val="26"/>
          <w:szCs w:val="26"/>
        </w:rPr>
        <w:t xml:space="preserve"> году увеличены на </w:t>
      </w:r>
      <w:r w:rsidR="00B61E05">
        <w:rPr>
          <w:sz w:val="26"/>
          <w:szCs w:val="26"/>
        </w:rPr>
        <w:t>1</w:t>
      </w:r>
      <w:r w:rsidR="00595937">
        <w:rPr>
          <w:sz w:val="26"/>
          <w:szCs w:val="26"/>
        </w:rPr>
        <w:t>69</w:t>
      </w:r>
      <w:r w:rsidR="00970FEC" w:rsidRPr="00C1427A">
        <w:rPr>
          <w:sz w:val="26"/>
          <w:szCs w:val="26"/>
        </w:rPr>
        <w:t> </w:t>
      </w:r>
      <w:r w:rsidR="00B61E05">
        <w:rPr>
          <w:sz w:val="26"/>
          <w:szCs w:val="26"/>
        </w:rPr>
        <w:t>8</w:t>
      </w:r>
      <w:r w:rsidR="00595937">
        <w:rPr>
          <w:sz w:val="26"/>
          <w:szCs w:val="26"/>
        </w:rPr>
        <w:t>53</w:t>
      </w:r>
      <w:r w:rsidR="00970FEC" w:rsidRPr="00C1427A">
        <w:rPr>
          <w:sz w:val="26"/>
          <w:szCs w:val="26"/>
        </w:rPr>
        <w:t>,</w:t>
      </w:r>
      <w:r w:rsidR="00595937">
        <w:rPr>
          <w:sz w:val="26"/>
          <w:szCs w:val="26"/>
        </w:rPr>
        <w:t>59</w:t>
      </w:r>
      <w:r w:rsidR="00970FEC" w:rsidRPr="00C1427A">
        <w:rPr>
          <w:sz w:val="26"/>
          <w:szCs w:val="26"/>
        </w:rPr>
        <w:t xml:space="preserve"> тыс. рублей. </w:t>
      </w:r>
    </w:p>
    <w:p w:rsidR="00263114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Структура</w:t>
      </w:r>
      <w:r w:rsidR="00152847" w:rsidRPr="00C1427A">
        <w:rPr>
          <w:sz w:val="26"/>
          <w:szCs w:val="26"/>
        </w:rPr>
        <w:t xml:space="preserve"> запланированных</w:t>
      </w:r>
      <w:r w:rsidRPr="00C1427A">
        <w:rPr>
          <w:sz w:val="26"/>
          <w:szCs w:val="26"/>
        </w:rPr>
        <w:t xml:space="preserve"> расходов </w:t>
      </w:r>
      <w:r w:rsidR="00B74983">
        <w:rPr>
          <w:sz w:val="26"/>
          <w:szCs w:val="26"/>
        </w:rPr>
        <w:t xml:space="preserve">2017 года </w:t>
      </w:r>
      <w:r w:rsidRPr="00C1427A">
        <w:rPr>
          <w:sz w:val="26"/>
          <w:szCs w:val="26"/>
        </w:rPr>
        <w:t>на социальн</w:t>
      </w:r>
      <w:r w:rsidR="00F942F9" w:rsidRPr="00C1427A">
        <w:rPr>
          <w:sz w:val="26"/>
          <w:szCs w:val="26"/>
        </w:rPr>
        <w:t>о-культурн</w:t>
      </w:r>
      <w:r w:rsidRPr="00C1427A">
        <w:rPr>
          <w:sz w:val="26"/>
          <w:szCs w:val="26"/>
        </w:rPr>
        <w:t xml:space="preserve">ую сферу </w:t>
      </w:r>
      <w:r w:rsidR="00B74983">
        <w:rPr>
          <w:sz w:val="26"/>
          <w:szCs w:val="26"/>
        </w:rPr>
        <w:t xml:space="preserve">в сравнении с бюджетом 2016 года </w:t>
      </w:r>
      <w:r w:rsidRPr="00C1427A">
        <w:rPr>
          <w:sz w:val="26"/>
          <w:szCs w:val="26"/>
        </w:rPr>
        <w:t>представлена в таблице</w:t>
      </w:r>
      <w:r w:rsidR="00D62BD0" w:rsidRPr="00C1427A">
        <w:rPr>
          <w:sz w:val="26"/>
          <w:szCs w:val="26"/>
        </w:rPr>
        <w:t xml:space="preserve"> </w:t>
      </w:r>
      <w:r w:rsidR="00DA557E">
        <w:rPr>
          <w:sz w:val="26"/>
          <w:szCs w:val="26"/>
        </w:rPr>
        <w:t>2</w:t>
      </w:r>
      <w:r w:rsidR="00AE662D">
        <w:rPr>
          <w:sz w:val="26"/>
          <w:szCs w:val="26"/>
        </w:rPr>
        <w:t>2</w:t>
      </w:r>
      <w:r w:rsidR="00F16A57">
        <w:rPr>
          <w:sz w:val="26"/>
          <w:szCs w:val="26"/>
        </w:rPr>
        <w:t>.</w:t>
      </w:r>
    </w:p>
    <w:p w:rsidR="000E1EA9" w:rsidRPr="00B74983" w:rsidRDefault="00D62BD0" w:rsidP="00BA6403">
      <w:pPr>
        <w:jc w:val="right"/>
      </w:pPr>
      <w:r w:rsidRPr="00B74983">
        <w:rPr>
          <w:b/>
        </w:rPr>
        <w:t xml:space="preserve">Таблица </w:t>
      </w:r>
      <w:r w:rsidR="00DA557E" w:rsidRPr="00B74983">
        <w:rPr>
          <w:b/>
        </w:rPr>
        <w:t>2</w:t>
      </w:r>
      <w:r w:rsidR="00AE662D" w:rsidRPr="00B74983">
        <w:rPr>
          <w:b/>
        </w:rPr>
        <w:t>2</w:t>
      </w:r>
    </w:p>
    <w:p w:rsidR="00263114" w:rsidRPr="00921A9B" w:rsidRDefault="00263114" w:rsidP="00BA6403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21A9B">
        <w:t xml:space="preserve">   </w:t>
      </w:r>
      <w:r>
        <w:t xml:space="preserve">         </w:t>
      </w:r>
      <w:r w:rsidRPr="00921A9B">
        <w:rPr>
          <w:sz w:val="20"/>
          <w:szCs w:val="20"/>
        </w:rPr>
        <w:t>тыс. рублей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59"/>
        <w:gridCol w:w="1418"/>
        <w:gridCol w:w="992"/>
        <w:gridCol w:w="992"/>
        <w:gridCol w:w="1285"/>
      </w:tblGrid>
      <w:tr w:rsidR="00030F42" w:rsidRPr="00954880" w:rsidTr="006E274D">
        <w:trPr>
          <w:jc w:val="center"/>
        </w:trPr>
        <w:tc>
          <w:tcPr>
            <w:tcW w:w="2269" w:type="dxa"/>
          </w:tcPr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Разделы,</w:t>
            </w:r>
          </w:p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Подразделы</w:t>
            </w:r>
          </w:p>
        </w:tc>
        <w:tc>
          <w:tcPr>
            <w:tcW w:w="1417" w:type="dxa"/>
          </w:tcPr>
          <w:p w:rsidR="00030F42" w:rsidRPr="00195D7F" w:rsidRDefault="00AA3B0D" w:rsidP="0003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0F42" w:rsidRPr="00195D7F">
              <w:rPr>
                <w:sz w:val="22"/>
                <w:szCs w:val="22"/>
              </w:rPr>
              <w:t>юджет</w:t>
            </w:r>
          </w:p>
          <w:p w:rsidR="00E73E0D" w:rsidRPr="00195D7F" w:rsidRDefault="00030F42" w:rsidP="00B74983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B74983" w:rsidRPr="00B74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</w:t>
            </w:r>
            <w:r w:rsidRPr="00195D7F">
              <w:rPr>
                <w:sz w:val="22"/>
                <w:szCs w:val="22"/>
              </w:rPr>
              <w:t xml:space="preserve"> Решение Думы № </w:t>
            </w:r>
            <w:r w:rsidR="00B74983">
              <w:rPr>
                <w:sz w:val="22"/>
                <w:szCs w:val="22"/>
              </w:rPr>
              <w:t>79</w:t>
            </w:r>
            <w:r w:rsidR="007E2A68"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B74983">
              <w:rPr>
                <w:sz w:val="22"/>
                <w:szCs w:val="22"/>
              </w:rPr>
              <w:t>09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E6978" w:rsidRPr="00FE6978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.1</w:t>
            </w:r>
            <w:r w:rsidR="00B74983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E73E0D" w:rsidRPr="00195D7F" w:rsidRDefault="00E73E0D" w:rsidP="00D456B5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Уточненный бюджет</w:t>
            </w:r>
            <w:r w:rsidR="00366429">
              <w:rPr>
                <w:sz w:val="22"/>
                <w:szCs w:val="22"/>
              </w:rPr>
              <w:t xml:space="preserve"> на 201</w:t>
            </w:r>
            <w:r w:rsidR="00B74983">
              <w:rPr>
                <w:sz w:val="22"/>
                <w:szCs w:val="22"/>
              </w:rPr>
              <w:t>6</w:t>
            </w:r>
            <w:r w:rsidR="00366429">
              <w:rPr>
                <w:sz w:val="22"/>
                <w:szCs w:val="22"/>
              </w:rPr>
              <w:t>г</w:t>
            </w:r>
            <w:r w:rsidRPr="00195D7F">
              <w:rPr>
                <w:sz w:val="22"/>
                <w:szCs w:val="22"/>
              </w:rPr>
              <w:t>.</w:t>
            </w:r>
          </w:p>
          <w:p w:rsidR="00E73E0D" w:rsidRPr="00195D7F" w:rsidRDefault="00E73E0D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 xml:space="preserve">Решение Думы № </w:t>
            </w:r>
            <w:r w:rsidR="00B74983">
              <w:rPr>
                <w:sz w:val="22"/>
                <w:szCs w:val="22"/>
              </w:rPr>
              <w:t>989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B74983">
              <w:rPr>
                <w:sz w:val="22"/>
                <w:szCs w:val="22"/>
              </w:rPr>
              <w:t>27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74983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.1</w:t>
            </w:r>
            <w:r w:rsidR="00B74983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E73E0D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B74983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73E0D" w:rsidRPr="00195D7F" w:rsidRDefault="00E73E0D" w:rsidP="00B74983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B74983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B74983">
              <w:rPr>
                <w:sz w:val="22"/>
                <w:szCs w:val="22"/>
              </w:rPr>
              <w:t>, %</w:t>
            </w:r>
            <w:r w:rsidR="00030F42">
              <w:rPr>
                <w:sz w:val="22"/>
                <w:szCs w:val="22"/>
              </w:rPr>
              <w:t xml:space="preserve"> </w:t>
            </w:r>
            <w:r w:rsidR="00B74983">
              <w:rPr>
                <w:sz w:val="22"/>
                <w:szCs w:val="22"/>
              </w:rPr>
              <w:t xml:space="preserve">(гр.3) </w:t>
            </w:r>
          </w:p>
        </w:tc>
        <w:tc>
          <w:tcPr>
            <w:tcW w:w="992" w:type="dxa"/>
          </w:tcPr>
          <w:p w:rsidR="00E73E0D" w:rsidRPr="00195D7F" w:rsidRDefault="00E73E0D" w:rsidP="00B74983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B74983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  <w:r w:rsidR="00B74983">
              <w:rPr>
                <w:sz w:val="22"/>
                <w:szCs w:val="22"/>
              </w:rPr>
              <w:t xml:space="preserve"> (гр.4)</w:t>
            </w:r>
          </w:p>
        </w:tc>
        <w:tc>
          <w:tcPr>
            <w:tcW w:w="1285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Отклоне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ния</w:t>
            </w:r>
            <w:proofErr w:type="spellEnd"/>
            <w:r w:rsidR="00866621">
              <w:rPr>
                <w:sz w:val="22"/>
                <w:szCs w:val="22"/>
              </w:rPr>
              <w:t xml:space="preserve"> проекта</w:t>
            </w:r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бюджета 201</w:t>
            </w:r>
            <w:r w:rsidR="00B74983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г. от бюджета 201</w:t>
            </w:r>
            <w:r w:rsidR="00B74983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г.</w:t>
            </w:r>
          </w:p>
          <w:p w:rsidR="00E73E0D" w:rsidRPr="00195D7F" w:rsidRDefault="00E73E0D" w:rsidP="009335E7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(</w:t>
            </w:r>
            <w:r w:rsidR="009335E7">
              <w:rPr>
                <w:sz w:val="22"/>
                <w:szCs w:val="22"/>
              </w:rPr>
              <w:t>гр.4-гр.3</w:t>
            </w:r>
            <w:r w:rsidRPr="00195D7F">
              <w:rPr>
                <w:sz w:val="22"/>
                <w:szCs w:val="22"/>
              </w:rPr>
              <w:t>)</w:t>
            </w:r>
          </w:p>
        </w:tc>
      </w:tr>
      <w:tr w:rsidR="009335E7" w:rsidRPr="00954880" w:rsidTr="006E274D">
        <w:trPr>
          <w:jc w:val="center"/>
        </w:trPr>
        <w:tc>
          <w:tcPr>
            <w:tcW w:w="2269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335E7" w:rsidRPr="00195D7F" w:rsidRDefault="009335E7" w:rsidP="009335E7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4983" w:rsidRPr="00B7698D" w:rsidTr="00FE6978">
        <w:trPr>
          <w:jc w:val="center"/>
        </w:trPr>
        <w:tc>
          <w:tcPr>
            <w:tcW w:w="2269" w:type="dxa"/>
            <w:vAlign w:val="bottom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710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766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82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53343D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C858C0">
              <w:rPr>
                <w:b/>
                <w:sz w:val="22"/>
                <w:szCs w:val="22"/>
              </w:rPr>
              <w:t>8</w:t>
            </w:r>
            <w:r w:rsidR="0053343D">
              <w:rPr>
                <w:b/>
                <w:sz w:val="22"/>
                <w:szCs w:val="22"/>
              </w:rPr>
              <w:t>62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53343D">
              <w:rPr>
                <w:b/>
                <w:sz w:val="22"/>
                <w:szCs w:val="22"/>
              </w:rPr>
              <w:t>20</w:t>
            </w:r>
            <w:r w:rsidR="00C858C0">
              <w:rPr>
                <w:b/>
                <w:sz w:val="22"/>
                <w:szCs w:val="22"/>
              </w:rPr>
              <w:t>5</w:t>
            </w:r>
            <w:r w:rsidRPr="00195D7F">
              <w:rPr>
                <w:b/>
                <w:sz w:val="22"/>
                <w:szCs w:val="22"/>
              </w:rPr>
              <w:t>,</w:t>
            </w:r>
            <w:r w:rsidR="0053343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F13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1331B">
              <w:rPr>
                <w:b/>
                <w:sz w:val="22"/>
                <w:szCs w:val="22"/>
              </w:rPr>
              <w:t>2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1331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53343D" w:rsidP="00533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1331B">
              <w:rPr>
                <w:b/>
                <w:sz w:val="22"/>
                <w:szCs w:val="22"/>
              </w:rPr>
              <w:t>,</w:t>
            </w:r>
            <w:r w:rsidR="00C3202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DB532E" w:rsidP="00533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3343D">
              <w:rPr>
                <w:b/>
                <w:sz w:val="22"/>
                <w:szCs w:val="22"/>
              </w:rPr>
              <w:t>80</w:t>
            </w:r>
            <w:r w:rsidR="00B74983" w:rsidRPr="00195D7F">
              <w:rPr>
                <w:b/>
                <w:sz w:val="22"/>
                <w:szCs w:val="22"/>
              </w:rPr>
              <w:t> </w:t>
            </w:r>
            <w:r w:rsidR="0053343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B74983">
              <w:rPr>
                <w:b/>
                <w:sz w:val="22"/>
                <w:szCs w:val="22"/>
              </w:rPr>
              <w:t>7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53343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53343D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</w:t>
            </w:r>
            <w:r w:rsidR="00C858C0">
              <w:rPr>
                <w:sz w:val="22"/>
                <w:szCs w:val="22"/>
              </w:rPr>
              <w:t>9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F1331B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F1331B"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343D"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,</w:t>
            </w:r>
            <w:r w:rsidR="0053343D">
              <w:rPr>
                <w:sz w:val="22"/>
                <w:szCs w:val="22"/>
              </w:rPr>
              <w:t>18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753EEC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343D">
              <w:rPr>
                <w:sz w:val="22"/>
                <w:szCs w:val="22"/>
              </w:rPr>
              <w:t>43</w:t>
            </w:r>
            <w:r w:rsidR="00B74983" w:rsidRPr="00195D7F">
              <w:rPr>
                <w:sz w:val="22"/>
                <w:szCs w:val="22"/>
              </w:rPr>
              <w:t> </w:t>
            </w:r>
            <w:r w:rsidR="0053343D">
              <w:rPr>
                <w:sz w:val="22"/>
                <w:szCs w:val="22"/>
              </w:rPr>
              <w:t>349</w:t>
            </w:r>
            <w:r w:rsidR="00B74983" w:rsidRPr="00195D7F">
              <w:rPr>
                <w:sz w:val="22"/>
                <w:szCs w:val="22"/>
              </w:rPr>
              <w:t>,</w:t>
            </w:r>
            <w:r w:rsidR="0053343D">
              <w:rPr>
                <w:sz w:val="22"/>
                <w:szCs w:val="22"/>
              </w:rPr>
              <w:t>29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519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43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C858C0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3343D">
              <w:rPr>
                <w:sz w:val="22"/>
                <w:szCs w:val="22"/>
              </w:rPr>
              <w:t>35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53343D">
              <w:rPr>
                <w:sz w:val="22"/>
                <w:szCs w:val="22"/>
              </w:rPr>
              <w:t>32</w:t>
            </w:r>
            <w:r w:rsidR="00B74983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F1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343D">
              <w:rPr>
                <w:sz w:val="22"/>
                <w:szCs w:val="22"/>
              </w:rPr>
              <w:t>7</w:t>
            </w:r>
            <w:r w:rsidR="00B74983" w:rsidRPr="00195D7F">
              <w:rPr>
                <w:sz w:val="22"/>
                <w:szCs w:val="22"/>
              </w:rPr>
              <w:t>,</w:t>
            </w:r>
            <w:r w:rsidR="00533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33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3EEC">
              <w:rPr>
                <w:sz w:val="22"/>
                <w:szCs w:val="22"/>
              </w:rPr>
              <w:t>2</w:t>
            </w:r>
            <w:r w:rsidR="0053343D">
              <w:rPr>
                <w:sz w:val="22"/>
                <w:szCs w:val="22"/>
              </w:rPr>
              <w:t>08</w:t>
            </w:r>
            <w:r w:rsidRPr="00195D7F">
              <w:rPr>
                <w:sz w:val="22"/>
                <w:szCs w:val="22"/>
              </w:rPr>
              <w:t> </w:t>
            </w:r>
            <w:r w:rsidR="00753EEC">
              <w:rPr>
                <w:sz w:val="22"/>
                <w:szCs w:val="22"/>
              </w:rPr>
              <w:t>0</w:t>
            </w:r>
            <w:r w:rsidR="0053343D">
              <w:rPr>
                <w:sz w:val="22"/>
                <w:szCs w:val="22"/>
              </w:rPr>
              <w:t>37</w:t>
            </w:r>
            <w:r w:rsidRPr="00195D7F">
              <w:rPr>
                <w:sz w:val="22"/>
                <w:szCs w:val="22"/>
              </w:rPr>
              <w:t>,</w:t>
            </w:r>
            <w:r w:rsidR="00753EEC">
              <w:rPr>
                <w:sz w:val="22"/>
                <w:szCs w:val="22"/>
              </w:rPr>
              <w:t>4</w:t>
            </w:r>
          </w:p>
        </w:tc>
      </w:tr>
      <w:tr w:rsidR="00C858C0" w:rsidRPr="00954880" w:rsidTr="00C858C0">
        <w:trPr>
          <w:jc w:val="center"/>
        </w:trPr>
        <w:tc>
          <w:tcPr>
            <w:tcW w:w="2269" w:type="dxa"/>
          </w:tcPr>
          <w:p w:rsidR="00C858C0" w:rsidRPr="00195D7F" w:rsidRDefault="00C858C0" w:rsidP="00B74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1417" w:type="dxa"/>
            <w:vAlign w:val="bottom"/>
          </w:tcPr>
          <w:p w:rsidR="00C858C0" w:rsidRPr="00195D7F" w:rsidRDefault="00C858C0" w:rsidP="00C85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C858C0" w:rsidRPr="00C858C0" w:rsidRDefault="00C858C0" w:rsidP="00C858C0">
            <w:pPr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C858C0" w:rsidRPr="00195D7F" w:rsidRDefault="00C858C0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244 258,0</w:t>
            </w:r>
          </w:p>
        </w:tc>
        <w:tc>
          <w:tcPr>
            <w:tcW w:w="992" w:type="dxa"/>
            <w:vAlign w:val="bottom"/>
          </w:tcPr>
          <w:p w:rsidR="00C858C0" w:rsidRPr="00C858C0" w:rsidRDefault="00C858C0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C858C0" w:rsidRPr="00C858C0" w:rsidRDefault="00C32023" w:rsidP="00C3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7,98</w:t>
            </w:r>
          </w:p>
        </w:tc>
        <w:tc>
          <w:tcPr>
            <w:tcW w:w="1285" w:type="dxa"/>
            <w:vAlign w:val="bottom"/>
          </w:tcPr>
          <w:p w:rsidR="00C858C0" w:rsidRPr="00C858C0" w:rsidRDefault="00C858C0" w:rsidP="00B74983">
            <w:pPr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+244 258,0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417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417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C858C0" w:rsidP="00C85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495</w:t>
            </w:r>
            <w:r w:rsidR="00B74983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  <w:r w:rsidR="00F1331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0</w:t>
            </w:r>
            <w:r w:rsidR="00C32023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75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53EEC">
              <w:rPr>
                <w:sz w:val="22"/>
                <w:szCs w:val="22"/>
              </w:rPr>
              <w:t>78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594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  <w:lang w:val="en-US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C858C0" w:rsidP="00C85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291</w:t>
            </w:r>
            <w:r w:rsidR="00B74983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  <w:r w:rsidR="00C32023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75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753EEC">
              <w:rPr>
                <w:sz w:val="22"/>
                <w:szCs w:val="22"/>
              </w:rPr>
              <w:t>79</w:t>
            </w:r>
            <w:r w:rsidRPr="00195D7F">
              <w:rPr>
                <w:sz w:val="22"/>
                <w:szCs w:val="22"/>
              </w:rPr>
              <w:t>,</w:t>
            </w:r>
            <w:r w:rsidR="00753EEC">
              <w:rPr>
                <w:sz w:val="22"/>
                <w:szCs w:val="22"/>
              </w:rPr>
              <w:t>6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0800 «Культура, кинематография и средства массовой информации»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276</w:t>
            </w:r>
            <w:r w:rsidRPr="00195D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Pr="00195D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791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85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858C0">
              <w:rPr>
                <w:b/>
                <w:sz w:val="22"/>
                <w:szCs w:val="22"/>
              </w:rPr>
              <w:t>23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C858C0">
              <w:rPr>
                <w:b/>
                <w:sz w:val="22"/>
                <w:szCs w:val="22"/>
              </w:rPr>
              <w:t>400</w:t>
            </w:r>
            <w:r w:rsidRPr="00195D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F13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1331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C32023">
              <w:rPr>
                <w:b/>
                <w:sz w:val="22"/>
                <w:szCs w:val="22"/>
              </w:rPr>
              <w:t>3</w:t>
            </w:r>
            <w:r w:rsidR="00F133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DB532E" w:rsidP="00DB5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</w:t>
            </w:r>
            <w:r w:rsidR="00B74983">
              <w:rPr>
                <w:b/>
                <w:sz w:val="22"/>
                <w:szCs w:val="22"/>
              </w:rPr>
              <w:t xml:space="preserve"> 6</w:t>
            </w:r>
            <w:r>
              <w:rPr>
                <w:b/>
                <w:sz w:val="22"/>
                <w:szCs w:val="22"/>
              </w:rPr>
              <w:t>09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325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723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74983" w:rsidRPr="00195D7F" w:rsidRDefault="00C858C0" w:rsidP="00C85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983"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481</w:t>
            </w:r>
            <w:r w:rsidR="00B74983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74983" w:rsidRPr="00195D7F" w:rsidRDefault="00C32023" w:rsidP="00C3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3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1331B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</w:tcPr>
          <w:p w:rsidR="00B74983" w:rsidRPr="00195D7F" w:rsidRDefault="00753EEC" w:rsidP="0075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B74983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>8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0804 «</w:t>
            </w: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195D7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37 951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811C52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74983">
              <w:rPr>
                <w:sz w:val="22"/>
                <w:szCs w:val="22"/>
              </w:rPr>
              <w:t xml:space="preserve"> 91</w:t>
            </w:r>
            <w:r>
              <w:rPr>
                <w:sz w:val="22"/>
                <w:szCs w:val="22"/>
              </w:rPr>
              <w:t>9</w:t>
            </w:r>
            <w:r w:rsidR="00B74983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F1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753EEC" w:rsidP="0075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749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B74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="00B74983">
              <w:rPr>
                <w:sz w:val="22"/>
                <w:szCs w:val="22"/>
              </w:rPr>
              <w:t>9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42 184,0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713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11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11C5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811C52">
              <w:rPr>
                <w:b/>
                <w:sz w:val="22"/>
                <w:szCs w:val="22"/>
              </w:rPr>
              <w:t>782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8B0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B0986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1,</w:t>
            </w:r>
            <w:r w:rsidR="008B0986">
              <w:rPr>
                <w:b/>
                <w:sz w:val="22"/>
                <w:szCs w:val="22"/>
              </w:rPr>
              <w:t>3</w:t>
            </w:r>
            <w:r w:rsidR="00C320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B532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DB532E">
              <w:rPr>
                <w:b/>
                <w:sz w:val="22"/>
                <w:szCs w:val="22"/>
              </w:rPr>
              <w:t>31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DB532E">
              <w:rPr>
                <w:b/>
                <w:sz w:val="22"/>
                <w:szCs w:val="22"/>
              </w:rPr>
              <w:t>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1001 «Пенсионное обеспечение»</w:t>
            </w:r>
            <w:r>
              <w:rPr>
                <w:sz w:val="22"/>
                <w:szCs w:val="22"/>
              </w:rPr>
              <w:t xml:space="preserve"> (доплаты к пенсиям государственных и муниципальных служащих)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364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4 864,0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11C52">
              <w:rPr>
                <w:sz w:val="22"/>
                <w:szCs w:val="22"/>
              </w:rPr>
              <w:t>23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8B098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F1331B">
              <w:rPr>
                <w:sz w:val="22"/>
                <w:szCs w:val="22"/>
              </w:rPr>
              <w:t>1</w:t>
            </w:r>
            <w:r w:rsidR="00C32023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+</w:t>
            </w:r>
            <w:r w:rsidR="00DB532E">
              <w:rPr>
                <w:sz w:val="22"/>
                <w:szCs w:val="22"/>
              </w:rPr>
              <w:t>759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«Социальное обеспечение населения» </w:t>
            </w:r>
          </w:p>
        </w:tc>
        <w:tc>
          <w:tcPr>
            <w:tcW w:w="1417" w:type="dxa"/>
            <w:vAlign w:val="bottom"/>
          </w:tcPr>
          <w:p w:rsidR="00B74983" w:rsidRPr="003B4030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559" w:type="dxa"/>
            <w:vAlign w:val="bottom"/>
          </w:tcPr>
          <w:p w:rsidR="00B74983" w:rsidRPr="003B4030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B403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757</w:t>
            </w:r>
            <w:r w:rsidRPr="003B40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B74983" w:rsidRPr="003B4030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992" w:type="dxa"/>
            <w:vAlign w:val="bottom"/>
          </w:tcPr>
          <w:p w:rsidR="00B74983" w:rsidRPr="003B4030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8B098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B74983" w:rsidRPr="003B4030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3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B74983" w:rsidRPr="003B4030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DB53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B532E">
              <w:rPr>
                <w:sz w:val="22"/>
                <w:szCs w:val="22"/>
              </w:rPr>
              <w:t>757</w:t>
            </w:r>
            <w:r>
              <w:rPr>
                <w:sz w:val="22"/>
                <w:szCs w:val="22"/>
              </w:rPr>
              <w:t>,</w:t>
            </w:r>
            <w:r w:rsidR="00DB532E">
              <w:rPr>
                <w:sz w:val="22"/>
                <w:szCs w:val="22"/>
              </w:rPr>
              <w:t>8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1004 «Охрана семьи и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детства»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компенсация части родительской платы за содержание ребенка в дошкольных образовательных учреждениях</w:t>
            </w:r>
            <w:r w:rsidRPr="00195D7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347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C52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 </w:t>
            </w:r>
            <w:r w:rsidR="0081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811C52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8B0986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  <w:r w:rsidR="00C32023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B532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DB532E">
              <w:rPr>
                <w:sz w:val="22"/>
                <w:szCs w:val="22"/>
              </w:rPr>
              <w:t>8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vAlign w:val="bottom"/>
          </w:tcPr>
          <w:p w:rsidR="00B74983" w:rsidRPr="00CB4DDD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3 473,0</w:t>
            </w:r>
          </w:p>
        </w:tc>
        <w:tc>
          <w:tcPr>
            <w:tcW w:w="1559" w:type="dxa"/>
            <w:vAlign w:val="bottom"/>
          </w:tcPr>
          <w:p w:rsidR="00B74983" w:rsidRPr="00CB4DDD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3 473,0</w:t>
            </w:r>
          </w:p>
        </w:tc>
        <w:tc>
          <w:tcPr>
            <w:tcW w:w="1418" w:type="dxa"/>
            <w:vAlign w:val="bottom"/>
          </w:tcPr>
          <w:p w:rsidR="00B74983" w:rsidRPr="00CB4DDD" w:rsidRDefault="00811C52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49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119</w:t>
            </w:r>
            <w:r w:rsidR="00B7498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B74983" w:rsidRPr="00CB4DDD" w:rsidRDefault="00B74983" w:rsidP="008B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B098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B74983" w:rsidRPr="00CB4DDD" w:rsidRDefault="00B74983" w:rsidP="00C32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331B">
              <w:rPr>
                <w:sz w:val="22"/>
                <w:szCs w:val="22"/>
              </w:rPr>
              <w:t>0</w:t>
            </w:r>
            <w:r w:rsidR="00C32023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B74983" w:rsidRPr="00CB4DDD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3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DB53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DB53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DB532E">
              <w:rPr>
                <w:sz w:val="22"/>
                <w:szCs w:val="22"/>
              </w:rPr>
              <w:t>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568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20 282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811C52" w:rsidP="00811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74983"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B7498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B749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8B09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C32023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280C72" w:rsidRDefault="00DB532E" w:rsidP="00DB5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+3 97</w:t>
            </w:r>
            <w:r w:rsidR="00B74983">
              <w:rPr>
                <w:b/>
                <w:sz w:val="22"/>
                <w:szCs w:val="22"/>
              </w:rPr>
              <w:t>7</w:t>
            </w:r>
            <w:r w:rsidR="00B74983" w:rsidRPr="00280C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C52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 </w:t>
            </w:r>
            <w:r w:rsidR="00811C52">
              <w:rPr>
                <w:sz w:val="22"/>
                <w:szCs w:val="22"/>
              </w:rPr>
              <w:t>899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E57369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E57369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C3202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E57369">
              <w:rPr>
                <w:sz w:val="22"/>
                <w:szCs w:val="22"/>
              </w:rPr>
              <w:t>5</w:t>
            </w:r>
            <w:r w:rsidR="00C32023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B532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DB532E">
              <w:rPr>
                <w:sz w:val="22"/>
                <w:szCs w:val="22"/>
              </w:rPr>
              <w:t>123</w:t>
            </w:r>
            <w:r w:rsidRPr="00195D7F">
              <w:rPr>
                <w:sz w:val="22"/>
                <w:szCs w:val="22"/>
              </w:rPr>
              <w:t>,</w:t>
            </w:r>
            <w:r w:rsidR="00DB532E">
              <w:rPr>
                <w:sz w:val="22"/>
                <w:szCs w:val="22"/>
              </w:rPr>
              <w:t>0</w:t>
            </w:r>
          </w:p>
        </w:tc>
      </w:tr>
      <w:tr w:rsidR="00811C52" w:rsidRPr="00954880" w:rsidTr="00811C52">
        <w:trPr>
          <w:jc w:val="center"/>
        </w:trPr>
        <w:tc>
          <w:tcPr>
            <w:tcW w:w="2269" w:type="dxa"/>
          </w:tcPr>
          <w:p w:rsidR="00811C52" w:rsidRPr="00195D7F" w:rsidRDefault="00811C52" w:rsidP="00B74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417" w:type="dxa"/>
            <w:vAlign w:val="bottom"/>
          </w:tcPr>
          <w:p w:rsidR="00811C52" w:rsidRPr="00811C52" w:rsidRDefault="00811C52" w:rsidP="00B74983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bottom"/>
          </w:tcPr>
          <w:p w:rsidR="00811C52" w:rsidRPr="00811C52" w:rsidRDefault="00811C52" w:rsidP="00B74983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811C52" w:rsidRPr="00811C52" w:rsidRDefault="00811C52" w:rsidP="00B74983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3 340,0</w:t>
            </w:r>
          </w:p>
        </w:tc>
        <w:tc>
          <w:tcPr>
            <w:tcW w:w="992" w:type="dxa"/>
            <w:vAlign w:val="bottom"/>
          </w:tcPr>
          <w:p w:rsidR="00811C52" w:rsidRPr="00811C52" w:rsidRDefault="00811C52" w:rsidP="00E57369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0,</w:t>
            </w:r>
            <w:r w:rsidR="00E57369">
              <w:rPr>
                <w:sz w:val="22"/>
                <w:szCs w:val="22"/>
              </w:rPr>
              <w:t>0</w:t>
            </w:r>
            <w:r w:rsidR="008B09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11C52" w:rsidRPr="00811C52" w:rsidRDefault="00E57369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285" w:type="dxa"/>
            <w:vAlign w:val="bottom"/>
          </w:tcPr>
          <w:p w:rsidR="00811C52" w:rsidRPr="00811C52" w:rsidRDefault="00811C52" w:rsidP="00B74983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+3 340,0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1105 «Другие вопросы в области физкультуры и спорта»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811C52" w:rsidP="00811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</w:t>
            </w:r>
            <w:r w:rsidR="00B74983">
              <w:rPr>
                <w:sz w:val="22"/>
                <w:szCs w:val="22"/>
              </w:rPr>
              <w:t>1</w:t>
            </w:r>
            <w:r w:rsidR="00B74983" w:rsidRPr="00195D7F">
              <w:rPr>
                <w:sz w:val="22"/>
                <w:szCs w:val="22"/>
              </w:rPr>
              <w:t>,</w:t>
            </w:r>
            <w:r w:rsidR="00B7498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E57369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E5736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E57369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E57369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DB5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3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DB532E">
              <w:rPr>
                <w:sz w:val="22"/>
                <w:szCs w:val="22"/>
              </w:rPr>
              <w:t>485</w:t>
            </w:r>
            <w:r w:rsidRPr="00195D7F">
              <w:rPr>
                <w:sz w:val="22"/>
                <w:szCs w:val="22"/>
              </w:rPr>
              <w:t>,</w:t>
            </w:r>
            <w:r w:rsidR="00DB532E">
              <w:rPr>
                <w:sz w:val="22"/>
                <w:szCs w:val="22"/>
              </w:rPr>
              <w:t>9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Итого по социальной сфере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981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794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753EE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</w:t>
            </w:r>
            <w:r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077</w:t>
            </w:r>
            <w:r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753EE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  <w:r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811C52" w:rsidP="00533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74983" w:rsidRPr="00195D7F">
              <w:rPr>
                <w:b/>
                <w:sz w:val="22"/>
                <w:szCs w:val="22"/>
              </w:rPr>
              <w:t> </w:t>
            </w:r>
            <w:r w:rsidR="00B74983">
              <w:rPr>
                <w:b/>
                <w:sz w:val="22"/>
                <w:szCs w:val="22"/>
              </w:rPr>
              <w:t>1</w:t>
            </w:r>
            <w:r w:rsidR="0053343D">
              <w:rPr>
                <w:b/>
                <w:sz w:val="22"/>
                <w:szCs w:val="22"/>
              </w:rPr>
              <w:t>51</w:t>
            </w:r>
            <w:r w:rsidR="00B74983" w:rsidRPr="00195D7F">
              <w:rPr>
                <w:b/>
                <w:sz w:val="22"/>
                <w:szCs w:val="22"/>
              </w:rPr>
              <w:t> </w:t>
            </w:r>
            <w:r w:rsidR="0053343D">
              <w:rPr>
                <w:b/>
                <w:sz w:val="22"/>
                <w:szCs w:val="22"/>
              </w:rPr>
              <w:t>647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53343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E57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57369"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E5736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53343D" w:rsidP="00533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DB532E" w:rsidP="005334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3343D">
              <w:rPr>
                <w:b/>
                <w:sz w:val="22"/>
                <w:szCs w:val="22"/>
              </w:rPr>
              <w:t>73</w:t>
            </w:r>
            <w:r w:rsidR="00B74983" w:rsidRPr="00195D7F">
              <w:rPr>
                <w:b/>
                <w:sz w:val="22"/>
                <w:szCs w:val="22"/>
              </w:rPr>
              <w:t> </w:t>
            </w:r>
            <w:r w:rsidR="0053343D">
              <w:rPr>
                <w:b/>
                <w:sz w:val="22"/>
                <w:szCs w:val="22"/>
              </w:rPr>
              <w:t>682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53343D">
              <w:rPr>
                <w:b/>
                <w:sz w:val="22"/>
                <w:szCs w:val="22"/>
              </w:rPr>
              <w:t>59</w:t>
            </w:r>
          </w:p>
        </w:tc>
      </w:tr>
    </w:tbl>
    <w:p w:rsidR="00263114" w:rsidRDefault="00263114">
      <w:pPr>
        <w:jc w:val="both"/>
        <w:rPr>
          <w:b/>
        </w:rPr>
      </w:pPr>
    </w:p>
    <w:p w:rsidR="00243205" w:rsidRPr="002E0264" w:rsidRDefault="00243205" w:rsidP="00243205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Расходы по разделу </w:t>
      </w:r>
      <w:r>
        <w:rPr>
          <w:b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>на 201</w:t>
      </w:r>
      <w:r w:rsidR="003A4EDF">
        <w:rPr>
          <w:sz w:val="26"/>
          <w:szCs w:val="26"/>
        </w:rPr>
        <w:t>7</w:t>
      </w:r>
      <w:r>
        <w:rPr>
          <w:sz w:val="26"/>
          <w:szCs w:val="26"/>
        </w:rPr>
        <w:t xml:space="preserve"> год запланированы в сумме 1 </w:t>
      </w:r>
      <w:r w:rsidR="003A4EDF">
        <w:rPr>
          <w:sz w:val="26"/>
          <w:szCs w:val="26"/>
        </w:rPr>
        <w:t>8</w:t>
      </w:r>
      <w:r w:rsidR="00E833C2">
        <w:rPr>
          <w:sz w:val="26"/>
          <w:szCs w:val="26"/>
        </w:rPr>
        <w:t>62</w:t>
      </w:r>
      <w:r>
        <w:rPr>
          <w:sz w:val="26"/>
          <w:szCs w:val="26"/>
        </w:rPr>
        <w:t> </w:t>
      </w:r>
      <w:r w:rsidR="00E833C2">
        <w:rPr>
          <w:sz w:val="26"/>
          <w:szCs w:val="26"/>
        </w:rPr>
        <w:t>20</w:t>
      </w:r>
      <w:r w:rsidR="003A4EDF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E833C2">
        <w:rPr>
          <w:sz w:val="26"/>
          <w:szCs w:val="26"/>
        </w:rPr>
        <w:t>59</w:t>
      </w:r>
      <w:r>
        <w:rPr>
          <w:sz w:val="26"/>
          <w:szCs w:val="26"/>
        </w:rPr>
        <w:t xml:space="preserve"> тыс. рублей</w:t>
      </w:r>
      <w:r w:rsidR="00947521">
        <w:rPr>
          <w:sz w:val="26"/>
          <w:szCs w:val="26"/>
        </w:rPr>
        <w:t xml:space="preserve"> (</w:t>
      </w:r>
      <w:r w:rsidR="00E833C2">
        <w:rPr>
          <w:sz w:val="26"/>
          <w:szCs w:val="26"/>
        </w:rPr>
        <w:t>60</w:t>
      </w:r>
      <w:r w:rsidR="00947521">
        <w:rPr>
          <w:sz w:val="26"/>
          <w:szCs w:val="26"/>
        </w:rPr>
        <w:t>,</w:t>
      </w:r>
      <w:r w:rsidR="00DD7495">
        <w:rPr>
          <w:sz w:val="26"/>
          <w:szCs w:val="26"/>
        </w:rPr>
        <w:t>8</w:t>
      </w:r>
      <w:r w:rsidR="00E833C2">
        <w:rPr>
          <w:sz w:val="26"/>
          <w:szCs w:val="26"/>
        </w:rPr>
        <w:t>3</w:t>
      </w:r>
      <w:r w:rsidR="00947521">
        <w:rPr>
          <w:sz w:val="26"/>
          <w:szCs w:val="26"/>
        </w:rPr>
        <w:t>% общих расходов)</w:t>
      </w:r>
      <w:r>
        <w:rPr>
          <w:sz w:val="26"/>
          <w:szCs w:val="26"/>
        </w:rPr>
        <w:t xml:space="preserve">, в том числе на непрограммные мероприятия – </w:t>
      </w:r>
      <w:r w:rsidRPr="002E0264">
        <w:rPr>
          <w:sz w:val="26"/>
          <w:szCs w:val="26"/>
        </w:rPr>
        <w:t>1</w:t>
      </w:r>
      <w:r w:rsidR="00E833C2">
        <w:rPr>
          <w:sz w:val="26"/>
          <w:szCs w:val="26"/>
        </w:rPr>
        <w:t>5</w:t>
      </w:r>
      <w:r w:rsidRPr="002E0264">
        <w:rPr>
          <w:sz w:val="26"/>
          <w:szCs w:val="26"/>
        </w:rPr>
        <w:t> </w:t>
      </w:r>
      <w:r w:rsidR="00E833C2">
        <w:rPr>
          <w:sz w:val="26"/>
          <w:szCs w:val="26"/>
        </w:rPr>
        <w:t>3</w:t>
      </w:r>
      <w:r w:rsidR="003A4EDF">
        <w:rPr>
          <w:sz w:val="26"/>
          <w:szCs w:val="26"/>
        </w:rPr>
        <w:t>00</w:t>
      </w:r>
      <w:r w:rsidRPr="002E0264">
        <w:rPr>
          <w:sz w:val="26"/>
          <w:szCs w:val="26"/>
        </w:rPr>
        <w:t xml:space="preserve">,00 тыс. рублей и на реализацию </w:t>
      </w:r>
      <w:r w:rsidR="00947521" w:rsidRPr="002E0264">
        <w:rPr>
          <w:sz w:val="26"/>
          <w:szCs w:val="26"/>
        </w:rPr>
        <w:t xml:space="preserve">4-х </w:t>
      </w:r>
      <w:r w:rsidRPr="002E0264">
        <w:rPr>
          <w:sz w:val="26"/>
          <w:szCs w:val="26"/>
        </w:rPr>
        <w:t>муниципальны</w:t>
      </w:r>
      <w:r w:rsidR="00947521" w:rsidRPr="002E0264">
        <w:rPr>
          <w:sz w:val="26"/>
          <w:szCs w:val="26"/>
        </w:rPr>
        <w:t>х</w:t>
      </w:r>
      <w:r w:rsidRPr="002E0264">
        <w:rPr>
          <w:sz w:val="26"/>
          <w:szCs w:val="26"/>
        </w:rPr>
        <w:t xml:space="preserve"> программ – 1 </w:t>
      </w:r>
      <w:r w:rsidR="003A4EDF">
        <w:rPr>
          <w:sz w:val="26"/>
          <w:szCs w:val="26"/>
        </w:rPr>
        <w:t>8</w:t>
      </w:r>
      <w:r w:rsidR="00E833C2">
        <w:rPr>
          <w:sz w:val="26"/>
          <w:szCs w:val="26"/>
        </w:rPr>
        <w:t>46</w:t>
      </w:r>
      <w:r w:rsidRPr="002E0264">
        <w:rPr>
          <w:sz w:val="26"/>
          <w:szCs w:val="26"/>
        </w:rPr>
        <w:t> </w:t>
      </w:r>
      <w:r w:rsidR="00E833C2">
        <w:rPr>
          <w:sz w:val="26"/>
          <w:szCs w:val="26"/>
        </w:rPr>
        <w:t>9</w:t>
      </w:r>
      <w:r w:rsidR="003A4EDF">
        <w:rPr>
          <w:sz w:val="26"/>
          <w:szCs w:val="26"/>
        </w:rPr>
        <w:t>0</w:t>
      </w:r>
      <w:r w:rsidR="00E833C2">
        <w:rPr>
          <w:sz w:val="26"/>
          <w:szCs w:val="26"/>
        </w:rPr>
        <w:t>5</w:t>
      </w:r>
      <w:r w:rsidRPr="002E0264">
        <w:rPr>
          <w:sz w:val="26"/>
          <w:szCs w:val="26"/>
        </w:rPr>
        <w:t>,</w:t>
      </w:r>
      <w:r w:rsidR="00E833C2">
        <w:rPr>
          <w:sz w:val="26"/>
          <w:szCs w:val="26"/>
        </w:rPr>
        <w:t>59</w:t>
      </w:r>
      <w:r w:rsidRPr="002E0264">
        <w:rPr>
          <w:sz w:val="26"/>
          <w:szCs w:val="26"/>
        </w:rPr>
        <w:t xml:space="preserve"> тыс. рублей.</w:t>
      </w:r>
    </w:p>
    <w:p w:rsidR="00A42E6C" w:rsidRP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Средства в основном будут направлены на содержание и ремонт учреждений; выплату зарплаты и приобретение продуктов питания; реконструкцию детских садов и школ.</w:t>
      </w:r>
    </w:p>
    <w:p w:rsidR="00A42E6C" w:rsidRP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В сис</w:t>
      </w:r>
      <w:r w:rsidR="00323B2D">
        <w:rPr>
          <w:sz w:val="26"/>
          <w:szCs w:val="26"/>
        </w:rPr>
        <w:t>теме образования Находкинского городского округа функционирует 8</w:t>
      </w:r>
      <w:r w:rsidR="003A4EDF">
        <w:rPr>
          <w:sz w:val="26"/>
          <w:szCs w:val="26"/>
        </w:rPr>
        <w:t>0</w:t>
      </w:r>
      <w:r w:rsidRPr="00A42E6C">
        <w:rPr>
          <w:sz w:val="26"/>
          <w:szCs w:val="26"/>
        </w:rPr>
        <w:t xml:space="preserve"> учреждени</w:t>
      </w:r>
      <w:r w:rsidR="003A4EDF">
        <w:rPr>
          <w:sz w:val="26"/>
          <w:szCs w:val="26"/>
        </w:rPr>
        <w:t>й</w:t>
      </w:r>
      <w:r w:rsidRPr="00A42E6C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3</w:t>
      </w:r>
      <w:r w:rsidR="003A4ED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42E6C">
        <w:rPr>
          <w:sz w:val="26"/>
          <w:szCs w:val="26"/>
        </w:rPr>
        <w:t xml:space="preserve">детских садов (количество воспитанников – 8 </w:t>
      </w:r>
      <w:r w:rsidR="003A4EDF">
        <w:rPr>
          <w:sz w:val="26"/>
          <w:szCs w:val="26"/>
        </w:rPr>
        <w:t>364</w:t>
      </w:r>
      <w:r>
        <w:rPr>
          <w:sz w:val="26"/>
          <w:szCs w:val="26"/>
        </w:rPr>
        <w:t xml:space="preserve"> чел.), </w:t>
      </w:r>
      <w:r w:rsidRPr="00A42E6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A42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общеобразовательных </w:t>
      </w:r>
      <w:r w:rsidRPr="00A42E6C">
        <w:rPr>
          <w:sz w:val="26"/>
          <w:szCs w:val="26"/>
        </w:rPr>
        <w:t>школ (количество учащихся – 1</w:t>
      </w:r>
      <w:r w:rsidR="003A4EDF">
        <w:rPr>
          <w:sz w:val="26"/>
          <w:szCs w:val="26"/>
        </w:rPr>
        <w:t>6</w:t>
      </w:r>
      <w:r w:rsidRPr="00A42E6C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3A4EDF">
        <w:rPr>
          <w:sz w:val="26"/>
          <w:szCs w:val="26"/>
        </w:rPr>
        <w:t>50</w:t>
      </w:r>
      <w:r w:rsidRPr="00A42E6C">
        <w:rPr>
          <w:sz w:val="26"/>
          <w:szCs w:val="26"/>
        </w:rPr>
        <w:t xml:space="preserve"> чел.),</w:t>
      </w:r>
      <w:r>
        <w:rPr>
          <w:sz w:val="26"/>
          <w:szCs w:val="26"/>
        </w:rPr>
        <w:t xml:space="preserve"> 18 учреждений дополнительного образования (</w:t>
      </w:r>
      <w:r w:rsidR="00323B2D">
        <w:rPr>
          <w:sz w:val="26"/>
          <w:szCs w:val="26"/>
        </w:rPr>
        <w:t>количество учащихся – 9 </w:t>
      </w:r>
      <w:r w:rsidR="003A4EDF">
        <w:rPr>
          <w:sz w:val="26"/>
          <w:szCs w:val="26"/>
        </w:rPr>
        <w:t>6</w:t>
      </w:r>
      <w:r w:rsidR="00323B2D">
        <w:rPr>
          <w:sz w:val="26"/>
          <w:szCs w:val="26"/>
        </w:rPr>
        <w:t>3</w:t>
      </w:r>
      <w:r w:rsidR="003A4EDF">
        <w:rPr>
          <w:sz w:val="26"/>
          <w:szCs w:val="26"/>
        </w:rPr>
        <w:t>0</w:t>
      </w:r>
      <w:r w:rsidR="00323B2D">
        <w:rPr>
          <w:sz w:val="26"/>
          <w:szCs w:val="26"/>
        </w:rPr>
        <w:t xml:space="preserve"> чел.).</w:t>
      </w:r>
    </w:p>
    <w:p w:rsidR="00FE6366" w:rsidRDefault="005A5254" w:rsidP="002432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Объем плановых назначений на 201</w:t>
      </w:r>
      <w:r w:rsidR="00861895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Pr="002E0264">
        <w:rPr>
          <w:b/>
          <w:i/>
          <w:sz w:val="26"/>
          <w:szCs w:val="26"/>
        </w:rPr>
        <w:t>по подразделу 0701 «Дошкольное образование»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E833C2">
        <w:rPr>
          <w:sz w:val="26"/>
          <w:szCs w:val="26"/>
        </w:rPr>
        <w:t>709</w:t>
      </w:r>
      <w:r w:rsidR="00861895" w:rsidRPr="00861895">
        <w:rPr>
          <w:sz w:val="26"/>
          <w:szCs w:val="26"/>
        </w:rPr>
        <w:t> </w:t>
      </w:r>
      <w:r w:rsidR="00E833C2">
        <w:rPr>
          <w:sz w:val="26"/>
          <w:szCs w:val="26"/>
        </w:rPr>
        <w:t>52</w:t>
      </w:r>
      <w:r w:rsidR="00861895" w:rsidRPr="00861895">
        <w:rPr>
          <w:sz w:val="26"/>
          <w:szCs w:val="26"/>
        </w:rPr>
        <w:t>9,</w:t>
      </w:r>
      <w:r w:rsidR="00E833C2">
        <w:rPr>
          <w:sz w:val="26"/>
          <w:szCs w:val="26"/>
        </w:rPr>
        <w:t>59</w:t>
      </w:r>
      <w:r w:rsidR="00861895">
        <w:rPr>
          <w:sz w:val="22"/>
          <w:szCs w:val="22"/>
        </w:rPr>
        <w:t xml:space="preserve"> </w:t>
      </w:r>
      <w:r w:rsidRPr="00E621AF">
        <w:rPr>
          <w:sz w:val="26"/>
          <w:szCs w:val="26"/>
        </w:rPr>
        <w:t>тыс. рублей или 3</w:t>
      </w:r>
      <w:r w:rsidR="00E833C2">
        <w:rPr>
          <w:sz w:val="26"/>
          <w:szCs w:val="26"/>
        </w:rPr>
        <w:t>8</w:t>
      </w:r>
      <w:r w:rsidRPr="00E621AF">
        <w:rPr>
          <w:sz w:val="26"/>
          <w:szCs w:val="26"/>
        </w:rPr>
        <w:t>,</w:t>
      </w:r>
      <w:r w:rsidR="00E833C2">
        <w:rPr>
          <w:sz w:val="26"/>
          <w:szCs w:val="26"/>
        </w:rPr>
        <w:t>10</w:t>
      </w:r>
      <w:r w:rsidRPr="00E621AF">
        <w:rPr>
          <w:sz w:val="26"/>
          <w:szCs w:val="26"/>
        </w:rPr>
        <w:t xml:space="preserve">% расходов раздела «Образование». </w:t>
      </w:r>
      <w:r w:rsidR="00FE6366" w:rsidRPr="00E621AF">
        <w:rPr>
          <w:sz w:val="26"/>
          <w:szCs w:val="26"/>
        </w:rPr>
        <w:t xml:space="preserve">В сравнении с утвержденным </w:t>
      </w:r>
      <w:r w:rsidR="00E32428">
        <w:rPr>
          <w:sz w:val="26"/>
          <w:szCs w:val="26"/>
        </w:rPr>
        <w:t xml:space="preserve">первоначальным </w:t>
      </w:r>
      <w:r w:rsidR="00FE6366" w:rsidRPr="00E621AF">
        <w:rPr>
          <w:sz w:val="26"/>
          <w:szCs w:val="26"/>
        </w:rPr>
        <w:t>бюджет</w:t>
      </w:r>
      <w:r w:rsidR="00AA3B0D" w:rsidRPr="00E621AF">
        <w:rPr>
          <w:sz w:val="26"/>
          <w:szCs w:val="26"/>
        </w:rPr>
        <w:t>ом</w:t>
      </w:r>
      <w:r w:rsidR="00FE6366" w:rsidRPr="00E621AF">
        <w:rPr>
          <w:sz w:val="26"/>
          <w:szCs w:val="26"/>
        </w:rPr>
        <w:t xml:space="preserve"> на 201</w:t>
      </w:r>
      <w:r w:rsidR="00861895">
        <w:rPr>
          <w:sz w:val="26"/>
          <w:szCs w:val="26"/>
        </w:rPr>
        <w:t>6</w:t>
      </w:r>
      <w:r w:rsidR="00FE6366" w:rsidRPr="00E621AF">
        <w:rPr>
          <w:sz w:val="26"/>
          <w:szCs w:val="26"/>
        </w:rPr>
        <w:t xml:space="preserve"> год, </w:t>
      </w:r>
      <w:r w:rsidR="00FE6366" w:rsidRPr="00C1427A">
        <w:rPr>
          <w:sz w:val="26"/>
          <w:szCs w:val="26"/>
        </w:rPr>
        <w:t xml:space="preserve">расходы на </w:t>
      </w:r>
      <w:r w:rsidR="00FE6366">
        <w:rPr>
          <w:sz w:val="26"/>
          <w:szCs w:val="26"/>
        </w:rPr>
        <w:t>дошкольное образование</w:t>
      </w:r>
      <w:r w:rsidR="00FE6366" w:rsidRPr="00C1427A">
        <w:rPr>
          <w:sz w:val="26"/>
          <w:szCs w:val="26"/>
        </w:rPr>
        <w:t xml:space="preserve"> в 201</w:t>
      </w:r>
      <w:r w:rsidR="00861895">
        <w:rPr>
          <w:sz w:val="26"/>
          <w:szCs w:val="26"/>
        </w:rPr>
        <w:t>7</w:t>
      </w:r>
      <w:r w:rsidR="00FE6366" w:rsidRPr="00C1427A">
        <w:rPr>
          <w:sz w:val="26"/>
          <w:szCs w:val="26"/>
        </w:rPr>
        <w:t xml:space="preserve"> году </w:t>
      </w:r>
      <w:r w:rsidR="00E32428">
        <w:rPr>
          <w:sz w:val="26"/>
          <w:szCs w:val="26"/>
        </w:rPr>
        <w:t>увеличены</w:t>
      </w:r>
      <w:r w:rsidR="00FE6366" w:rsidRPr="00C1427A">
        <w:rPr>
          <w:sz w:val="26"/>
          <w:szCs w:val="26"/>
        </w:rPr>
        <w:t xml:space="preserve"> на </w:t>
      </w:r>
      <w:r w:rsidR="00E833C2">
        <w:rPr>
          <w:sz w:val="26"/>
          <w:szCs w:val="26"/>
        </w:rPr>
        <w:t>72</w:t>
      </w:r>
      <w:r w:rsidR="00FE6366" w:rsidRPr="00C1427A">
        <w:rPr>
          <w:sz w:val="26"/>
          <w:szCs w:val="26"/>
        </w:rPr>
        <w:t> </w:t>
      </w:r>
      <w:r w:rsidR="00E833C2">
        <w:rPr>
          <w:sz w:val="26"/>
          <w:szCs w:val="26"/>
        </w:rPr>
        <w:t>29</w:t>
      </w:r>
      <w:r w:rsidR="00861895">
        <w:rPr>
          <w:sz w:val="26"/>
          <w:szCs w:val="26"/>
        </w:rPr>
        <w:t>3</w:t>
      </w:r>
      <w:r w:rsidR="00FE6366" w:rsidRPr="00C1427A">
        <w:rPr>
          <w:sz w:val="26"/>
          <w:szCs w:val="26"/>
        </w:rPr>
        <w:t>,</w:t>
      </w:r>
      <w:r w:rsidR="00E833C2">
        <w:rPr>
          <w:sz w:val="26"/>
          <w:szCs w:val="26"/>
        </w:rPr>
        <w:t>59</w:t>
      </w:r>
      <w:r w:rsidR="00FE6366" w:rsidRPr="00C1427A">
        <w:rPr>
          <w:sz w:val="26"/>
          <w:szCs w:val="26"/>
        </w:rPr>
        <w:t xml:space="preserve"> тыс. рублей.</w:t>
      </w:r>
      <w:r w:rsidR="00FE6366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 запланированы на реализацию муниципальн</w:t>
      </w:r>
      <w:r w:rsidR="00CC0231">
        <w:rPr>
          <w:sz w:val="26"/>
          <w:szCs w:val="26"/>
        </w:rPr>
        <w:t xml:space="preserve">ой </w:t>
      </w:r>
      <w:r>
        <w:rPr>
          <w:sz w:val="26"/>
          <w:szCs w:val="26"/>
        </w:rPr>
        <w:t>программ</w:t>
      </w:r>
      <w:r w:rsidR="00CC0231">
        <w:rPr>
          <w:sz w:val="26"/>
          <w:szCs w:val="26"/>
        </w:rPr>
        <w:t>ы «Развитие образования в НГО на 2015-2019 годы».</w:t>
      </w:r>
      <w:r w:rsidR="001A3BE8">
        <w:rPr>
          <w:sz w:val="26"/>
          <w:szCs w:val="26"/>
        </w:rPr>
        <w:t xml:space="preserve"> Из них средства местного бюджета составляют </w:t>
      </w:r>
      <w:r w:rsidR="00E833C2">
        <w:rPr>
          <w:sz w:val="26"/>
          <w:szCs w:val="26"/>
        </w:rPr>
        <w:t>33</w:t>
      </w:r>
      <w:r w:rsidR="0012718C">
        <w:rPr>
          <w:sz w:val="26"/>
          <w:szCs w:val="26"/>
        </w:rPr>
        <w:t>4</w:t>
      </w:r>
      <w:r w:rsidR="001A3BE8">
        <w:rPr>
          <w:sz w:val="26"/>
          <w:szCs w:val="26"/>
        </w:rPr>
        <w:t> </w:t>
      </w:r>
      <w:r w:rsidR="0012718C">
        <w:rPr>
          <w:sz w:val="26"/>
          <w:szCs w:val="26"/>
        </w:rPr>
        <w:t>692</w:t>
      </w:r>
      <w:r w:rsidR="001A3BE8">
        <w:rPr>
          <w:sz w:val="26"/>
          <w:szCs w:val="26"/>
        </w:rPr>
        <w:t>,</w:t>
      </w:r>
      <w:r w:rsidR="00E833C2">
        <w:rPr>
          <w:sz w:val="26"/>
          <w:szCs w:val="26"/>
        </w:rPr>
        <w:t>59</w:t>
      </w:r>
      <w:r w:rsidR="001A3BE8">
        <w:rPr>
          <w:sz w:val="26"/>
          <w:szCs w:val="26"/>
        </w:rPr>
        <w:t xml:space="preserve"> тыс. рублей или 4</w:t>
      </w:r>
      <w:r w:rsidR="0012718C">
        <w:rPr>
          <w:sz w:val="26"/>
          <w:szCs w:val="26"/>
        </w:rPr>
        <w:t>7</w:t>
      </w:r>
      <w:r w:rsidR="001A3BE8">
        <w:rPr>
          <w:sz w:val="26"/>
          <w:szCs w:val="26"/>
        </w:rPr>
        <w:t>,</w:t>
      </w:r>
      <w:r w:rsidR="0012718C">
        <w:rPr>
          <w:sz w:val="26"/>
          <w:szCs w:val="26"/>
        </w:rPr>
        <w:t>1</w:t>
      </w:r>
      <w:r w:rsidR="00E833C2">
        <w:rPr>
          <w:sz w:val="26"/>
          <w:szCs w:val="26"/>
        </w:rPr>
        <w:t>7</w:t>
      </w:r>
      <w:r w:rsidR="001A3BE8">
        <w:rPr>
          <w:sz w:val="26"/>
          <w:szCs w:val="26"/>
        </w:rPr>
        <w:t>% подраздела 0701, средства краевого бюджета (субвенции) – 37</w:t>
      </w:r>
      <w:r w:rsidR="00861895">
        <w:rPr>
          <w:sz w:val="26"/>
          <w:szCs w:val="26"/>
        </w:rPr>
        <w:t>4</w:t>
      </w:r>
      <w:r w:rsidR="001A3BE8">
        <w:rPr>
          <w:sz w:val="26"/>
          <w:szCs w:val="26"/>
        </w:rPr>
        <w:t> 8</w:t>
      </w:r>
      <w:r w:rsidR="00861895">
        <w:rPr>
          <w:sz w:val="26"/>
          <w:szCs w:val="26"/>
        </w:rPr>
        <w:t>37</w:t>
      </w:r>
      <w:r w:rsidR="001A3BE8">
        <w:rPr>
          <w:sz w:val="26"/>
          <w:szCs w:val="26"/>
        </w:rPr>
        <w:t>,0 тыс. рублей или 5</w:t>
      </w:r>
      <w:r w:rsidR="0012718C">
        <w:rPr>
          <w:sz w:val="26"/>
          <w:szCs w:val="26"/>
        </w:rPr>
        <w:t>2</w:t>
      </w:r>
      <w:r w:rsidR="001A3BE8">
        <w:rPr>
          <w:sz w:val="26"/>
          <w:szCs w:val="26"/>
        </w:rPr>
        <w:t>,</w:t>
      </w:r>
      <w:r w:rsidR="0012718C">
        <w:rPr>
          <w:sz w:val="26"/>
          <w:szCs w:val="26"/>
        </w:rPr>
        <w:t>83</w:t>
      </w:r>
      <w:r w:rsidR="001A3BE8">
        <w:rPr>
          <w:sz w:val="26"/>
          <w:szCs w:val="26"/>
        </w:rPr>
        <w:t>% подраздела.</w:t>
      </w:r>
      <w:r w:rsidR="00A60400">
        <w:rPr>
          <w:sz w:val="26"/>
          <w:szCs w:val="26"/>
        </w:rPr>
        <w:t xml:space="preserve"> Из средств местного бюджета </w:t>
      </w:r>
      <w:r w:rsidR="0012718C">
        <w:rPr>
          <w:sz w:val="26"/>
          <w:szCs w:val="26"/>
        </w:rPr>
        <w:t>42</w:t>
      </w:r>
      <w:r w:rsidR="006E5346">
        <w:rPr>
          <w:sz w:val="26"/>
          <w:szCs w:val="26"/>
        </w:rPr>
        <w:t> </w:t>
      </w:r>
      <w:r w:rsidR="0012718C">
        <w:rPr>
          <w:sz w:val="26"/>
          <w:szCs w:val="26"/>
        </w:rPr>
        <w:t>4</w:t>
      </w:r>
      <w:r w:rsidR="007C6C00">
        <w:rPr>
          <w:sz w:val="26"/>
          <w:szCs w:val="26"/>
        </w:rPr>
        <w:t>7</w:t>
      </w:r>
      <w:r w:rsidR="006E5346">
        <w:rPr>
          <w:sz w:val="26"/>
          <w:szCs w:val="26"/>
        </w:rPr>
        <w:t>0,</w:t>
      </w:r>
      <w:r w:rsidR="0012718C">
        <w:rPr>
          <w:sz w:val="26"/>
          <w:szCs w:val="26"/>
        </w:rPr>
        <w:t>59</w:t>
      </w:r>
      <w:r w:rsidR="006E5346">
        <w:rPr>
          <w:sz w:val="26"/>
          <w:szCs w:val="26"/>
        </w:rPr>
        <w:t xml:space="preserve"> тыс. рублей запланировано </w:t>
      </w:r>
      <w:r w:rsidR="00A60400">
        <w:rPr>
          <w:sz w:val="26"/>
          <w:szCs w:val="26"/>
        </w:rPr>
        <w:t>на расходы</w:t>
      </w:r>
      <w:r w:rsidR="00BA35F3">
        <w:rPr>
          <w:sz w:val="26"/>
          <w:szCs w:val="26"/>
        </w:rPr>
        <w:t xml:space="preserve"> по капитальному ремонту и </w:t>
      </w:r>
      <w:r w:rsidR="00C10960">
        <w:rPr>
          <w:sz w:val="26"/>
          <w:szCs w:val="26"/>
        </w:rPr>
        <w:t>приобретению оборудования дошкольных учреждений.</w:t>
      </w:r>
    </w:p>
    <w:p w:rsidR="00472DFF" w:rsidRDefault="00E255E3" w:rsidP="00243205">
      <w:pPr>
        <w:ind w:firstLine="426"/>
        <w:jc w:val="both"/>
        <w:rPr>
          <w:sz w:val="26"/>
          <w:szCs w:val="26"/>
        </w:rPr>
      </w:pPr>
      <w:r w:rsidRPr="00BF050E"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>расходов на дошкольное образование</w:t>
      </w:r>
      <w:r>
        <w:rPr>
          <w:sz w:val="26"/>
          <w:szCs w:val="26"/>
        </w:rPr>
        <w:t xml:space="preserve"> </w:t>
      </w:r>
      <w:r w:rsidR="000A3BD5">
        <w:rPr>
          <w:sz w:val="26"/>
          <w:szCs w:val="26"/>
        </w:rPr>
        <w:t xml:space="preserve">произведённых </w:t>
      </w:r>
      <w:r w:rsidR="000A3BD5" w:rsidRPr="00CF562A">
        <w:rPr>
          <w:sz w:val="26"/>
          <w:szCs w:val="26"/>
        </w:rPr>
        <w:t>за 201</w:t>
      </w:r>
      <w:r w:rsidR="00BF050E">
        <w:rPr>
          <w:sz w:val="26"/>
          <w:szCs w:val="26"/>
        </w:rPr>
        <w:t>5</w:t>
      </w:r>
      <w:r w:rsidR="000A3BD5">
        <w:rPr>
          <w:sz w:val="26"/>
          <w:szCs w:val="26"/>
        </w:rPr>
        <w:t xml:space="preserve"> год</w:t>
      </w:r>
      <w:r w:rsidR="000A3BD5" w:rsidRPr="00CF562A">
        <w:rPr>
          <w:sz w:val="26"/>
          <w:szCs w:val="26"/>
        </w:rPr>
        <w:t xml:space="preserve">, </w:t>
      </w:r>
      <w:r w:rsidR="000A3BD5">
        <w:rPr>
          <w:sz w:val="26"/>
          <w:szCs w:val="26"/>
        </w:rPr>
        <w:t xml:space="preserve">ожидаемых расходов </w:t>
      </w:r>
      <w:r w:rsidR="000A3BD5" w:rsidRPr="00CF562A">
        <w:rPr>
          <w:sz w:val="26"/>
          <w:szCs w:val="26"/>
        </w:rPr>
        <w:t>201</w:t>
      </w:r>
      <w:r w:rsidR="00BF050E">
        <w:rPr>
          <w:sz w:val="26"/>
          <w:szCs w:val="26"/>
        </w:rPr>
        <w:t>6</w:t>
      </w:r>
      <w:r w:rsidR="000A3BD5">
        <w:rPr>
          <w:sz w:val="26"/>
          <w:szCs w:val="26"/>
        </w:rPr>
        <w:t xml:space="preserve"> года</w:t>
      </w:r>
      <w:r w:rsidR="000A3BD5" w:rsidRPr="00CF562A">
        <w:rPr>
          <w:sz w:val="26"/>
          <w:szCs w:val="26"/>
        </w:rPr>
        <w:t xml:space="preserve"> и </w:t>
      </w:r>
      <w:r w:rsidR="000A3BD5">
        <w:rPr>
          <w:sz w:val="26"/>
          <w:szCs w:val="26"/>
        </w:rPr>
        <w:t xml:space="preserve">планируемых расходов </w:t>
      </w:r>
      <w:r w:rsidR="000A3BD5" w:rsidRPr="00CF562A">
        <w:rPr>
          <w:sz w:val="26"/>
          <w:szCs w:val="26"/>
        </w:rPr>
        <w:t>201</w:t>
      </w:r>
      <w:r w:rsidR="00BF050E">
        <w:rPr>
          <w:sz w:val="26"/>
          <w:szCs w:val="26"/>
        </w:rPr>
        <w:t>7</w:t>
      </w:r>
      <w:r w:rsidR="000A3BD5" w:rsidRPr="00CF562A">
        <w:rPr>
          <w:sz w:val="26"/>
          <w:szCs w:val="26"/>
        </w:rPr>
        <w:t xml:space="preserve"> год</w:t>
      </w:r>
      <w:r w:rsidR="000A3BD5">
        <w:rPr>
          <w:sz w:val="26"/>
          <w:szCs w:val="26"/>
        </w:rPr>
        <w:t>а</w:t>
      </w:r>
      <w:r w:rsidR="000A3BD5"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5.</w:t>
      </w:r>
    </w:p>
    <w:p w:rsidR="000A3BD5" w:rsidRPr="00BA6403" w:rsidRDefault="000A3BD5" w:rsidP="00BA6403">
      <w:pPr>
        <w:ind w:firstLine="426"/>
        <w:jc w:val="right"/>
        <w:rPr>
          <w:b/>
        </w:rPr>
      </w:pPr>
      <w:r w:rsidRPr="00BA6403">
        <w:rPr>
          <w:b/>
        </w:rPr>
        <w:t>Диаграмма 5</w:t>
      </w:r>
    </w:p>
    <w:p w:rsidR="000A3BD5" w:rsidRPr="00BA6403" w:rsidRDefault="000A3BD5" w:rsidP="000A3BD5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472DFF" w:rsidRDefault="00472DFF" w:rsidP="00243205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>
            <wp:extent cx="5553075" cy="2895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0960" w:rsidRDefault="005E5150" w:rsidP="00C10960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Значительная доля расходов в разделе </w:t>
      </w:r>
      <w:r>
        <w:rPr>
          <w:sz w:val="26"/>
          <w:szCs w:val="26"/>
        </w:rPr>
        <w:t xml:space="preserve">«Образование» </w:t>
      </w:r>
      <w:r w:rsidRPr="00DE010A">
        <w:rPr>
          <w:sz w:val="26"/>
          <w:szCs w:val="26"/>
        </w:rPr>
        <w:t xml:space="preserve">приходится на </w:t>
      </w:r>
      <w:r w:rsidRPr="002E0264">
        <w:rPr>
          <w:b/>
          <w:i/>
          <w:sz w:val="26"/>
          <w:szCs w:val="26"/>
        </w:rPr>
        <w:t>подраздел 0702 «Общее образование»</w:t>
      </w:r>
      <w:r>
        <w:rPr>
          <w:i/>
          <w:sz w:val="26"/>
          <w:szCs w:val="26"/>
        </w:rPr>
        <w:t xml:space="preserve">. </w:t>
      </w:r>
      <w:r w:rsidRPr="005E5150">
        <w:rPr>
          <w:sz w:val="26"/>
          <w:szCs w:val="26"/>
        </w:rPr>
        <w:t xml:space="preserve">Расходы составляют </w:t>
      </w:r>
      <w:r w:rsidR="00570C2A">
        <w:rPr>
          <w:sz w:val="26"/>
          <w:szCs w:val="26"/>
        </w:rPr>
        <w:t>8</w:t>
      </w:r>
      <w:r w:rsidR="0012718C">
        <w:rPr>
          <w:sz w:val="26"/>
          <w:szCs w:val="26"/>
        </w:rPr>
        <w:t>35</w:t>
      </w:r>
      <w:r w:rsidRPr="005E5150">
        <w:rPr>
          <w:sz w:val="26"/>
          <w:szCs w:val="26"/>
        </w:rPr>
        <w:t> </w:t>
      </w:r>
      <w:r w:rsidR="00570C2A">
        <w:rPr>
          <w:sz w:val="26"/>
          <w:szCs w:val="26"/>
        </w:rPr>
        <w:t>6</w:t>
      </w:r>
      <w:r w:rsidR="0012718C">
        <w:rPr>
          <w:sz w:val="26"/>
          <w:szCs w:val="26"/>
        </w:rPr>
        <w:t>32</w:t>
      </w:r>
      <w:r w:rsidRPr="005E5150">
        <w:rPr>
          <w:sz w:val="26"/>
          <w:szCs w:val="26"/>
        </w:rPr>
        <w:t xml:space="preserve">,0 тыс. рублей </w:t>
      </w:r>
      <w:r w:rsidRPr="00570C2A">
        <w:rPr>
          <w:sz w:val="26"/>
          <w:szCs w:val="26"/>
        </w:rPr>
        <w:t>или</w:t>
      </w:r>
      <w:r w:rsidRPr="00570C2A">
        <w:rPr>
          <w:i/>
          <w:sz w:val="26"/>
          <w:szCs w:val="26"/>
        </w:rPr>
        <w:t xml:space="preserve"> </w:t>
      </w:r>
      <w:r w:rsidR="00570C2A">
        <w:rPr>
          <w:sz w:val="26"/>
          <w:szCs w:val="26"/>
        </w:rPr>
        <w:t>44</w:t>
      </w:r>
      <w:r>
        <w:rPr>
          <w:sz w:val="26"/>
          <w:szCs w:val="26"/>
        </w:rPr>
        <w:t>,</w:t>
      </w:r>
      <w:r w:rsidR="0012718C">
        <w:rPr>
          <w:sz w:val="26"/>
          <w:szCs w:val="26"/>
        </w:rPr>
        <w:t>8</w:t>
      </w:r>
      <w:r w:rsidR="001A3BE8">
        <w:rPr>
          <w:sz w:val="26"/>
          <w:szCs w:val="26"/>
        </w:rPr>
        <w:t>7</w:t>
      </w:r>
      <w:r>
        <w:rPr>
          <w:sz w:val="26"/>
          <w:szCs w:val="26"/>
        </w:rPr>
        <w:t xml:space="preserve">% общих расходов раздела.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20747A">
        <w:rPr>
          <w:sz w:val="26"/>
          <w:szCs w:val="26"/>
        </w:rPr>
        <w:t>2</w:t>
      </w:r>
      <w:r w:rsidR="0012718C">
        <w:rPr>
          <w:sz w:val="26"/>
          <w:szCs w:val="26"/>
        </w:rPr>
        <w:t>96</w:t>
      </w:r>
      <w:r w:rsidR="000674B6" w:rsidRPr="004909E4">
        <w:rPr>
          <w:sz w:val="26"/>
          <w:szCs w:val="26"/>
        </w:rPr>
        <w:t> </w:t>
      </w:r>
      <w:r w:rsidR="0020747A">
        <w:rPr>
          <w:sz w:val="26"/>
          <w:szCs w:val="26"/>
        </w:rPr>
        <w:t>3</w:t>
      </w:r>
      <w:r w:rsidR="0012718C">
        <w:rPr>
          <w:sz w:val="26"/>
          <w:szCs w:val="26"/>
        </w:rPr>
        <w:t>9</w:t>
      </w:r>
      <w:r w:rsidR="0020747A">
        <w:rPr>
          <w:sz w:val="26"/>
          <w:szCs w:val="26"/>
        </w:rPr>
        <w:t>2</w:t>
      </w:r>
      <w:r w:rsidR="000674B6" w:rsidRPr="004909E4">
        <w:rPr>
          <w:sz w:val="26"/>
          <w:szCs w:val="26"/>
        </w:rPr>
        <w:t>,</w:t>
      </w:r>
      <w:r w:rsidR="004909E4" w:rsidRPr="003512E1">
        <w:rPr>
          <w:sz w:val="26"/>
          <w:szCs w:val="26"/>
        </w:rPr>
        <w:t>0</w:t>
      </w:r>
      <w:r w:rsidR="000674B6" w:rsidRPr="004909E4">
        <w:rPr>
          <w:sz w:val="26"/>
          <w:szCs w:val="26"/>
        </w:rPr>
        <w:t xml:space="preserve"> тыс. рублей или </w:t>
      </w:r>
      <w:r w:rsidR="0020747A">
        <w:rPr>
          <w:sz w:val="26"/>
          <w:szCs w:val="26"/>
        </w:rPr>
        <w:t>3</w:t>
      </w:r>
      <w:r w:rsidR="0012718C">
        <w:rPr>
          <w:sz w:val="26"/>
          <w:szCs w:val="26"/>
        </w:rPr>
        <w:t>5</w:t>
      </w:r>
      <w:r w:rsidR="000674B6" w:rsidRPr="004909E4">
        <w:rPr>
          <w:sz w:val="26"/>
          <w:szCs w:val="26"/>
        </w:rPr>
        <w:t>,</w:t>
      </w:r>
      <w:r w:rsidR="0012718C">
        <w:rPr>
          <w:sz w:val="26"/>
          <w:szCs w:val="26"/>
        </w:rPr>
        <w:t>47</w:t>
      </w:r>
      <w:r w:rsidR="000674B6" w:rsidRPr="004909E4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 w:rsidRPr="004909E4">
        <w:rPr>
          <w:sz w:val="26"/>
          <w:szCs w:val="26"/>
        </w:rPr>
        <w:t xml:space="preserve">подраздела 0702, средства краевого бюджета (субвенции) – </w:t>
      </w:r>
      <w:r w:rsidR="004909E4" w:rsidRPr="004909E4">
        <w:rPr>
          <w:sz w:val="26"/>
          <w:szCs w:val="26"/>
        </w:rPr>
        <w:t>5</w:t>
      </w:r>
      <w:r w:rsidR="0020747A">
        <w:rPr>
          <w:sz w:val="26"/>
          <w:szCs w:val="26"/>
        </w:rPr>
        <w:t>39</w:t>
      </w:r>
      <w:r w:rsidR="000674B6" w:rsidRPr="004909E4">
        <w:rPr>
          <w:sz w:val="26"/>
          <w:szCs w:val="26"/>
        </w:rPr>
        <w:t> </w:t>
      </w:r>
      <w:r w:rsidR="004909E4" w:rsidRPr="004909E4">
        <w:rPr>
          <w:sz w:val="26"/>
          <w:szCs w:val="26"/>
        </w:rPr>
        <w:t>2</w:t>
      </w:r>
      <w:r w:rsidR="0020747A">
        <w:rPr>
          <w:sz w:val="26"/>
          <w:szCs w:val="26"/>
        </w:rPr>
        <w:t>4</w:t>
      </w:r>
      <w:r w:rsidR="004909E4" w:rsidRPr="004909E4">
        <w:rPr>
          <w:sz w:val="26"/>
          <w:szCs w:val="26"/>
        </w:rPr>
        <w:t>0</w:t>
      </w:r>
      <w:r w:rsidR="000674B6" w:rsidRPr="004909E4">
        <w:rPr>
          <w:sz w:val="26"/>
          <w:szCs w:val="26"/>
        </w:rPr>
        <w:t xml:space="preserve">,0 тыс. рублей или </w:t>
      </w:r>
      <w:r w:rsidR="0020747A">
        <w:rPr>
          <w:sz w:val="26"/>
          <w:szCs w:val="26"/>
        </w:rPr>
        <w:t>6</w:t>
      </w:r>
      <w:r w:rsidR="0012718C">
        <w:rPr>
          <w:sz w:val="26"/>
          <w:szCs w:val="26"/>
        </w:rPr>
        <w:t>4</w:t>
      </w:r>
      <w:r w:rsidR="000674B6" w:rsidRPr="004909E4">
        <w:rPr>
          <w:sz w:val="26"/>
          <w:szCs w:val="26"/>
        </w:rPr>
        <w:t>,</w:t>
      </w:r>
      <w:r w:rsidR="0012718C">
        <w:rPr>
          <w:sz w:val="26"/>
          <w:szCs w:val="26"/>
        </w:rPr>
        <w:t>53</w:t>
      </w:r>
      <w:r w:rsidR="000674B6" w:rsidRPr="004909E4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>
        <w:rPr>
          <w:sz w:val="26"/>
          <w:szCs w:val="26"/>
        </w:rPr>
        <w:t xml:space="preserve">подраздела. </w:t>
      </w:r>
      <w:r w:rsidR="00C10960">
        <w:rPr>
          <w:sz w:val="26"/>
          <w:szCs w:val="26"/>
        </w:rPr>
        <w:t xml:space="preserve">Из средств местного бюджета </w:t>
      </w:r>
      <w:r w:rsidR="0012718C">
        <w:rPr>
          <w:sz w:val="26"/>
          <w:szCs w:val="26"/>
        </w:rPr>
        <w:t>45</w:t>
      </w:r>
      <w:r w:rsidR="00C10960">
        <w:rPr>
          <w:sz w:val="26"/>
          <w:szCs w:val="26"/>
        </w:rPr>
        <w:t> </w:t>
      </w:r>
      <w:r w:rsidR="0012718C">
        <w:rPr>
          <w:sz w:val="26"/>
          <w:szCs w:val="26"/>
        </w:rPr>
        <w:t>375</w:t>
      </w:r>
      <w:r w:rsidR="00C10960">
        <w:rPr>
          <w:sz w:val="26"/>
          <w:szCs w:val="26"/>
        </w:rPr>
        <w:t>,0 тыс. рублей запланировано на расходы по капитальному ремонту и приобретению оборудования учреждений</w:t>
      </w:r>
      <w:r w:rsidR="00323B2D">
        <w:rPr>
          <w:sz w:val="26"/>
          <w:szCs w:val="26"/>
        </w:rPr>
        <w:t xml:space="preserve"> общего образования</w:t>
      </w:r>
      <w:r w:rsidR="00C10960">
        <w:rPr>
          <w:sz w:val="26"/>
          <w:szCs w:val="26"/>
        </w:rPr>
        <w:t>.</w:t>
      </w:r>
    </w:p>
    <w:p w:rsidR="005E5150" w:rsidRDefault="005E5150" w:rsidP="005E5150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запланированы на </w:t>
      </w:r>
      <w:r w:rsidR="0012718C">
        <w:rPr>
          <w:sz w:val="26"/>
          <w:szCs w:val="26"/>
        </w:rPr>
        <w:t>не</w:t>
      </w:r>
      <w:r w:rsidR="00CA7A18">
        <w:rPr>
          <w:sz w:val="26"/>
          <w:szCs w:val="26"/>
        </w:rPr>
        <w:t xml:space="preserve">программные мероприятия по организации питания детей из малообеспеченных семей в сумме 2 500,00 тыс. рублей и на </w:t>
      </w:r>
      <w:r>
        <w:rPr>
          <w:sz w:val="26"/>
          <w:szCs w:val="26"/>
        </w:rPr>
        <w:t xml:space="preserve">реализацию </w:t>
      </w:r>
      <w:r w:rsidR="0020747A">
        <w:rPr>
          <w:sz w:val="26"/>
          <w:szCs w:val="26"/>
        </w:rPr>
        <w:t>2</w:t>
      </w:r>
      <w:r>
        <w:rPr>
          <w:sz w:val="26"/>
          <w:szCs w:val="26"/>
        </w:rPr>
        <w:t>-х муниципальных программ: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>
        <w:rPr>
          <w:sz w:val="26"/>
          <w:szCs w:val="26"/>
        </w:rPr>
        <w:t xml:space="preserve"> на сумму </w:t>
      </w:r>
      <w:r w:rsidR="00F85648">
        <w:rPr>
          <w:sz w:val="26"/>
          <w:szCs w:val="26"/>
        </w:rPr>
        <w:t>2</w:t>
      </w:r>
      <w:r w:rsidR="0020747A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20747A">
        <w:rPr>
          <w:sz w:val="26"/>
          <w:szCs w:val="26"/>
        </w:rPr>
        <w:t>37</w:t>
      </w:r>
      <w:r w:rsidR="002E0264">
        <w:rPr>
          <w:sz w:val="26"/>
          <w:szCs w:val="26"/>
        </w:rPr>
        <w:t>7</w:t>
      </w:r>
      <w:r>
        <w:rPr>
          <w:sz w:val="26"/>
          <w:szCs w:val="26"/>
        </w:rPr>
        <w:t xml:space="preserve">,0 тыс. рублей (на </w:t>
      </w:r>
      <w:r w:rsidR="00072D2F">
        <w:rPr>
          <w:sz w:val="26"/>
          <w:szCs w:val="26"/>
        </w:rPr>
        <w:t>питание учащихся младших классов</w:t>
      </w:r>
      <w:r>
        <w:rPr>
          <w:sz w:val="26"/>
          <w:szCs w:val="26"/>
        </w:rPr>
        <w:t>),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</w:t>
      </w:r>
      <w:r w:rsidR="00635563">
        <w:rPr>
          <w:sz w:val="26"/>
          <w:szCs w:val="26"/>
        </w:rPr>
        <w:t>»</w:t>
      </w:r>
      <w:r w:rsidR="00893FCD">
        <w:rPr>
          <w:sz w:val="26"/>
          <w:szCs w:val="26"/>
        </w:rPr>
        <w:t xml:space="preserve"> на сумму </w:t>
      </w:r>
      <w:r w:rsidR="0020747A">
        <w:rPr>
          <w:sz w:val="26"/>
          <w:szCs w:val="26"/>
        </w:rPr>
        <w:t>8</w:t>
      </w:r>
      <w:r w:rsidR="00CA7A18">
        <w:rPr>
          <w:sz w:val="26"/>
          <w:szCs w:val="26"/>
        </w:rPr>
        <w:t>10</w:t>
      </w:r>
      <w:r>
        <w:rPr>
          <w:sz w:val="26"/>
          <w:szCs w:val="26"/>
        </w:rPr>
        <w:t> </w:t>
      </w:r>
      <w:r w:rsidR="00CA7A18">
        <w:rPr>
          <w:sz w:val="26"/>
          <w:szCs w:val="26"/>
        </w:rPr>
        <w:t>755</w:t>
      </w:r>
      <w:r>
        <w:rPr>
          <w:sz w:val="26"/>
          <w:szCs w:val="26"/>
        </w:rPr>
        <w:t>,0 тыс. рублей (на мероприятия в рамках программы</w:t>
      </w:r>
      <w:r w:rsidR="00F01523">
        <w:rPr>
          <w:sz w:val="26"/>
          <w:szCs w:val="26"/>
        </w:rPr>
        <w:t xml:space="preserve"> по предупреждению чрезвычайных ситуаций</w:t>
      </w:r>
      <w:r>
        <w:rPr>
          <w:sz w:val="26"/>
          <w:szCs w:val="26"/>
        </w:rPr>
        <w:t xml:space="preserve"> – </w:t>
      </w:r>
      <w:r w:rsidR="00F01523">
        <w:rPr>
          <w:sz w:val="26"/>
          <w:szCs w:val="26"/>
        </w:rPr>
        <w:t>7</w:t>
      </w:r>
      <w:r w:rsidR="00893FCD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F01523">
        <w:rPr>
          <w:sz w:val="26"/>
          <w:szCs w:val="26"/>
        </w:rPr>
        <w:t>16</w:t>
      </w:r>
      <w:r>
        <w:rPr>
          <w:sz w:val="26"/>
          <w:szCs w:val="26"/>
        </w:rPr>
        <w:t>,</w:t>
      </w:r>
      <w:r w:rsidR="00F01523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</w:t>
      </w:r>
      <w:r w:rsidR="0018000A">
        <w:rPr>
          <w:sz w:val="26"/>
          <w:szCs w:val="26"/>
        </w:rPr>
        <w:t>,</w:t>
      </w:r>
      <w:r>
        <w:rPr>
          <w:sz w:val="26"/>
          <w:szCs w:val="26"/>
        </w:rPr>
        <w:t xml:space="preserve"> по подпрограмм</w:t>
      </w:r>
      <w:r w:rsidR="00F01523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="0018000A">
        <w:rPr>
          <w:sz w:val="26"/>
          <w:szCs w:val="26"/>
        </w:rPr>
        <w:t xml:space="preserve">Развитие системы общего образования» - </w:t>
      </w:r>
      <w:r w:rsidR="00F01523">
        <w:rPr>
          <w:sz w:val="26"/>
          <w:szCs w:val="26"/>
        </w:rPr>
        <w:t>8</w:t>
      </w:r>
      <w:r w:rsidR="00CA7A18">
        <w:rPr>
          <w:sz w:val="26"/>
          <w:szCs w:val="26"/>
        </w:rPr>
        <w:t>03</w:t>
      </w:r>
      <w:r w:rsidR="0018000A">
        <w:rPr>
          <w:sz w:val="26"/>
          <w:szCs w:val="26"/>
        </w:rPr>
        <w:t> </w:t>
      </w:r>
      <w:r w:rsidR="00CA7A18">
        <w:rPr>
          <w:sz w:val="26"/>
          <w:szCs w:val="26"/>
        </w:rPr>
        <w:t>7</w:t>
      </w:r>
      <w:r w:rsidR="00F01523">
        <w:rPr>
          <w:sz w:val="26"/>
          <w:szCs w:val="26"/>
        </w:rPr>
        <w:t>3</w:t>
      </w:r>
      <w:r w:rsidR="00CA7A18">
        <w:rPr>
          <w:sz w:val="26"/>
          <w:szCs w:val="26"/>
        </w:rPr>
        <w:t>9</w:t>
      </w:r>
      <w:r w:rsidR="0018000A">
        <w:rPr>
          <w:sz w:val="26"/>
          <w:szCs w:val="26"/>
        </w:rPr>
        <w:t>,</w:t>
      </w:r>
      <w:r w:rsidR="00F01523">
        <w:rPr>
          <w:sz w:val="26"/>
          <w:szCs w:val="26"/>
        </w:rPr>
        <w:t>0</w:t>
      </w:r>
      <w:r w:rsidR="0018000A">
        <w:rPr>
          <w:sz w:val="26"/>
          <w:szCs w:val="26"/>
        </w:rPr>
        <w:t xml:space="preserve"> тыс. рублей)</w:t>
      </w:r>
      <w:r w:rsidR="00F01523">
        <w:rPr>
          <w:sz w:val="26"/>
          <w:szCs w:val="26"/>
        </w:rPr>
        <w:t>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утвержденным </w:t>
      </w:r>
      <w:r w:rsidR="005012C8">
        <w:rPr>
          <w:sz w:val="26"/>
          <w:szCs w:val="26"/>
        </w:rPr>
        <w:t xml:space="preserve">первоначальным </w:t>
      </w:r>
      <w:r w:rsidRPr="00C1427A">
        <w:rPr>
          <w:sz w:val="26"/>
          <w:szCs w:val="26"/>
        </w:rPr>
        <w:t>бюджет</w:t>
      </w:r>
      <w:r w:rsidR="004B44C5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F01523">
        <w:rPr>
          <w:sz w:val="26"/>
          <w:szCs w:val="26"/>
        </w:rPr>
        <w:t>6</w:t>
      </w:r>
      <w:r w:rsidRPr="00C1427A">
        <w:rPr>
          <w:sz w:val="26"/>
          <w:szCs w:val="26"/>
        </w:rPr>
        <w:t xml:space="preserve"> год, расходы на </w:t>
      </w:r>
      <w:r>
        <w:rPr>
          <w:sz w:val="26"/>
          <w:szCs w:val="26"/>
        </w:rPr>
        <w:t>общее образование</w:t>
      </w:r>
      <w:r w:rsidRPr="00C1427A">
        <w:rPr>
          <w:sz w:val="26"/>
          <w:szCs w:val="26"/>
        </w:rPr>
        <w:t xml:space="preserve"> в 201</w:t>
      </w:r>
      <w:r w:rsidR="00F01523">
        <w:rPr>
          <w:sz w:val="26"/>
          <w:szCs w:val="26"/>
        </w:rPr>
        <w:t>7</w:t>
      </w:r>
      <w:r w:rsidRPr="00C1427A">
        <w:rPr>
          <w:sz w:val="26"/>
          <w:szCs w:val="26"/>
        </w:rPr>
        <w:t xml:space="preserve"> году </w:t>
      </w:r>
      <w:r w:rsidR="00F01523">
        <w:rPr>
          <w:sz w:val="26"/>
          <w:szCs w:val="26"/>
        </w:rPr>
        <w:t>снижены</w:t>
      </w:r>
      <w:r w:rsidRPr="00C1427A">
        <w:rPr>
          <w:sz w:val="26"/>
          <w:szCs w:val="26"/>
        </w:rPr>
        <w:t xml:space="preserve"> на </w:t>
      </w:r>
      <w:r w:rsidR="00F01523">
        <w:rPr>
          <w:sz w:val="26"/>
          <w:szCs w:val="26"/>
        </w:rPr>
        <w:t>1</w:t>
      </w:r>
      <w:r w:rsidR="0096615E">
        <w:rPr>
          <w:sz w:val="26"/>
          <w:szCs w:val="26"/>
        </w:rPr>
        <w:t>6</w:t>
      </w:r>
      <w:r w:rsidR="00F01523">
        <w:rPr>
          <w:sz w:val="26"/>
          <w:szCs w:val="26"/>
        </w:rPr>
        <w:t>8 </w:t>
      </w:r>
      <w:r w:rsidR="0096615E">
        <w:rPr>
          <w:sz w:val="26"/>
          <w:szCs w:val="26"/>
        </w:rPr>
        <w:t>887</w:t>
      </w:r>
      <w:r w:rsidR="00F01523">
        <w:rPr>
          <w:sz w:val="26"/>
          <w:szCs w:val="26"/>
        </w:rPr>
        <w:t>,0</w:t>
      </w:r>
      <w:r w:rsidRPr="00C1427A">
        <w:rPr>
          <w:sz w:val="26"/>
          <w:szCs w:val="26"/>
        </w:rPr>
        <w:t xml:space="preserve"> тыс. рублей.</w:t>
      </w:r>
      <w:r w:rsidR="00F01523">
        <w:rPr>
          <w:sz w:val="26"/>
          <w:szCs w:val="26"/>
        </w:rPr>
        <w:t xml:space="preserve"> </w:t>
      </w:r>
      <w:r w:rsidR="0096615E">
        <w:rPr>
          <w:sz w:val="26"/>
          <w:szCs w:val="26"/>
        </w:rPr>
        <w:t>Значительное с</w:t>
      </w:r>
      <w:r w:rsidR="00F01523">
        <w:rPr>
          <w:sz w:val="26"/>
          <w:szCs w:val="26"/>
        </w:rPr>
        <w:t>нижение планируемых расходов произошло из-за выделения в 2017 году «дополнительного образования» в отдельный подраздел 0703</w:t>
      </w:r>
      <w:r w:rsidR="0096615E">
        <w:rPr>
          <w:sz w:val="26"/>
          <w:szCs w:val="26"/>
        </w:rPr>
        <w:t xml:space="preserve"> «Дополнительное образование детей»</w:t>
      </w:r>
      <w:r w:rsidR="00F01523">
        <w:rPr>
          <w:sz w:val="26"/>
          <w:szCs w:val="26"/>
        </w:rPr>
        <w:t>.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на </w:t>
      </w:r>
      <w:r>
        <w:rPr>
          <w:b/>
          <w:sz w:val="26"/>
          <w:szCs w:val="26"/>
        </w:rPr>
        <w:t>общее</w:t>
      </w:r>
      <w:r w:rsidRPr="006E5346">
        <w:rPr>
          <w:b/>
          <w:sz w:val="26"/>
          <w:szCs w:val="26"/>
        </w:rPr>
        <w:t xml:space="preserve"> образование</w:t>
      </w:r>
      <w:r>
        <w:rPr>
          <w:sz w:val="26"/>
          <w:szCs w:val="26"/>
        </w:rPr>
        <w:t xml:space="preserve"> произведённых </w:t>
      </w:r>
      <w:r w:rsidRPr="00CF562A">
        <w:rPr>
          <w:sz w:val="26"/>
          <w:szCs w:val="26"/>
        </w:rPr>
        <w:t>за 201</w:t>
      </w:r>
      <w:r w:rsidR="00F0152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F01523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F01523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6.</w:t>
      </w: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C10960" w:rsidRPr="00BA6403" w:rsidRDefault="00C10960" w:rsidP="00BA6403">
      <w:pPr>
        <w:ind w:firstLine="426"/>
        <w:jc w:val="right"/>
        <w:rPr>
          <w:b/>
        </w:rPr>
      </w:pPr>
      <w:r w:rsidRPr="00BA6403">
        <w:rPr>
          <w:b/>
        </w:rPr>
        <w:t>Диаграмма 6</w:t>
      </w:r>
    </w:p>
    <w:p w:rsidR="00C10960" w:rsidRPr="00BA6403" w:rsidRDefault="00C10960" w:rsidP="00C10960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01D6325A" wp14:editId="11566A95">
            <wp:extent cx="554355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655D" w:rsidRDefault="0046655D" w:rsidP="0018000A">
      <w:pPr>
        <w:pStyle w:val="ae"/>
        <w:ind w:left="0" w:firstLine="426"/>
        <w:jc w:val="both"/>
        <w:rPr>
          <w:sz w:val="26"/>
          <w:szCs w:val="26"/>
        </w:rPr>
      </w:pPr>
    </w:p>
    <w:p w:rsidR="00B34D9C" w:rsidRDefault="00B34D9C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бюджета на 2017 год и плановый период 2018 и 2019 годов появился новый </w:t>
      </w:r>
      <w:r w:rsidRPr="00B34D9C">
        <w:rPr>
          <w:b/>
          <w:i/>
          <w:sz w:val="26"/>
          <w:szCs w:val="26"/>
        </w:rPr>
        <w:t>подраздел 0703 «Дополнительное образование детей»</w:t>
      </w:r>
      <w:r>
        <w:rPr>
          <w:sz w:val="26"/>
          <w:szCs w:val="26"/>
        </w:rPr>
        <w:t>. На 2017 год в подразделе 0703 планируются расходы 18 муниципальных учреждений в области дополнительного образования в сумме 244 258,00 тыс. рублей или 13,</w:t>
      </w:r>
      <w:r w:rsidR="0096615E">
        <w:rPr>
          <w:sz w:val="26"/>
          <w:szCs w:val="26"/>
        </w:rPr>
        <w:t>1</w:t>
      </w:r>
      <w:r>
        <w:rPr>
          <w:sz w:val="26"/>
          <w:szCs w:val="26"/>
        </w:rPr>
        <w:t>2% расходов раздела «Образование».</w:t>
      </w:r>
      <w:r w:rsidR="00320383">
        <w:rPr>
          <w:sz w:val="26"/>
          <w:szCs w:val="26"/>
        </w:rPr>
        <w:t xml:space="preserve"> </w:t>
      </w:r>
    </w:p>
    <w:p w:rsidR="00320383" w:rsidRDefault="00320383" w:rsidP="00320383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Средства запланированы</w:t>
      </w:r>
      <w:r w:rsidR="00082ECC">
        <w:rPr>
          <w:sz w:val="26"/>
          <w:szCs w:val="26"/>
        </w:rPr>
        <w:t xml:space="preserve"> из местного бюджета Находкинского городского округа</w:t>
      </w:r>
      <w:r>
        <w:rPr>
          <w:sz w:val="26"/>
          <w:szCs w:val="26"/>
        </w:rPr>
        <w:t xml:space="preserve"> на реализацию 3-х муниципальных программ:</w:t>
      </w:r>
    </w:p>
    <w:p w:rsidR="00320383" w:rsidRDefault="00320383" w:rsidP="00320383">
      <w:pPr>
        <w:pStyle w:val="ae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87361C">
        <w:rPr>
          <w:sz w:val="26"/>
          <w:szCs w:val="26"/>
        </w:rPr>
        <w:t>«Развитие культуры в НГО» на 2015-2018 годы</w:t>
      </w:r>
      <w:r w:rsidR="001A3F0E">
        <w:rPr>
          <w:sz w:val="26"/>
          <w:szCs w:val="26"/>
        </w:rPr>
        <w:t xml:space="preserve"> по подпрограмме «Сохранение и развитие системы дополнительного образования в сфере культуры и искусства»</w:t>
      </w:r>
      <w:r>
        <w:rPr>
          <w:sz w:val="26"/>
          <w:szCs w:val="26"/>
        </w:rPr>
        <w:t xml:space="preserve"> на сумму 75 256,00 тыс. рублей</w:t>
      </w:r>
      <w:r w:rsidR="00F670E3">
        <w:rPr>
          <w:sz w:val="26"/>
          <w:szCs w:val="26"/>
        </w:rPr>
        <w:t>;</w:t>
      </w:r>
    </w:p>
    <w:p w:rsidR="00320383" w:rsidRDefault="00320383" w:rsidP="00320383">
      <w:pPr>
        <w:pStyle w:val="ae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годы» на сумму 16</w:t>
      </w:r>
      <w:r w:rsidR="001A3F0E">
        <w:rPr>
          <w:sz w:val="26"/>
          <w:szCs w:val="26"/>
        </w:rPr>
        <w:t>8</w:t>
      </w:r>
      <w:r>
        <w:rPr>
          <w:sz w:val="26"/>
          <w:szCs w:val="26"/>
        </w:rPr>
        <w:t> 4</w:t>
      </w:r>
      <w:r w:rsidR="001A3F0E">
        <w:rPr>
          <w:sz w:val="26"/>
          <w:szCs w:val="26"/>
        </w:rPr>
        <w:t>94</w:t>
      </w:r>
      <w:r>
        <w:rPr>
          <w:sz w:val="26"/>
          <w:szCs w:val="26"/>
        </w:rPr>
        <w:t>,00 тыс. рублей</w:t>
      </w:r>
      <w:r w:rsidR="001A3F0E">
        <w:rPr>
          <w:sz w:val="26"/>
          <w:szCs w:val="26"/>
        </w:rPr>
        <w:t xml:space="preserve"> (по </w:t>
      </w:r>
      <w:r w:rsidR="00F670E3">
        <w:rPr>
          <w:sz w:val="26"/>
          <w:szCs w:val="26"/>
        </w:rPr>
        <w:t>подпрограмме «Развитие системы дополнительного образования в НГО» - 167 475,00 тыс. рублей</w:t>
      </w:r>
      <w:r>
        <w:rPr>
          <w:sz w:val="26"/>
          <w:szCs w:val="26"/>
        </w:rPr>
        <w:t>,</w:t>
      </w:r>
      <w:r w:rsidR="00F670E3">
        <w:rPr>
          <w:sz w:val="26"/>
          <w:szCs w:val="26"/>
        </w:rPr>
        <w:t xml:space="preserve"> на мероприятия по предупреждению чрезвычайных ситуаций – 1 019,00 тыс. рублей);</w:t>
      </w:r>
    </w:p>
    <w:p w:rsidR="00320383" w:rsidRPr="00B34D9C" w:rsidRDefault="00320383" w:rsidP="00320383">
      <w:pPr>
        <w:pStyle w:val="ae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F211E4">
        <w:rPr>
          <w:sz w:val="26"/>
          <w:szCs w:val="26"/>
          <w:lang w:eastAsia="ar-SA"/>
        </w:rPr>
        <w:t>«Развитие физической культуры и спорта в НГО» на 2015-2017 годы</w:t>
      </w:r>
      <w:r>
        <w:rPr>
          <w:sz w:val="26"/>
          <w:szCs w:val="26"/>
          <w:lang w:eastAsia="ar-SA"/>
        </w:rPr>
        <w:t xml:space="preserve"> на сумму 508,00 тыс. рублей</w:t>
      </w:r>
      <w:r w:rsidR="00F670E3">
        <w:rPr>
          <w:sz w:val="26"/>
          <w:szCs w:val="26"/>
          <w:lang w:eastAsia="ar-SA"/>
        </w:rPr>
        <w:t xml:space="preserve"> (на мероприятия по проведению </w:t>
      </w:r>
      <w:r w:rsidR="00082ECC">
        <w:rPr>
          <w:sz w:val="26"/>
          <w:szCs w:val="26"/>
          <w:lang w:eastAsia="ar-SA"/>
        </w:rPr>
        <w:t>городских физкультурных и спортивных мероприятий)</w:t>
      </w:r>
      <w:r>
        <w:rPr>
          <w:sz w:val="26"/>
          <w:szCs w:val="26"/>
          <w:lang w:eastAsia="ar-SA"/>
        </w:rPr>
        <w:t>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Объем плановых назначений на 201</w:t>
      </w:r>
      <w:r w:rsidR="0046655D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Pr="00570C2A">
        <w:rPr>
          <w:b/>
          <w:i/>
          <w:sz w:val="26"/>
          <w:szCs w:val="26"/>
        </w:rPr>
        <w:t>по подразделу 0707 «Молодежная политика и оздоровление детей»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составляет 31 4</w:t>
      </w:r>
      <w:r w:rsidR="00082ECC">
        <w:rPr>
          <w:sz w:val="26"/>
          <w:szCs w:val="26"/>
        </w:rPr>
        <w:t>95</w:t>
      </w:r>
      <w:r>
        <w:rPr>
          <w:sz w:val="26"/>
          <w:szCs w:val="26"/>
        </w:rPr>
        <w:t>,00 тыс. рублей или 1,</w:t>
      </w:r>
      <w:r w:rsidR="0096615E">
        <w:rPr>
          <w:sz w:val="26"/>
          <w:szCs w:val="26"/>
        </w:rPr>
        <w:t>69</w:t>
      </w:r>
      <w:r>
        <w:rPr>
          <w:sz w:val="26"/>
          <w:szCs w:val="26"/>
        </w:rPr>
        <w:t xml:space="preserve">% расходов раздела «Образование».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0674B6" w:rsidRPr="003512E1">
        <w:rPr>
          <w:sz w:val="26"/>
          <w:szCs w:val="26"/>
        </w:rPr>
        <w:t>1</w:t>
      </w:r>
      <w:r w:rsidR="003512E1" w:rsidRPr="003512E1">
        <w:rPr>
          <w:sz w:val="26"/>
          <w:szCs w:val="26"/>
        </w:rPr>
        <w:t>3</w:t>
      </w:r>
      <w:r w:rsidR="000674B6" w:rsidRPr="003512E1">
        <w:rPr>
          <w:sz w:val="26"/>
          <w:szCs w:val="26"/>
        </w:rPr>
        <w:t> </w:t>
      </w:r>
      <w:r w:rsidR="00D558CF">
        <w:rPr>
          <w:sz w:val="26"/>
          <w:szCs w:val="26"/>
        </w:rPr>
        <w:t>779</w:t>
      </w:r>
      <w:r w:rsidR="000674B6" w:rsidRPr="003512E1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0</w:t>
      </w:r>
      <w:r w:rsidR="000674B6" w:rsidRPr="003512E1">
        <w:rPr>
          <w:sz w:val="26"/>
          <w:szCs w:val="26"/>
        </w:rPr>
        <w:t xml:space="preserve"> тыс. рублей или 4</w:t>
      </w:r>
      <w:r w:rsidR="00D558CF">
        <w:rPr>
          <w:sz w:val="26"/>
          <w:szCs w:val="26"/>
        </w:rPr>
        <w:t>3</w:t>
      </w:r>
      <w:r w:rsidR="000674B6" w:rsidRPr="003512E1">
        <w:rPr>
          <w:sz w:val="26"/>
          <w:szCs w:val="26"/>
        </w:rPr>
        <w:t>,</w:t>
      </w:r>
      <w:r w:rsidR="00D558CF">
        <w:rPr>
          <w:sz w:val="26"/>
          <w:szCs w:val="26"/>
        </w:rPr>
        <w:t>75</w:t>
      </w:r>
      <w:r w:rsidR="000674B6" w:rsidRPr="003512E1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 w:rsidRPr="003512E1">
        <w:rPr>
          <w:sz w:val="26"/>
          <w:szCs w:val="26"/>
        </w:rPr>
        <w:t xml:space="preserve">подраздела 0707, средства краевого бюджета (субвенции) – </w:t>
      </w:r>
      <w:r w:rsidR="004909E4" w:rsidRPr="003512E1">
        <w:rPr>
          <w:sz w:val="26"/>
          <w:szCs w:val="26"/>
        </w:rPr>
        <w:t>1</w:t>
      </w:r>
      <w:r w:rsidR="00D558CF">
        <w:rPr>
          <w:sz w:val="26"/>
          <w:szCs w:val="26"/>
        </w:rPr>
        <w:t>7</w:t>
      </w:r>
      <w:r w:rsidR="004909E4" w:rsidRPr="003512E1">
        <w:rPr>
          <w:sz w:val="26"/>
          <w:szCs w:val="26"/>
        </w:rPr>
        <w:t xml:space="preserve"> 7</w:t>
      </w:r>
      <w:r w:rsidR="00D558CF">
        <w:rPr>
          <w:sz w:val="26"/>
          <w:szCs w:val="26"/>
        </w:rPr>
        <w:t>16</w:t>
      </w:r>
      <w:r w:rsidR="000674B6" w:rsidRPr="003512E1">
        <w:rPr>
          <w:sz w:val="26"/>
          <w:szCs w:val="26"/>
        </w:rPr>
        <w:t>,0 тыс. рублей или 5</w:t>
      </w:r>
      <w:r w:rsidR="00D558CF">
        <w:rPr>
          <w:sz w:val="26"/>
          <w:szCs w:val="26"/>
        </w:rPr>
        <w:t>6</w:t>
      </w:r>
      <w:r w:rsidR="000674B6" w:rsidRPr="003512E1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2</w:t>
      </w:r>
      <w:r w:rsidR="00D558CF">
        <w:rPr>
          <w:sz w:val="26"/>
          <w:szCs w:val="26"/>
        </w:rPr>
        <w:t>5</w:t>
      </w:r>
      <w:r w:rsidR="000674B6" w:rsidRPr="003512E1">
        <w:rPr>
          <w:sz w:val="26"/>
          <w:szCs w:val="26"/>
        </w:rPr>
        <w:t>%</w:t>
      </w:r>
      <w:r w:rsidR="000674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Средства направлены на </w:t>
      </w:r>
      <w:r w:rsidR="005012C8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>МП</w:t>
      </w:r>
      <w:r w:rsidR="00B64100">
        <w:rPr>
          <w:sz w:val="26"/>
          <w:szCs w:val="26"/>
        </w:rPr>
        <w:t xml:space="preserve"> «Развитие образования в НГО на 2015-2019 годы</w:t>
      </w:r>
      <w:r w:rsidR="00635563">
        <w:rPr>
          <w:sz w:val="26"/>
          <w:szCs w:val="26"/>
        </w:rPr>
        <w:t>»</w:t>
      </w:r>
      <w:r w:rsidR="005012C8">
        <w:rPr>
          <w:sz w:val="26"/>
          <w:szCs w:val="26"/>
        </w:rPr>
        <w:t xml:space="preserve"> </w:t>
      </w:r>
      <w:r w:rsidR="00D558CF">
        <w:rPr>
          <w:sz w:val="26"/>
          <w:szCs w:val="26"/>
        </w:rPr>
        <w:t xml:space="preserve">по профилактике противоправных действий среди молодежи </w:t>
      </w:r>
      <w:r w:rsidR="005012C8">
        <w:rPr>
          <w:sz w:val="26"/>
          <w:szCs w:val="26"/>
        </w:rPr>
        <w:t>в сумме 4 500,0</w:t>
      </w:r>
      <w:r w:rsidR="008C6B0E">
        <w:rPr>
          <w:sz w:val="26"/>
          <w:szCs w:val="26"/>
        </w:rPr>
        <w:t xml:space="preserve"> тыс. рублей и на реализацию мероприятий</w:t>
      </w:r>
      <w:r w:rsidR="00B64100">
        <w:rPr>
          <w:sz w:val="26"/>
          <w:szCs w:val="26"/>
        </w:rPr>
        <w:t xml:space="preserve"> по подпрограммам:</w:t>
      </w:r>
    </w:p>
    <w:p w:rsidR="00B64100" w:rsidRDefault="00B64100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системы общего образования» - 2</w:t>
      </w:r>
      <w:r w:rsidR="00D558CF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D558CF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="00D558CF">
        <w:rPr>
          <w:sz w:val="26"/>
          <w:szCs w:val="26"/>
        </w:rPr>
        <w:t>5</w:t>
      </w:r>
      <w:r>
        <w:rPr>
          <w:sz w:val="26"/>
          <w:szCs w:val="26"/>
        </w:rPr>
        <w:t>,0 тыс. рублей</w:t>
      </w:r>
      <w:r w:rsidR="00CC1E13">
        <w:rPr>
          <w:sz w:val="26"/>
          <w:szCs w:val="26"/>
        </w:rPr>
        <w:t>,</w:t>
      </w:r>
    </w:p>
    <w:p w:rsidR="00CC1E13" w:rsidRDefault="00CC1E13" w:rsidP="005012C8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«Комплексные меры по реализации молодежной политики на территории НГО» - </w:t>
      </w:r>
      <w:r w:rsidR="00D558CF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D558CF">
        <w:rPr>
          <w:sz w:val="26"/>
          <w:szCs w:val="26"/>
        </w:rPr>
        <w:t>0</w:t>
      </w:r>
      <w:r>
        <w:rPr>
          <w:sz w:val="26"/>
          <w:szCs w:val="26"/>
        </w:rPr>
        <w:t>50,00 тыс. рублей</w:t>
      </w:r>
      <w:r w:rsidRPr="005012C8">
        <w:rPr>
          <w:sz w:val="26"/>
          <w:szCs w:val="26"/>
        </w:rPr>
        <w:t>.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</w:t>
      </w:r>
      <w:r w:rsidR="00497926" w:rsidRPr="00497926">
        <w:rPr>
          <w:b/>
          <w:sz w:val="26"/>
          <w:szCs w:val="26"/>
        </w:rPr>
        <w:t>подраздела «Молодежная политика и оздоровление детей»</w:t>
      </w:r>
      <w:r w:rsidR="0049792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 w:rsidR="00B96E61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B96E61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B96E61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497926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323B2D" w:rsidRPr="00BA6403" w:rsidRDefault="00323B2D" w:rsidP="00BA6403">
      <w:pPr>
        <w:ind w:firstLine="426"/>
        <w:jc w:val="right"/>
        <w:rPr>
          <w:b/>
        </w:rPr>
      </w:pPr>
      <w:r w:rsidRPr="00BA6403">
        <w:rPr>
          <w:b/>
        </w:rPr>
        <w:t xml:space="preserve">Диаграмма </w:t>
      </w:r>
      <w:r w:rsidR="00497926" w:rsidRPr="00BA6403">
        <w:rPr>
          <w:b/>
        </w:rPr>
        <w:t>7</w:t>
      </w:r>
    </w:p>
    <w:p w:rsidR="00323B2D" w:rsidRPr="00BA6403" w:rsidRDefault="00323B2D" w:rsidP="00323B2D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243AEC3B" wp14:editId="03856BA1">
            <wp:extent cx="5610225" cy="2447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3B2D" w:rsidRPr="005012C8" w:rsidRDefault="00323B2D" w:rsidP="005012C8">
      <w:pPr>
        <w:pStyle w:val="ae"/>
        <w:ind w:left="0" w:firstLine="426"/>
        <w:jc w:val="both"/>
        <w:rPr>
          <w:sz w:val="26"/>
          <w:szCs w:val="26"/>
        </w:rPr>
      </w:pPr>
    </w:p>
    <w:p w:rsidR="00980780" w:rsidRPr="008C6B0E" w:rsidRDefault="00980780" w:rsidP="008C6B0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</w:t>
      </w:r>
      <w:r>
        <w:rPr>
          <w:i/>
          <w:sz w:val="26"/>
          <w:szCs w:val="26"/>
        </w:rPr>
        <w:t xml:space="preserve">подразделу 0709 «Другие вопросы в области образования» </w:t>
      </w:r>
      <w:r w:rsidRPr="00980780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531CDA">
        <w:rPr>
          <w:sz w:val="26"/>
          <w:szCs w:val="26"/>
        </w:rPr>
        <w:t>7</w:t>
      </w:r>
      <w:r>
        <w:rPr>
          <w:sz w:val="26"/>
          <w:szCs w:val="26"/>
        </w:rPr>
        <w:t xml:space="preserve"> год запланированы в сумме </w:t>
      </w:r>
      <w:r w:rsidR="009C3A1C">
        <w:rPr>
          <w:sz w:val="26"/>
          <w:szCs w:val="26"/>
        </w:rPr>
        <w:t>41</w:t>
      </w:r>
      <w:r>
        <w:rPr>
          <w:sz w:val="26"/>
          <w:szCs w:val="26"/>
        </w:rPr>
        <w:t> </w:t>
      </w:r>
      <w:r w:rsidR="009C3A1C">
        <w:rPr>
          <w:sz w:val="26"/>
          <w:szCs w:val="26"/>
        </w:rPr>
        <w:t>2</w:t>
      </w:r>
      <w:r w:rsidR="008C6B0E">
        <w:rPr>
          <w:sz w:val="26"/>
          <w:szCs w:val="26"/>
        </w:rPr>
        <w:t>9</w:t>
      </w:r>
      <w:r w:rsidR="009C3A1C">
        <w:rPr>
          <w:sz w:val="26"/>
          <w:szCs w:val="26"/>
        </w:rPr>
        <w:t>1</w:t>
      </w:r>
      <w:r>
        <w:rPr>
          <w:sz w:val="26"/>
          <w:szCs w:val="26"/>
        </w:rPr>
        <w:t>,0 тыс. рублей (2,</w:t>
      </w:r>
      <w:r w:rsidR="008C6B0E">
        <w:rPr>
          <w:sz w:val="26"/>
          <w:szCs w:val="26"/>
        </w:rPr>
        <w:t>2</w:t>
      </w:r>
      <w:r w:rsidR="008D68FC">
        <w:rPr>
          <w:sz w:val="26"/>
          <w:szCs w:val="26"/>
        </w:rPr>
        <w:t>2</w:t>
      </w:r>
      <w:r>
        <w:rPr>
          <w:sz w:val="26"/>
          <w:szCs w:val="26"/>
        </w:rPr>
        <w:t>% общих расходов раздела) на непрограммные мероприятия – 1</w:t>
      </w:r>
      <w:r w:rsidR="009C3A1C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9C3A1C">
        <w:rPr>
          <w:sz w:val="26"/>
          <w:szCs w:val="26"/>
        </w:rPr>
        <w:t>800</w:t>
      </w:r>
      <w:r>
        <w:rPr>
          <w:sz w:val="26"/>
          <w:szCs w:val="26"/>
        </w:rPr>
        <w:t>,00 тыс. рублей</w:t>
      </w:r>
      <w:r w:rsidR="00C52220">
        <w:rPr>
          <w:sz w:val="26"/>
          <w:szCs w:val="26"/>
        </w:rPr>
        <w:t xml:space="preserve"> (функционирование управления образования администрации НГО)</w:t>
      </w:r>
      <w:r>
        <w:rPr>
          <w:sz w:val="26"/>
          <w:szCs w:val="26"/>
        </w:rPr>
        <w:t xml:space="preserve"> и реализацию мероприятий по </w:t>
      </w:r>
      <w:r w:rsidRPr="008C6B0E">
        <w:rPr>
          <w:sz w:val="26"/>
          <w:szCs w:val="26"/>
        </w:rPr>
        <w:t>МП «Развитие образования в НГО на 2015-2019 годы</w:t>
      </w:r>
      <w:r w:rsidR="00635563" w:rsidRPr="008C6B0E">
        <w:rPr>
          <w:sz w:val="26"/>
          <w:szCs w:val="26"/>
        </w:rPr>
        <w:t>»</w:t>
      </w:r>
      <w:r w:rsidRPr="008C6B0E">
        <w:rPr>
          <w:sz w:val="26"/>
          <w:szCs w:val="26"/>
        </w:rPr>
        <w:t xml:space="preserve"> на сумму 2</w:t>
      </w:r>
      <w:r w:rsidR="009C3A1C">
        <w:rPr>
          <w:sz w:val="26"/>
          <w:szCs w:val="26"/>
        </w:rPr>
        <w:t>8</w:t>
      </w:r>
      <w:r w:rsidRPr="008C6B0E">
        <w:rPr>
          <w:sz w:val="26"/>
          <w:szCs w:val="26"/>
        </w:rPr>
        <w:t> </w:t>
      </w:r>
      <w:r w:rsidR="009C3A1C">
        <w:rPr>
          <w:sz w:val="26"/>
          <w:szCs w:val="26"/>
        </w:rPr>
        <w:t>491</w:t>
      </w:r>
      <w:r w:rsidRPr="008C6B0E">
        <w:rPr>
          <w:sz w:val="26"/>
          <w:szCs w:val="26"/>
        </w:rPr>
        <w:t>,0 тыс. рублей (подпрограмма «Развитие и поддержка пед</w:t>
      </w:r>
      <w:r w:rsidR="007644AD" w:rsidRPr="008C6B0E">
        <w:rPr>
          <w:sz w:val="26"/>
          <w:szCs w:val="26"/>
        </w:rPr>
        <w:t>а</w:t>
      </w:r>
      <w:r w:rsidRPr="008C6B0E">
        <w:rPr>
          <w:sz w:val="26"/>
          <w:szCs w:val="26"/>
        </w:rPr>
        <w:t>гогических кадров</w:t>
      </w:r>
      <w:r w:rsidR="007644AD" w:rsidRPr="008C6B0E">
        <w:rPr>
          <w:sz w:val="26"/>
          <w:szCs w:val="26"/>
        </w:rPr>
        <w:t xml:space="preserve"> в НГО» - 1 000,0 тыс. рублей, расходы на обеспечение деятельности МКУ «Централизованная бухгалтерия управления образования» - 1</w:t>
      </w:r>
      <w:r w:rsidR="009C3A1C">
        <w:rPr>
          <w:sz w:val="26"/>
          <w:szCs w:val="26"/>
        </w:rPr>
        <w:t>8</w:t>
      </w:r>
      <w:r w:rsidR="007644AD" w:rsidRPr="008C6B0E">
        <w:rPr>
          <w:sz w:val="26"/>
          <w:szCs w:val="26"/>
        </w:rPr>
        <w:t> 1</w:t>
      </w:r>
      <w:r w:rsidR="009C3A1C">
        <w:rPr>
          <w:sz w:val="26"/>
          <w:szCs w:val="26"/>
        </w:rPr>
        <w:t>02</w:t>
      </w:r>
      <w:r w:rsidR="007644AD" w:rsidRPr="008C6B0E">
        <w:rPr>
          <w:sz w:val="26"/>
          <w:szCs w:val="26"/>
        </w:rPr>
        <w:t>,0 тыс. рублей</w:t>
      </w:r>
      <w:r w:rsidR="008777A7" w:rsidRPr="008C6B0E">
        <w:rPr>
          <w:sz w:val="26"/>
          <w:szCs w:val="26"/>
        </w:rPr>
        <w:t xml:space="preserve"> и МБУ ИМЦ «Развитие»</w:t>
      </w:r>
      <w:r w:rsidR="00C52220" w:rsidRPr="008C6B0E">
        <w:rPr>
          <w:sz w:val="26"/>
          <w:szCs w:val="26"/>
        </w:rPr>
        <w:t xml:space="preserve"> - </w:t>
      </w:r>
      <w:r w:rsidR="009C3A1C">
        <w:rPr>
          <w:sz w:val="26"/>
          <w:szCs w:val="26"/>
        </w:rPr>
        <w:t>9</w:t>
      </w:r>
      <w:r w:rsidR="00C52220" w:rsidRPr="008C6B0E">
        <w:rPr>
          <w:sz w:val="26"/>
          <w:szCs w:val="26"/>
        </w:rPr>
        <w:t> </w:t>
      </w:r>
      <w:r w:rsidR="009C3A1C">
        <w:rPr>
          <w:sz w:val="26"/>
          <w:szCs w:val="26"/>
        </w:rPr>
        <w:t>359</w:t>
      </w:r>
      <w:r w:rsidR="00C52220" w:rsidRPr="008C6B0E">
        <w:rPr>
          <w:sz w:val="26"/>
          <w:szCs w:val="26"/>
        </w:rPr>
        <w:t>,0 тыс. рублей</w:t>
      </w:r>
      <w:r w:rsidR="009C3A1C">
        <w:rPr>
          <w:sz w:val="26"/>
          <w:szCs w:val="26"/>
        </w:rPr>
        <w:t>, мероприятия по предупреждению чрезвычайных ситуаций – 30,0 тыс. рублей</w:t>
      </w:r>
      <w:r w:rsidR="00C52220" w:rsidRPr="008C6B0E">
        <w:rPr>
          <w:sz w:val="26"/>
          <w:szCs w:val="26"/>
        </w:rPr>
        <w:t>).</w:t>
      </w:r>
      <w:r w:rsidR="007644AD" w:rsidRPr="008C6B0E">
        <w:rPr>
          <w:sz w:val="26"/>
          <w:szCs w:val="26"/>
        </w:rPr>
        <w:t xml:space="preserve"> </w:t>
      </w:r>
      <w:r w:rsidR="003512E1">
        <w:rPr>
          <w:sz w:val="26"/>
          <w:szCs w:val="26"/>
        </w:rPr>
        <w:t>Расходы по подразделу 0709 запланированы и</w:t>
      </w:r>
      <w:r w:rsidR="000674B6">
        <w:rPr>
          <w:sz w:val="26"/>
          <w:szCs w:val="26"/>
        </w:rPr>
        <w:t>з средств местного бюджета.</w:t>
      </w:r>
    </w:p>
    <w:p w:rsidR="00497926" w:rsidRDefault="00497926" w:rsidP="0049792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всех </w:t>
      </w:r>
      <w:r w:rsidRPr="00497926">
        <w:rPr>
          <w:sz w:val="26"/>
          <w:szCs w:val="26"/>
        </w:rPr>
        <w:t>расходов</w:t>
      </w:r>
      <w:r w:rsidRPr="006E5346">
        <w:rPr>
          <w:b/>
          <w:sz w:val="26"/>
          <w:szCs w:val="26"/>
        </w:rPr>
        <w:t xml:space="preserve"> </w:t>
      </w:r>
      <w:r w:rsidRPr="00497926">
        <w:rPr>
          <w:b/>
          <w:sz w:val="26"/>
          <w:szCs w:val="26"/>
        </w:rPr>
        <w:t>раздела «</w:t>
      </w:r>
      <w:r>
        <w:rPr>
          <w:b/>
          <w:sz w:val="26"/>
          <w:szCs w:val="26"/>
        </w:rPr>
        <w:t>Образование</w:t>
      </w:r>
      <w:r w:rsidRPr="00497926">
        <w:rPr>
          <w:b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 w:rsidR="007E63C8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7E63C8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7E63C8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8.</w:t>
      </w: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F13B7D" w:rsidRDefault="00F13B7D" w:rsidP="00497926">
      <w:pPr>
        <w:ind w:firstLine="426"/>
        <w:jc w:val="both"/>
        <w:rPr>
          <w:sz w:val="26"/>
          <w:szCs w:val="26"/>
        </w:rPr>
      </w:pPr>
    </w:p>
    <w:p w:rsidR="00517EFE" w:rsidRPr="00F13B7D" w:rsidRDefault="00517EFE" w:rsidP="00F13B7D">
      <w:pPr>
        <w:ind w:firstLine="426"/>
        <w:jc w:val="right"/>
        <w:rPr>
          <w:b/>
        </w:rPr>
      </w:pPr>
      <w:r w:rsidRPr="00F13B7D">
        <w:rPr>
          <w:b/>
        </w:rPr>
        <w:t>Диаграмма 8</w:t>
      </w:r>
    </w:p>
    <w:p w:rsidR="00517EFE" w:rsidRPr="00F13B7D" w:rsidRDefault="00517EFE" w:rsidP="00517EFE">
      <w:pPr>
        <w:ind w:firstLine="426"/>
        <w:jc w:val="right"/>
        <w:rPr>
          <w:sz w:val="20"/>
          <w:szCs w:val="20"/>
        </w:rPr>
      </w:pPr>
      <w:r w:rsidRPr="00F13B7D">
        <w:rPr>
          <w:sz w:val="20"/>
          <w:szCs w:val="20"/>
        </w:rPr>
        <w:t>тыс. рублей</w:t>
      </w:r>
    </w:p>
    <w:p w:rsidR="00E33464" w:rsidRDefault="00497926" w:rsidP="00F80D66">
      <w:pPr>
        <w:jc w:val="both"/>
        <w:rPr>
          <w:b/>
          <w:sz w:val="26"/>
          <w:szCs w:val="26"/>
        </w:rPr>
      </w:pPr>
      <w:r w:rsidRPr="00517EFE">
        <w:rPr>
          <w:b/>
          <w:noProof/>
          <w:sz w:val="26"/>
          <w:szCs w:val="26"/>
        </w:rPr>
        <w:drawing>
          <wp:inline distT="0" distB="0" distL="0" distR="0">
            <wp:extent cx="6096000" cy="31146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3B7D" w:rsidRDefault="00F13B7D" w:rsidP="00C52220">
      <w:pPr>
        <w:ind w:firstLine="426"/>
        <w:jc w:val="both"/>
        <w:rPr>
          <w:b/>
          <w:sz w:val="26"/>
          <w:szCs w:val="26"/>
        </w:rPr>
      </w:pPr>
    </w:p>
    <w:p w:rsidR="00C52220" w:rsidRDefault="00C52220" w:rsidP="00C52220">
      <w:pPr>
        <w:ind w:firstLine="426"/>
        <w:jc w:val="both"/>
        <w:rPr>
          <w:sz w:val="26"/>
          <w:szCs w:val="26"/>
        </w:rPr>
      </w:pPr>
      <w:r w:rsidRPr="00C52220">
        <w:rPr>
          <w:b/>
          <w:sz w:val="26"/>
          <w:szCs w:val="26"/>
        </w:rPr>
        <w:t>Расходы по разделу 0</w:t>
      </w:r>
      <w:r>
        <w:rPr>
          <w:b/>
          <w:sz w:val="26"/>
          <w:szCs w:val="26"/>
        </w:rPr>
        <w:t>8</w:t>
      </w:r>
      <w:r w:rsidRPr="00C52220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Культура, кинематография</w:t>
      </w:r>
      <w:r w:rsidRPr="00C52220">
        <w:rPr>
          <w:b/>
          <w:sz w:val="26"/>
          <w:szCs w:val="26"/>
        </w:rPr>
        <w:t xml:space="preserve">» </w:t>
      </w:r>
      <w:r w:rsidRPr="00C52220">
        <w:rPr>
          <w:sz w:val="26"/>
          <w:szCs w:val="26"/>
        </w:rPr>
        <w:t>на 201</w:t>
      </w:r>
      <w:r w:rsidR="00D34F9B">
        <w:rPr>
          <w:sz w:val="26"/>
          <w:szCs w:val="26"/>
        </w:rPr>
        <w:t>7</w:t>
      </w:r>
      <w:r w:rsidRPr="00C52220">
        <w:rPr>
          <w:sz w:val="26"/>
          <w:szCs w:val="26"/>
        </w:rPr>
        <w:t xml:space="preserve"> год запланированы в сумме</w:t>
      </w:r>
      <w:r>
        <w:rPr>
          <w:sz w:val="26"/>
          <w:szCs w:val="26"/>
        </w:rPr>
        <w:t xml:space="preserve"> 2</w:t>
      </w:r>
      <w:r w:rsidR="00D34F9B">
        <w:rPr>
          <w:sz w:val="26"/>
          <w:szCs w:val="26"/>
        </w:rPr>
        <w:t>23</w:t>
      </w:r>
      <w:r w:rsidRPr="00C52220">
        <w:rPr>
          <w:sz w:val="26"/>
          <w:szCs w:val="26"/>
        </w:rPr>
        <w:t> </w:t>
      </w:r>
      <w:r w:rsidR="00D34F9B">
        <w:rPr>
          <w:sz w:val="26"/>
          <w:szCs w:val="26"/>
        </w:rPr>
        <w:t>400</w:t>
      </w:r>
      <w:r w:rsidRPr="00C52220">
        <w:rPr>
          <w:sz w:val="26"/>
          <w:szCs w:val="26"/>
        </w:rPr>
        <w:t>,0</w:t>
      </w:r>
      <w:r w:rsidR="00517EFE">
        <w:rPr>
          <w:sz w:val="26"/>
          <w:szCs w:val="26"/>
        </w:rPr>
        <w:t>0</w:t>
      </w:r>
      <w:r w:rsidRPr="00C52220">
        <w:rPr>
          <w:sz w:val="26"/>
          <w:szCs w:val="26"/>
        </w:rPr>
        <w:t xml:space="preserve"> тыс. рублей (7,</w:t>
      </w:r>
      <w:r w:rsidR="00DD7495">
        <w:rPr>
          <w:sz w:val="26"/>
          <w:szCs w:val="26"/>
        </w:rPr>
        <w:t>3</w:t>
      </w:r>
      <w:r w:rsidR="00D34F9B">
        <w:rPr>
          <w:sz w:val="26"/>
          <w:szCs w:val="26"/>
        </w:rPr>
        <w:t>0</w:t>
      </w:r>
      <w:r w:rsidRPr="00C52220">
        <w:rPr>
          <w:sz w:val="26"/>
          <w:szCs w:val="26"/>
        </w:rPr>
        <w:t>% общих расходов</w:t>
      </w:r>
      <w:r w:rsidR="0016311B">
        <w:rPr>
          <w:sz w:val="26"/>
          <w:szCs w:val="26"/>
        </w:rPr>
        <w:t xml:space="preserve"> проекта бюджета на 201</w:t>
      </w:r>
      <w:r w:rsidR="00D34F9B">
        <w:rPr>
          <w:sz w:val="26"/>
          <w:szCs w:val="26"/>
        </w:rPr>
        <w:t>7</w:t>
      </w:r>
      <w:r w:rsidR="0016311B">
        <w:rPr>
          <w:sz w:val="26"/>
          <w:szCs w:val="26"/>
        </w:rPr>
        <w:t xml:space="preserve"> год</w:t>
      </w:r>
      <w:r w:rsidRPr="00C52220">
        <w:rPr>
          <w:sz w:val="26"/>
          <w:szCs w:val="26"/>
        </w:rPr>
        <w:t xml:space="preserve">), в том числе на непрограммные мероприятия – </w:t>
      </w:r>
      <w:r>
        <w:rPr>
          <w:sz w:val="26"/>
          <w:szCs w:val="26"/>
        </w:rPr>
        <w:t>2</w:t>
      </w:r>
      <w:r w:rsidRPr="00C52220">
        <w:rPr>
          <w:sz w:val="26"/>
          <w:szCs w:val="26"/>
        </w:rPr>
        <w:t> </w:t>
      </w:r>
      <w:r w:rsidR="00A81D29">
        <w:rPr>
          <w:sz w:val="26"/>
          <w:szCs w:val="26"/>
        </w:rPr>
        <w:t>9</w:t>
      </w:r>
      <w:r>
        <w:rPr>
          <w:sz w:val="26"/>
          <w:szCs w:val="26"/>
        </w:rPr>
        <w:t>8</w:t>
      </w:r>
      <w:r w:rsidR="00A81D29">
        <w:rPr>
          <w:sz w:val="26"/>
          <w:szCs w:val="26"/>
        </w:rPr>
        <w:t>3</w:t>
      </w:r>
      <w:r w:rsidRPr="00C52220">
        <w:rPr>
          <w:sz w:val="26"/>
          <w:szCs w:val="26"/>
        </w:rPr>
        <w:t>,00 тыс. рублей</w:t>
      </w:r>
      <w:r>
        <w:rPr>
          <w:sz w:val="26"/>
          <w:szCs w:val="26"/>
        </w:rPr>
        <w:t xml:space="preserve"> (функционирование управления культуры администрации НГО)</w:t>
      </w:r>
      <w:r w:rsidRPr="00C52220">
        <w:rPr>
          <w:sz w:val="26"/>
          <w:szCs w:val="26"/>
        </w:rPr>
        <w:t xml:space="preserve"> и на реализацию </w:t>
      </w:r>
      <w:r w:rsidR="00A81D29">
        <w:rPr>
          <w:sz w:val="26"/>
          <w:szCs w:val="26"/>
        </w:rPr>
        <w:t xml:space="preserve">2-х </w:t>
      </w:r>
      <w:r w:rsidRPr="00C52220">
        <w:rPr>
          <w:sz w:val="26"/>
          <w:szCs w:val="26"/>
        </w:rPr>
        <w:t>муниципальн</w:t>
      </w:r>
      <w:r w:rsidR="00A81D29">
        <w:rPr>
          <w:sz w:val="26"/>
          <w:szCs w:val="26"/>
        </w:rPr>
        <w:t>ых</w:t>
      </w:r>
      <w:r w:rsidRPr="00C52220">
        <w:rPr>
          <w:sz w:val="26"/>
          <w:szCs w:val="26"/>
        </w:rPr>
        <w:t xml:space="preserve"> программ</w:t>
      </w:r>
      <w:r w:rsidR="00A81D29">
        <w:rPr>
          <w:sz w:val="26"/>
          <w:szCs w:val="26"/>
        </w:rPr>
        <w:t>:</w:t>
      </w:r>
      <w:r w:rsidRPr="00C52220">
        <w:rPr>
          <w:sz w:val="26"/>
          <w:szCs w:val="26"/>
        </w:rPr>
        <w:t xml:space="preserve"> </w:t>
      </w:r>
      <w:r w:rsidR="00A81D29">
        <w:rPr>
          <w:sz w:val="26"/>
          <w:szCs w:val="26"/>
        </w:rPr>
        <w:t xml:space="preserve">МП </w:t>
      </w:r>
      <w:r w:rsidR="00517EFE" w:rsidRPr="0087361C">
        <w:rPr>
          <w:sz w:val="26"/>
          <w:szCs w:val="26"/>
        </w:rPr>
        <w:t xml:space="preserve">«Развитие культуры в НГО» </w:t>
      </w:r>
      <w:r w:rsidRPr="00C52220">
        <w:rPr>
          <w:sz w:val="26"/>
          <w:szCs w:val="26"/>
        </w:rPr>
        <w:t xml:space="preserve">– </w:t>
      </w:r>
      <w:r>
        <w:rPr>
          <w:sz w:val="26"/>
          <w:szCs w:val="26"/>
        </w:rPr>
        <w:t>2</w:t>
      </w:r>
      <w:r w:rsidR="00A81D29">
        <w:rPr>
          <w:sz w:val="26"/>
          <w:szCs w:val="26"/>
        </w:rPr>
        <w:t>20</w:t>
      </w:r>
      <w:r w:rsidRPr="00C52220">
        <w:rPr>
          <w:sz w:val="26"/>
          <w:szCs w:val="26"/>
        </w:rPr>
        <w:t> </w:t>
      </w:r>
      <w:r w:rsidR="00517EFE">
        <w:rPr>
          <w:sz w:val="26"/>
          <w:szCs w:val="26"/>
        </w:rPr>
        <w:t>1</w:t>
      </w:r>
      <w:r w:rsidR="00A81D29">
        <w:rPr>
          <w:sz w:val="26"/>
          <w:szCs w:val="26"/>
        </w:rPr>
        <w:t>17</w:t>
      </w:r>
      <w:r w:rsidRPr="00C52220">
        <w:rPr>
          <w:sz w:val="26"/>
          <w:szCs w:val="26"/>
        </w:rPr>
        <w:t>,00 тыс. рублей</w:t>
      </w:r>
      <w:r w:rsidR="00A81D29">
        <w:rPr>
          <w:sz w:val="26"/>
          <w:szCs w:val="26"/>
        </w:rPr>
        <w:t>, МП «</w:t>
      </w:r>
      <w:r w:rsidR="00A81D29" w:rsidRPr="0072652F">
        <w:rPr>
          <w:sz w:val="26"/>
          <w:szCs w:val="26"/>
        </w:rPr>
        <w:t>Дополнительные меры социальной поддержки отдельных категорий граждан НГО»</w:t>
      </w:r>
      <w:r w:rsidR="00A81D29">
        <w:rPr>
          <w:sz w:val="26"/>
          <w:szCs w:val="26"/>
        </w:rPr>
        <w:t xml:space="preserve"> - 300,00 тыс. рублей.</w:t>
      </w:r>
    </w:p>
    <w:p w:rsidR="0016311B" w:rsidRPr="0087361C" w:rsidRDefault="00517EFE" w:rsidP="00517EF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="0016311B" w:rsidRPr="0087361C">
        <w:rPr>
          <w:sz w:val="26"/>
          <w:szCs w:val="26"/>
        </w:rPr>
        <w:t xml:space="preserve">МП «Развитие культуры в НГО» на 2015-2018 годы </w:t>
      </w:r>
      <w:r>
        <w:rPr>
          <w:sz w:val="26"/>
          <w:szCs w:val="26"/>
        </w:rPr>
        <w:t>запланированы средства на</w:t>
      </w:r>
      <w:r w:rsidR="00F3496B">
        <w:rPr>
          <w:sz w:val="26"/>
          <w:szCs w:val="26"/>
        </w:rPr>
        <w:t xml:space="preserve"> </w:t>
      </w:r>
      <w:r w:rsidR="0016311B" w:rsidRPr="0087361C">
        <w:rPr>
          <w:sz w:val="26"/>
          <w:szCs w:val="26"/>
        </w:rPr>
        <w:t xml:space="preserve">обеспечение деятельности МКУ «Централизованная бухгалтерия управления культуры» - </w:t>
      </w:r>
      <w:r w:rsidR="00A81D29">
        <w:rPr>
          <w:sz w:val="26"/>
          <w:szCs w:val="26"/>
        </w:rPr>
        <w:t>6</w:t>
      </w:r>
      <w:r w:rsidR="0016311B" w:rsidRPr="0087361C">
        <w:rPr>
          <w:sz w:val="26"/>
          <w:szCs w:val="26"/>
        </w:rPr>
        <w:t> </w:t>
      </w:r>
      <w:r w:rsidR="00A81D29">
        <w:rPr>
          <w:sz w:val="26"/>
          <w:szCs w:val="26"/>
        </w:rPr>
        <w:t>936</w:t>
      </w:r>
      <w:r w:rsidR="0016311B" w:rsidRPr="0087361C">
        <w:rPr>
          <w:sz w:val="26"/>
          <w:szCs w:val="26"/>
        </w:rPr>
        <w:t>,00 тыс. рублей</w:t>
      </w:r>
      <w:r w:rsidR="00283679" w:rsidRPr="0087361C">
        <w:rPr>
          <w:sz w:val="26"/>
          <w:szCs w:val="26"/>
        </w:rPr>
        <w:t>, по подпрограммам «Развитие информационно-библиотечного обслуживания</w:t>
      </w:r>
      <w:r w:rsidR="0087361C" w:rsidRPr="0087361C">
        <w:rPr>
          <w:sz w:val="26"/>
          <w:szCs w:val="26"/>
        </w:rPr>
        <w:t xml:space="preserve"> в НГО»</w:t>
      </w:r>
      <w:r w:rsidR="00F3496B">
        <w:rPr>
          <w:sz w:val="26"/>
          <w:szCs w:val="26"/>
        </w:rPr>
        <w:t xml:space="preserve"> (на развитие библиотечного дела)</w:t>
      </w:r>
      <w:r w:rsidR="0087361C" w:rsidRPr="0087361C">
        <w:rPr>
          <w:sz w:val="26"/>
          <w:szCs w:val="26"/>
        </w:rPr>
        <w:t xml:space="preserve"> - </w:t>
      </w:r>
      <w:r w:rsidR="00F3496B">
        <w:rPr>
          <w:sz w:val="26"/>
          <w:szCs w:val="26"/>
        </w:rPr>
        <w:t>4</w:t>
      </w:r>
      <w:r w:rsidR="00A81D29">
        <w:rPr>
          <w:sz w:val="26"/>
          <w:szCs w:val="26"/>
        </w:rPr>
        <w:t>6</w:t>
      </w:r>
      <w:r w:rsidR="0087361C" w:rsidRPr="0087361C">
        <w:rPr>
          <w:sz w:val="26"/>
          <w:szCs w:val="26"/>
        </w:rPr>
        <w:t> </w:t>
      </w:r>
      <w:r w:rsidR="00F3496B">
        <w:rPr>
          <w:sz w:val="26"/>
          <w:szCs w:val="26"/>
        </w:rPr>
        <w:t>8</w:t>
      </w:r>
      <w:r w:rsidR="00A81D29">
        <w:rPr>
          <w:sz w:val="26"/>
          <w:szCs w:val="26"/>
        </w:rPr>
        <w:t>91</w:t>
      </w:r>
      <w:r w:rsidR="0087361C" w:rsidRPr="0087361C">
        <w:rPr>
          <w:sz w:val="26"/>
          <w:szCs w:val="26"/>
        </w:rPr>
        <w:t>,00 тыс. рублей</w:t>
      </w:r>
      <w:r w:rsidR="00F3496B">
        <w:rPr>
          <w:sz w:val="26"/>
          <w:szCs w:val="26"/>
        </w:rPr>
        <w:t>,</w:t>
      </w:r>
      <w:r w:rsidR="0087361C" w:rsidRPr="0087361C">
        <w:rPr>
          <w:sz w:val="26"/>
          <w:szCs w:val="26"/>
        </w:rPr>
        <w:t xml:space="preserve"> 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F3496B">
        <w:rPr>
          <w:sz w:val="26"/>
          <w:szCs w:val="26"/>
        </w:rPr>
        <w:t xml:space="preserve"> (на развитие музейного дела)</w:t>
      </w:r>
      <w:r w:rsidR="0087361C" w:rsidRPr="0087361C">
        <w:rPr>
          <w:sz w:val="26"/>
          <w:szCs w:val="26"/>
        </w:rPr>
        <w:t xml:space="preserve"> - </w:t>
      </w:r>
      <w:r w:rsidR="00610F3B">
        <w:rPr>
          <w:sz w:val="26"/>
          <w:szCs w:val="26"/>
        </w:rPr>
        <w:t>20</w:t>
      </w:r>
      <w:r w:rsidR="00F3496B">
        <w:rPr>
          <w:sz w:val="26"/>
          <w:szCs w:val="26"/>
        </w:rPr>
        <w:t xml:space="preserve"> </w:t>
      </w:r>
      <w:r w:rsidR="00610F3B">
        <w:rPr>
          <w:sz w:val="26"/>
          <w:szCs w:val="26"/>
        </w:rPr>
        <w:t>881</w:t>
      </w:r>
      <w:r w:rsidR="0087361C" w:rsidRPr="0087361C">
        <w:rPr>
          <w:sz w:val="26"/>
          <w:szCs w:val="26"/>
        </w:rPr>
        <w:t>,00 тыс. рублей</w:t>
      </w:r>
      <w:r w:rsidR="00F3496B">
        <w:rPr>
          <w:sz w:val="26"/>
          <w:szCs w:val="26"/>
        </w:rPr>
        <w:t>, «Поддержка и развитие народного и самодеятельного художественного творчества и зрелищных искусств НГО» - 1</w:t>
      </w:r>
      <w:r w:rsidR="00610F3B">
        <w:rPr>
          <w:sz w:val="26"/>
          <w:szCs w:val="26"/>
        </w:rPr>
        <w:t>45</w:t>
      </w:r>
      <w:r w:rsidR="00F3496B">
        <w:rPr>
          <w:sz w:val="26"/>
          <w:szCs w:val="26"/>
        </w:rPr>
        <w:t> 4</w:t>
      </w:r>
      <w:r w:rsidR="00610F3B">
        <w:rPr>
          <w:sz w:val="26"/>
          <w:szCs w:val="26"/>
        </w:rPr>
        <w:t>09</w:t>
      </w:r>
      <w:r w:rsidR="00F3496B">
        <w:rPr>
          <w:sz w:val="26"/>
          <w:szCs w:val="26"/>
        </w:rPr>
        <w:t>,00 тыс. рублей</w:t>
      </w:r>
      <w:r w:rsidR="00142084">
        <w:rPr>
          <w:sz w:val="26"/>
          <w:szCs w:val="26"/>
        </w:rPr>
        <w:t>.</w:t>
      </w:r>
    </w:p>
    <w:p w:rsidR="00142084" w:rsidRDefault="0087361C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</w:t>
      </w:r>
      <w:r w:rsidR="00692EA7">
        <w:rPr>
          <w:sz w:val="26"/>
          <w:szCs w:val="26"/>
        </w:rPr>
        <w:t>очненным</w:t>
      </w:r>
      <w:r w:rsidRPr="00C1427A">
        <w:rPr>
          <w:sz w:val="26"/>
          <w:szCs w:val="26"/>
        </w:rPr>
        <w:t xml:space="preserve"> бюджет</w:t>
      </w:r>
      <w:r w:rsidR="00692EA7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610F3B">
        <w:rPr>
          <w:sz w:val="26"/>
          <w:szCs w:val="26"/>
        </w:rPr>
        <w:t>6</w:t>
      </w:r>
      <w:r w:rsidRPr="00C1427A">
        <w:rPr>
          <w:sz w:val="26"/>
          <w:szCs w:val="26"/>
        </w:rPr>
        <w:t xml:space="preserve"> год, расходы на </w:t>
      </w:r>
      <w:r w:rsidR="0019180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«Культур</w:t>
      </w:r>
      <w:r w:rsidR="00191804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C1427A">
        <w:rPr>
          <w:sz w:val="26"/>
          <w:szCs w:val="26"/>
        </w:rPr>
        <w:t xml:space="preserve"> в 201</w:t>
      </w:r>
      <w:r w:rsidR="00610F3B">
        <w:rPr>
          <w:sz w:val="26"/>
          <w:szCs w:val="26"/>
        </w:rPr>
        <w:t>7</w:t>
      </w:r>
      <w:r w:rsidRPr="00C1427A">
        <w:rPr>
          <w:sz w:val="26"/>
          <w:szCs w:val="26"/>
        </w:rPr>
        <w:t xml:space="preserve"> году </w:t>
      </w:r>
      <w:r w:rsidR="00610F3B">
        <w:rPr>
          <w:sz w:val="26"/>
          <w:szCs w:val="26"/>
        </w:rPr>
        <w:t>увеличены</w:t>
      </w:r>
      <w:r w:rsidRPr="00C1427A">
        <w:rPr>
          <w:sz w:val="26"/>
          <w:szCs w:val="26"/>
        </w:rPr>
        <w:t xml:space="preserve"> на </w:t>
      </w:r>
      <w:r w:rsidR="00610F3B">
        <w:rPr>
          <w:sz w:val="26"/>
          <w:szCs w:val="26"/>
        </w:rPr>
        <w:t>12</w:t>
      </w:r>
      <w:r w:rsidRPr="00C1427A">
        <w:rPr>
          <w:sz w:val="26"/>
          <w:szCs w:val="26"/>
        </w:rPr>
        <w:t> </w:t>
      </w:r>
      <w:r w:rsidR="00F3496B">
        <w:rPr>
          <w:sz w:val="26"/>
          <w:szCs w:val="26"/>
        </w:rPr>
        <w:t>6</w:t>
      </w:r>
      <w:r w:rsidR="00610F3B">
        <w:rPr>
          <w:sz w:val="26"/>
          <w:szCs w:val="26"/>
        </w:rPr>
        <w:t>08</w:t>
      </w:r>
      <w:r w:rsidRPr="00C1427A">
        <w:rPr>
          <w:sz w:val="26"/>
          <w:szCs w:val="26"/>
        </w:rPr>
        <w:t>,</w:t>
      </w:r>
      <w:r w:rsidR="00610F3B">
        <w:rPr>
          <w:sz w:val="26"/>
          <w:szCs w:val="26"/>
        </w:rPr>
        <w:t xml:space="preserve">98 </w:t>
      </w:r>
      <w:r w:rsidRPr="00C1427A">
        <w:rPr>
          <w:sz w:val="26"/>
          <w:szCs w:val="26"/>
        </w:rPr>
        <w:t>тыс. рублей.</w:t>
      </w:r>
      <w:r w:rsidR="00142084">
        <w:rPr>
          <w:sz w:val="26"/>
          <w:szCs w:val="26"/>
        </w:rPr>
        <w:t xml:space="preserve"> </w:t>
      </w:r>
    </w:p>
    <w:p w:rsidR="0087361C" w:rsidRDefault="00142084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610F3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в Находкинском городском округе услуги в области культуры </w:t>
      </w:r>
      <w:r w:rsidR="0072652F">
        <w:rPr>
          <w:sz w:val="26"/>
          <w:szCs w:val="26"/>
        </w:rPr>
        <w:t xml:space="preserve">и искусства </w:t>
      </w:r>
      <w:r>
        <w:rPr>
          <w:sz w:val="26"/>
          <w:szCs w:val="26"/>
        </w:rPr>
        <w:t>будут оказывать 12 бюджетных учреждений культуры</w:t>
      </w:r>
      <w:r w:rsidR="0072652F">
        <w:rPr>
          <w:sz w:val="26"/>
          <w:szCs w:val="26"/>
        </w:rPr>
        <w:t xml:space="preserve"> и 7 бюджетных учреждений дополнительного образования детей</w:t>
      </w:r>
      <w:r>
        <w:rPr>
          <w:sz w:val="26"/>
          <w:szCs w:val="26"/>
        </w:rPr>
        <w:t>.</w:t>
      </w:r>
    </w:p>
    <w:p w:rsidR="00E33464" w:rsidRDefault="00E33464" w:rsidP="0087361C">
      <w:pPr>
        <w:pStyle w:val="ae"/>
        <w:ind w:left="0" w:firstLine="426"/>
        <w:jc w:val="both"/>
        <w:rPr>
          <w:b/>
          <w:sz w:val="26"/>
          <w:szCs w:val="26"/>
        </w:rPr>
      </w:pPr>
    </w:p>
    <w:p w:rsidR="00692BDD" w:rsidRDefault="000A644F" w:rsidP="0087361C">
      <w:pPr>
        <w:pStyle w:val="ae"/>
        <w:ind w:left="0"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Расходы по разделу 1</w:t>
      </w:r>
      <w:r>
        <w:rPr>
          <w:b/>
          <w:sz w:val="26"/>
          <w:szCs w:val="26"/>
        </w:rPr>
        <w:t>0</w:t>
      </w:r>
      <w:r w:rsidRPr="003C051B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«Социальная политика» </w:t>
      </w:r>
      <w:r>
        <w:rPr>
          <w:sz w:val="26"/>
          <w:szCs w:val="26"/>
        </w:rPr>
        <w:t>на 201</w:t>
      </w:r>
      <w:r w:rsidR="00610F3B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Pr="000A644F">
        <w:rPr>
          <w:sz w:val="26"/>
          <w:szCs w:val="26"/>
        </w:rPr>
        <w:t xml:space="preserve">запланированы в сумме </w:t>
      </w:r>
      <w:r w:rsidR="008B011E">
        <w:rPr>
          <w:sz w:val="26"/>
          <w:szCs w:val="26"/>
        </w:rPr>
        <w:t>4</w:t>
      </w:r>
      <w:r w:rsidR="00610F3B">
        <w:rPr>
          <w:sz w:val="26"/>
          <w:szCs w:val="26"/>
        </w:rPr>
        <w:t>1</w:t>
      </w:r>
      <w:r w:rsidRPr="000A644F">
        <w:rPr>
          <w:sz w:val="26"/>
          <w:szCs w:val="26"/>
        </w:rPr>
        <w:t> </w:t>
      </w:r>
      <w:r w:rsidR="00610F3B">
        <w:rPr>
          <w:sz w:val="26"/>
          <w:szCs w:val="26"/>
        </w:rPr>
        <w:t>7</w:t>
      </w:r>
      <w:r w:rsidR="00866621">
        <w:rPr>
          <w:sz w:val="26"/>
          <w:szCs w:val="26"/>
        </w:rPr>
        <w:t>8</w:t>
      </w:r>
      <w:r w:rsidR="00610F3B">
        <w:rPr>
          <w:sz w:val="26"/>
          <w:szCs w:val="26"/>
        </w:rPr>
        <w:t>2</w:t>
      </w:r>
      <w:r w:rsidRPr="000A644F">
        <w:rPr>
          <w:sz w:val="26"/>
          <w:szCs w:val="26"/>
        </w:rPr>
        <w:t>,</w:t>
      </w:r>
      <w:r w:rsidR="008B011E">
        <w:rPr>
          <w:sz w:val="26"/>
          <w:szCs w:val="26"/>
        </w:rPr>
        <w:t>0</w:t>
      </w:r>
      <w:r w:rsidRPr="000A644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1,</w:t>
      </w:r>
      <w:r w:rsidR="00610F3B">
        <w:rPr>
          <w:sz w:val="26"/>
          <w:szCs w:val="26"/>
        </w:rPr>
        <w:t>3</w:t>
      </w:r>
      <w:r w:rsidR="00DD7495">
        <w:rPr>
          <w:sz w:val="26"/>
          <w:szCs w:val="26"/>
        </w:rPr>
        <w:t xml:space="preserve">6 </w:t>
      </w:r>
      <w:r>
        <w:rPr>
          <w:sz w:val="26"/>
          <w:szCs w:val="26"/>
        </w:rPr>
        <w:t>% общих расходов бюджета</w:t>
      </w:r>
      <w:r w:rsidRPr="000A644F">
        <w:rPr>
          <w:sz w:val="26"/>
          <w:szCs w:val="26"/>
        </w:rPr>
        <w:t xml:space="preserve">. </w:t>
      </w:r>
      <w:r>
        <w:rPr>
          <w:sz w:val="26"/>
          <w:szCs w:val="26"/>
        </w:rPr>
        <w:t>В 201</w:t>
      </w:r>
      <w:r w:rsidR="00610F3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расходы по разделу «Социальная политика» </w:t>
      </w:r>
      <w:r w:rsidR="00610F3B">
        <w:rPr>
          <w:sz w:val="26"/>
          <w:szCs w:val="26"/>
        </w:rPr>
        <w:t>снижены</w:t>
      </w:r>
      <w:r>
        <w:rPr>
          <w:sz w:val="26"/>
          <w:szCs w:val="26"/>
        </w:rPr>
        <w:t xml:space="preserve"> на </w:t>
      </w:r>
      <w:r w:rsidR="00AE0CDA">
        <w:rPr>
          <w:sz w:val="26"/>
          <w:szCs w:val="26"/>
        </w:rPr>
        <w:t>402</w:t>
      </w:r>
      <w:r w:rsidR="005E4D5F">
        <w:rPr>
          <w:sz w:val="26"/>
          <w:szCs w:val="26"/>
        </w:rPr>
        <w:t>,</w:t>
      </w:r>
      <w:r w:rsidR="00AE0CDA">
        <w:rPr>
          <w:sz w:val="26"/>
          <w:szCs w:val="26"/>
        </w:rPr>
        <w:t>0</w:t>
      </w:r>
      <w:r w:rsidR="005E4D5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по сравнению </w:t>
      </w:r>
      <w:r w:rsidRPr="00C1427A">
        <w:rPr>
          <w:sz w:val="26"/>
          <w:szCs w:val="26"/>
        </w:rPr>
        <w:t xml:space="preserve">с </w:t>
      </w:r>
      <w:r w:rsidR="008759FC">
        <w:rPr>
          <w:sz w:val="26"/>
          <w:szCs w:val="26"/>
        </w:rPr>
        <w:t>первоначальным</w:t>
      </w:r>
      <w:r w:rsidRPr="00C1427A">
        <w:rPr>
          <w:sz w:val="26"/>
          <w:szCs w:val="26"/>
        </w:rPr>
        <w:t xml:space="preserve"> бюджет</w:t>
      </w:r>
      <w:r w:rsidR="008759FC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610F3B">
        <w:rPr>
          <w:sz w:val="26"/>
          <w:szCs w:val="26"/>
        </w:rPr>
        <w:t>6</w:t>
      </w:r>
      <w:r w:rsidRPr="00C1427A">
        <w:rPr>
          <w:sz w:val="26"/>
          <w:szCs w:val="26"/>
        </w:rPr>
        <w:t xml:space="preserve"> год</w:t>
      </w:r>
      <w:r w:rsidR="005E4D5F">
        <w:rPr>
          <w:sz w:val="26"/>
          <w:szCs w:val="26"/>
        </w:rPr>
        <w:t>, а по сравнению с уточненным бюджетом на 201</w:t>
      </w:r>
      <w:r w:rsidR="00AE0CDA">
        <w:rPr>
          <w:sz w:val="26"/>
          <w:szCs w:val="26"/>
        </w:rPr>
        <w:t>6</w:t>
      </w:r>
      <w:r w:rsidR="005E4D5F">
        <w:rPr>
          <w:sz w:val="26"/>
          <w:szCs w:val="26"/>
        </w:rPr>
        <w:t xml:space="preserve"> год снижены на </w:t>
      </w:r>
      <w:r w:rsidR="00AE0CDA">
        <w:rPr>
          <w:sz w:val="26"/>
          <w:szCs w:val="26"/>
        </w:rPr>
        <w:t>22</w:t>
      </w:r>
      <w:r w:rsidR="005E4D5F">
        <w:rPr>
          <w:sz w:val="26"/>
          <w:szCs w:val="26"/>
        </w:rPr>
        <w:t> </w:t>
      </w:r>
      <w:r w:rsidR="008759FC">
        <w:rPr>
          <w:sz w:val="26"/>
          <w:szCs w:val="26"/>
        </w:rPr>
        <w:t>9</w:t>
      </w:r>
      <w:r w:rsidR="00AE0CDA">
        <w:rPr>
          <w:sz w:val="26"/>
          <w:szCs w:val="26"/>
        </w:rPr>
        <w:t>31</w:t>
      </w:r>
      <w:r w:rsidR="005E4D5F">
        <w:rPr>
          <w:sz w:val="26"/>
          <w:szCs w:val="26"/>
        </w:rPr>
        <w:t>,</w:t>
      </w:r>
      <w:r w:rsidR="00AE0CDA">
        <w:rPr>
          <w:sz w:val="26"/>
          <w:szCs w:val="26"/>
        </w:rPr>
        <w:t>01</w:t>
      </w:r>
      <w:r w:rsidR="005E4D5F">
        <w:rPr>
          <w:sz w:val="26"/>
          <w:szCs w:val="26"/>
        </w:rPr>
        <w:t xml:space="preserve"> тыс. рублей</w:t>
      </w:r>
      <w:r w:rsidR="00637CE1">
        <w:rPr>
          <w:sz w:val="26"/>
          <w:szCs w:val="26"/>
        </w:rPr>
        <w:t xml:space="preserve"> (разница образовалась из-за уточнения в течение года</w:t>
      </w:r>
      <w:r w:rsidR="009E509B">
        <w:rPr>
          <w:sz w:val="26"/>
          <w:szCs w:val="26"/>
        </w:rPr>
        <w:t xml:space="preserve"> безвозмездных поступлений из федерального и краевого бюджетов на социальные выплаты)</w:t>
      </w:r>
      <w:r>
        <w:rPr>
          <w:sz w:val="26"/>
          <w:szCs w:val="26"/>
        </w:rPr>
        <w:t xml:space="preserve">. </w:t>
      </w:r>
    </w:p>
    <w:p w:rsidR="00692BDD" w:rsidRPr="0072652F" w:rsidRDefault="009E509B" w:rsidP="0087361C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72652F">
        <w:rPr>
          <w:sz w:val="26"/>
          <w:szCs w:val="26"/>
        </w:rPr>
        <w:t xml:space="preserve">Расходы предусмотрены на непрограммные мероприятия на сумму </w:t>
      </w:r>
      <w:r w:rsidR="008759FC" w:rsidRPr="0072652F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8759FC" w:rsidRPr="0072652F">
        <w:rPr>
          <w:sz w:val="26"/>
          <w:szCs w:val="26"/>
        </w:rPr>
        <w:t>6</w:t>
      </w:r>
      <w:r w:rsidR="00835371">
        <w:rPr>
          <w:sz w:val="26"/>
          <w:szCs w:val="26"/>
        </w:rPr>
        <w:t>23</w:t>
      </w:r>
      <w:r w:rsidRPr="0072652F">
        <w:rPr>
          <w:sz w:val="26"/>
          <w:szCs w:val="26"/>
        </w:rPr>
        <w:t>,</w:t>
      </w:r>
      <w:r w:rsidR="008759FC" w:rsidRPr="0072652F">
        <w:rPr>
          <w:sz w:val="26"/>
          <w:szCs w:val="26"/>
        </w:rPr>
        <w:t>0</w:t>
      </w:r>
      <w:r w:rsidRPr="0072652F">
        <w:rPr>
          <w:sz w:val="26"/>
          <w:szCs w:val="26"/>
        </w:rPr>
        <w:t xml:space="preserve"> тыс. рублей (доплата к пенсиям муниципальных служащих</w:t>
      </w:r>
      <w:r w:rsidR="00A25062" w:rsidRPr="0072652F">
        <w:rPr>
          <w:sz w:val="26"/>
          <w:szCs w:val="26"/>
        </w:rPr>
        <w:t xml:space="preserve"> (70 человек)</w:t>
      </w:r>
      <w:r w:rsidRPr="0072652F">
        <w:rPr>
          <w:sz w:val="26"/>
          <w:szCs w:val="26"/>
        </w:rPr>
        <w:t xml:space="preserve"> – </w:t>
      </w:r>
      <w:r w:rsidR="008759FC" w:rsidRPr="0072652F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835371">
        <w:rPr>
          <w:sz w:val="26"/>
          <w:szCs w:val="26"/>
        </w:rPr>
        <w:t>575</w:t>
      </w:r>
      <w:r w:rsidRPr="0072652F">
        <w:rPr>
          <w:sz w:val="26"/>
          <w:szCs w:val="26"/>
        </w:rPr>
        <w:t>,00 тыс. рублей,</w:t>
      </w:r>
      <w:r w:rsidR="008759FC" w:rsidRPr="0072652F">
        <w:rPr>
          <w:sz w:val="26"/>
          <w:szCs w:val="26"/>
        </w:rPr>
        <w:t xml:space="preserve"> выплаты почетным жителям города – 4</w:t>
      </w:r>
      <w:r w:rsidR="00835371">
        <w:rPr>
          <w:sz w:val="26"/>
          <w:szCs w:val="26"/>
        </w:rPr>
        <w:t>8</w:t>
      </w:r>
      <w:r w:rsidR="008759FC" w:rsidRPr="0072652F">
        <w:rPr>
          <w:sz w:val="26"/>
          <w:szCs w:val="26"/>
        </w:rPr>
        <w:t>,00 тыс. рублей</w:t>
      </w:r>
      <w:r w:rsidR="00B84E2E" w:rsidRPr="0072652F">
        <w:rPr>
          <w:sz w:val="26"/>
          <w:szCs w:val="26"/>
        </w:rPr>
        <w:t>)</w:t>
      </w:r>
      <w:r w:rsidRPr="0072652F">
        <w:rPr>
          <w:sz w:val="26"/>
          <w:szCs w:val="26"/>
        </w:rPr>
        <w:t xml:space="preserve"> </w:t>
      </w:r>
      <w:r w:rsidRPr="0072652F">
        <w:rPr>
          <w:sz w:val="26"/>
          <w:szCs w:val="26"/>
          <w:lang w:eastAsia="ar-SA"/>
        </w:rPr>
        <w:t xml:space="preserve">и </w:t>
      </w:r>
      <w:r w:rsidR="00692BDD" w:rsidRPr="0072652F">
        <w:rPr>
          <w:sz w:val="26"/>
          <w:szCs w:val="26"/>
          <w:lang w:eastAsia="ar-SA"/>
        </w:rPr>
        <w:t>реализацию 3-х муниципальных программ по мероприятиям социальной направленности:</w:t>
      </w:r>
    </w:p>
    <w:p w:rsidR="00692BDD" w:rsidRPr="0072652F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  <w:lang w:eastAsia="ar-SA"/>
        </w:rPr>
        <w:t xml:space="preserve">МП «Обеспечение доступным жильем жителей НГО на 2015-2017 годы и на период до 2020 года» (субсидии на социальные выплаты молодым семьям для приобретения (строительства) жилья </w:t>
      </w:r>
      <w:proofErr w:type="spellStart"/>
      <w:r w:rsidRPr="0072652F">
        <w:rPr>
          <w:sz w:val="26"/>
          <w:szCs w:val="26"/>
          <w:lang w:eastAsia="ar-SA"/>
        </w:rPr>
        <w:t>экономкласса</w:t>
      </w:r>
      <w:proofErr w:type="spellEnd"/>
      <w:r w:rsidRPr="0072652F">
        <w:rPr>
          <w:sz w:val="26"/>
          <w:szCs w:val="26"/>
          <w:lang w:eastAsia="ar-SA"/>
        </w:rPr>
        <w:t>) в сумме 10 000,00 тыс. рублей,</w:t>
      </w:r>
    </w:p>
    <w:p w:rsidR="000A644F" w:rsidRPr="0072652F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  <w:lang w:eastAsia="ar-SA"/>
        </w:rPr>
        <w:t>МП «Поддержка социально ориентированных некоммерческих организаций НГО» на 2015-2017 годы</w:t>
      </w:r>
      <w:r w:rsidR="000A644F" w:rsidRPr="0072652F">
        <w:rPr>
          <w:sz w:val="26"/>
          <w:szCs w:val="26"/>
        </w:rPr>
        <w:t xml:space="preserve"> </w:t>
      </w:r>
      <w:r w:rsidRPr="0072652F">
        <w:rPr>
          <w:sz w:val="26"/>
          <w:szCs w:val="26"/>
        </w:rPr>
        <w:t>в сумме 1 </w:t>
      </w:r>
      <w:r w:rsidR="00FD6C0D">
        <w:rPr>
          <w:sz w:val="26"/>
          <w:szCs w:val="26"/>
        </w:rPr>
        <w:t>119</w:t>
      </w:r>
      <w:r w:rsidRPr="0072652F">
        <w:rPr>
          <w:sz w:val="26"/>
          <w:szCs w:val="26"/>
        </w:rPr>
        <w:t>,00 тыс. рублей</w:t>
      </w:r>
      <w:r w:rsidR="0093283D" w:rsidRPr="0072652F">
        <w:rPr>
          <w:sz w:val="26"/>
          <w:szCs w:val="26"/>
        </w:rPr>
        <w:t xml:space="preserve"> (на оплату коммунальных услуг по помещениям, предоставленным общественным организациям – </w:t>
      </w:r>
      <w:r w:rsidR="00FD6C0D">
        <w:rPr>
          <w:sz w:val="26"/>
          <w:szCs w:val="26"/>
        </w:rPr>
        <w:t>20</w:t>
      </w:r>
      <w:r w:rsidR="0093283D" w:rsidRPr="0072652F">
        <w:rPr>
          <w:sz w:val="26"/>
          <w:szCs w:val="26"/>
        </w:rPr>
        <w:t>0,00 тыс. рублей, подписка на периодическую печать ветеранам – 1</w:t>
      </w:r>
      <w:r w:rsidR="00FD6C0D">
        <w:rPr>
          <w:sz w:val="26"/>
          <w:szCs w:val="26"/>
        </w:rPr>
        <w:t>60</w:t>
      </w:r>
      <w:r w:rsidR="0093283D" w:rsidRPr="0072652F">
        <w:rPr>
          <w:sz w:val="26"/>
          <w:szCs w:val="26"/>
        </w:rPr>
        <w:t>,00 тыс. рублей, материальная</w:t>
      </w:r>
      <w:r w:rsidR="00FA0D9E" w:rsidRPr="0072652F">
        <w:rPr>
          <w:sz w:val="26"/>
          <w:szCs w:val="26"/>
        </w:rPr>
        <w:t xml:space="preserve"> помощь – 7</w:t>
      </w:r>
      <w:r w:rsidR="00FD6C0D">
        <w:rPr>
          <w:sz w:val="26"/>
          <w:szCs w:val="26"/>
        </w:rPr>
        <w:t>59</w:t>
      </w:r>
      <w:r w:rsidR="00FA0D9E" w:rsidRPr="0072652F">
        <w:rPr>
          <w:sz w:val="26"/>
          <w:szCs w:val="26"/>
        </w:rPr>
        <w:t>,00 тыс. рублей)</w:t>
      </w:r>
      <w:r w:rsidRPr="0072652F">
        <w:rPr>
          <w:sz w:val="26"/>
          <w:szCs w:val="26"/>
        </w:rPr>
        <w:t>,</w:t>
      </w:r>
    </w:p>
    <w:p w:rsidR="00692BDD" w:rsidRPr="0072652F" w:rsidRDefault="008F21E1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</w:rPr>
        <w:t xml:space="preserve">МП «Дополнительные меры социальной поддержки отдельных категорий граждан НГО» на 2015-2017 годы в сумме </w:t>
      </w:r>
      <w:r w:rsidR="008759FC" w:rsidRPr="0072652F">
        <w:rPr>
          <w:sz w:val="26"/>
          <w:szCs w:val="26"/>
        </w:rPr>
        <w:t>2</w:t>
      </w:r>
      <w:r w:rsidR="00473E4D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FD6C0D">
        <w:rPr>
          <w:sz w:val="26"/>
          <w:szCs w:val="26"/>
        </w:rPr>
        <w:t>040</w:t>
      </w:r>
      <w:r w:rsidRPr="0072652F">
        <w:rPr>
          <w:sz w:val="26"/>
          <w:szCs w:val="26"/>
        </w:rPr>
        <w:t>,00 тыс. рублей</w:t>
      </w:r>
      <w:r w:rsidR="00B84E2E" w:rsidRPr="0072652F">
        <w:rPr>
          <w:sz w:val="26"/>
          <w:szCs w:val="26"/>
        </w:rPr>
        <w:t xml:space="preserve"> (</w:t>
      </w:r>
      <w:r w:rsidR="00B84E2E" w:rsidRPr="0072652F">
        <w:rPr>
          <w:sz w:val="26"/>
          <w:szCs w:val="26"/>
          <w:lang w:eastAsia="ar-SA"/>
        </w:rPr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(субвенции))</w:t>
      </w:r>
      <w:r w:rsidRPr="0072652F">
        <w:rPr>
          <w:sz w:val="26"/>
          <w:szCs w:val="26"/>
        </w:rPr>
        <w:t>.</w:t>
      </w:r>
    </w:p>
    <w:p w:rsidR="00E33464" w:rsidRDefault="00E33464" w:rsidP="00866CFF">
      <w:pPr>
        <w:pStyle w:val="ae"/>
        <w:ind w:left="0" w:firstLine="426"/>
        <w:jc w:val="both"/>
        <w:rPr>
          <w:b/>
          <w:sz w:val="26"/>
          <w:szCs w:val="26"/>
        </w:rPr>
      </w:pPr>
    </w:p>
    <w:p w:rsidR="00866CFF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1100 «Физическая культура и спорт» </w:t>
      </w:r>
      <w:r w:rsidRPr="00F211E4">
        <w:rPr>
          <w:sz w:val="26"/>
          <w:szCs w:val="26"/>
        </w:rPr>
        <w:t>на 201</w:t>
      </w:r>
      <w:r w:rsidR="00FD6C0D">
        <w:rPr>
          <w:sz w:val="26"/>
          <w:szCs w:val="26"/>
        </w:rPr>
        <w:t>7</w:t>
      </w:r>
      <w:r w:rsidRPr="00F211E4">
        <w:rPr>
          <w:sz w:val="26"/>
          <w:szCs w:val="26"/>
        </w:rPr>
        <w:t xml:space="preserve"> год запланированы в сумме </w:t>
      </w:r>
      <w:r w:rsidR="00FD6C0D">
        <w:rPr>
          <w:sz w:val="26"/>
          <w:szCs w:val="26"/>
        </w:rPr>
        <w:t>24</w:t>
      </w:r>
      <w:r w:rsidRPr="00F211E4">
        <w:rPr>
          <w:sz w:val="26"/>
          <w:szCs w:val="26"/>
        </w:rPr>
        <w:t> </w:t>
      </w:r>
      <w:r w:rsidR="00FD6C0D">
        <w:rPr>
          <w:sz w:val="26"/>
          <w:szCs w:val="26"/>
        </w:rPr>
        <w:t>260</w:t>
      </w:r>
      <w:r w:rsidRPr="00F211E4">
        <w:rPr>
          <w:sz w:val="26"/>
          <w:szCs w:val="26"/>
        </w:rPr>
        <w:t>,00 тыс. рублей или 0,</w:t>
      </w:r>
      <w:r w:rsidR="00DD7495">
        <w:rPr>
          <w:sz w:val="26"/>
          <w:szCs w:val="26"/>
        </w:rPr>
        <w:t xml:space="preserve">79 </w:t>
      </w:r>
      <w:r w:rsidRPr="00F211E4">
        <w:rPr>
          <w:sz w:val="26"/>
          <w:szCs w:val="26"/>
        </w:rPr>
        <w:t>% общих расходов бюджета.</w:t>
      </w:r>
    </w:p>
    <w:p w:rsidR="0083528F" w:rsidRDefault="00866CFF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F211E4">
        <w:rPr>
          <w:sz w:val="26"/>
          <w:szCs w:val="26"/>
        </w:rPr>
        <w:t>Расходы предусмотрены на непрограммные мероприятия в сумме 2 </w:t>
      </w:r>
      <w:r w:rsidR="0083528F">
        <w:rPr>
          <w:sz w:val="26"/>
          <w:szCs w:val="26"/>
        </w:rPr>
        <w:t>18</w:t>
      </w:r>
      <w:r w:rsidR="00B84E2E">
        <w:rPr>
          <w:sz w:val="26"/>
          <w:szCs w:val="26"/>
        </w:rPr>
        <w:t>0</w:t>
      </w:r>
      <w:r w:rsidRPr="00F211E4">
        <w:rPr>
          <w:sz w:val="26"/>
          <w:szCs w:val="26"/>
        </w:rPr>
        <w:t xml:space="preserve">,00 тыс. рублей </w:t>
      </w:r>
      <w:r w:rsidRPr="00F211E4">
        <w:rPr>
          <w:sz w:val="26"/>
          <w:szCs w:val="26"/>
          <w:lang w:eastAsia="ar-SA"/>
        </w:rPr>
        <w:t>и реализацию</w:t>
      </w:r>
      <w:r w:rsidR="009910A2" w:rsidRPr="00F211E4">
        <w:rPr>
          <w:sz w:val="26"/>
          <w:szCs w:val="26"/>
          <w:lang w:eastAsia="ar-SA"/>
        </w:rPr>
        <w:t xml:space="preserve"> мероприятий в рамках</w:t>
      </w:r>
      <w:r w:rsidRPr="00F211E4">
        <w:rPr>
          <w:sz w:val="26"/>
          <w:szCs w:val="26"/>
          <w:lang w:eastAsia="ar-SA"/>
        </w:rPr>
        <w:t xml:space="preserve"> муниципальной программы «Развитие физической культуры и спорта в НГО» на 2015-2017 годы</w:t>
      </w:r>
      <w:r w:rsidR="009910A2" w:rsidRPr="00F211E4">
        <w:rPr>
          <w:sz w:val="26"/>
          <w:szCs w:val="26"/>
          <w:lang w:eastAsia="ar-SA"/>
        </w:rPr>
        <w:t xml:space="preserve"> в сумме </w:t>
      </w:r>
      <w:r w:rsidR="0083528F">
        <w:rPr>
          <w:sz w:val="26"/>
          <w:szCs w:val="26"/>
          <w:lang w:eastAsia="ar-SA"/>
        </w:rPr>
        <w:t>22</w:t>
      </w:r>
      <w:r w:rsidR="009910A2" w:rsidRPr="00F211E4">
        <w:rPr>
          <w:sz w:val="26"/>
          <w:szCs w:val="26"/>
          <w:lang w:eastAsia="ar-SA"/>
        </w:rPr>
        <w:t> 0</w:t>
      </w:r>
      <w:r w:rsidR="0083528F">
        <w:rPr>
          <w:sz w:val="26"/>
          <w:szCs w:val="26"/>
          <w:lang w:eastAsia="ar-SA"/>
        </w:rPr>
        <w:t>80</w:t>
      </w:r>
      <w:r w:rsidR="009910A2" w:rsidRPr="00F211E4">
        <w:rPr>
          <w:sz w:val="26"/>
          <w:szCs w:val="26"/>
          <w:lang w:eastAsia="ar-SA"/>
        </w:rPr>
        <w:t>,00 тыс. рублей</w:t>
      </w:r>
      <w:r w:rsidR="0083528F">
        <w:rPr>
          <w:sz w:val="26"/>
          <w:szCs w:val="26"/>
          <w:lang w:eastAsia="ar-SA"/>
        </w:rPr>
        <w:t>.</w:t>
      </w:r>
    </w:p>
    <w:p w:rsidR="003B2ADF" w:rsidRDefault="00421CFA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Основную долю расходов раздела составляют расходы по </w:t>
      </w:r>
      <w:r w:rsidRPr="003B2ADF">
        <w:rPr>
          <w:i/>
          <w:sz w:val="26"/>
          <w:szCs w:val="26"/>
          <w:lang w:eastAsia="ar-SA"/>
        </w:rPr>
        <w:t>подразделу 1101 «Физическая культура»</w:t>
      </w:r>
      <w:r>
        <w:rPr>
          <w:sz w:val="26"/>
          <w:szCs w:val="26"/>
          <w:lang w:eastAsia="ar-SA"/>
        </w:rPr>
        <w:t xml:space="preserve"> - 73,78% </w:t>
      </w:r>
      <w:r w:rsidR="00470C6B">
        <w:rPr>
          <w:sz w:val="26"/>
          <w:szCs w:val="26"/>
          <w:lang w:eastAsia="ar-SA"/>
        </w:rPr>
        <w:t xml:space="preserve">раздела </w:t>
      </w:r>
      <w:r>
        <w:rPr>
          <w:sz w:val="26"/>
          <w:szCs w:val="26"/>
          <w:lang w:eastAsia="ar-SA"/>
        </w:rPr>
        <w:t>(17 899,00 тыс. рублей). Расходы</w:t>
      </w:r>
      <w:r w:rsidR="003B2ADF">
        <w:rPr>
          <w:sz w:val="26"/>
          <w:szCs w:val="26"/>
          <w:lang w:eastAsia="ar-SA"/>
        </w:rPr>
        <w:t xml:space="preserve"> планируются на обеспечение деятельности МБУ «Физкультура и здоровье».</w:t>
      </w:r>
    </w:p>
    <w:p w:rsidR="00CD77A3" w:rsidRDefault="0083528F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</w:t>
      </w:r>
      <w:r w:rsidR="00CD77A3">
        <w:rPr>
          <w:sz w:val="26"/>
          <w:szCs w:val="26"/>
          <w:lang w:eastAsia="ar-SA"/>
        </w:rPr>
        <w:t xml:space="preserve">проекте бюджета на 2017 год и плановый период 2018 и 2019 годов в </w:t>
      </w:r>
      <w:r>
        <w:rPr>
          <w:sz w:val="26"/>
          <w:szCs w:val="26"/>
          <w:lang w:eastAsia="ar-SA"/>
        </w:rPr>
        <w:t>разделе 1100</w:t>
      </w:r>
      <w:r w:rsidR="00CD77A3">
        <w:rPr>
          <w:sz w:val="26"/>
          <w:szCs w:val="26"/>
          <w:lang w:eastAsia="ar-SA"/>
        </w:rPr>
        <w:t xml:space="preserve"> «Физическая культура и спорт» появился новый </w:t>
      </w:r>
      <w:r w:rsidR="00CD77A3" w:rsidRPr="00CD77A3">
        <w:rPr>
          <w:i/>
          <w:sz w:val="26"/>
          <w:szCs w:val="26"/>
          <w:lang w:eastAsia="ar-SA"/>
        </w:rPr>
        <w:t>подраздел 1102 «Массовый спорт»</w:t>
      </w:r>
      <w:r w:rsidR="00CD77A3">
        <w:rPr>
          <w:sz w:val="26"/>
          <w:szCs w:val="26"/>
          <w:lang w:eastAsia="ar-SA"/>
        </w:rPr>
        <w:t>. По данному подразделу запланированы средства для организации и проведения официальных физкультурных и спортивных мероприятий в рамках ГТО в сумме 3 340,00 тыс. рублей.</w:t>
      </w:r>
    </w:p>
    <w:p w:rsidR="00475E5A" w:rsidRDefault="00475E5A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8E1C58">
        <w:rPr>
          <w:i/>
          <w:sz w:val="26"/>
          <w:szCs w:val="26"/>
          <w:lang w:eastAsia="ar-SA"/>
        </w:rPr>
        <w:t>Подраздел 1105 «Другие вопросы в области физической культуры и спорта»</w:t>
      </w:r>
      <w:r>
        <w:rPr>
          <w:sz w:val="26"/>
          <w:szCs w:val="26"/>
          <w:lang w:eastAsia="ar-SA"/>
        </w:rPr>
        <w:t xml:space="preserve"> предусматривает расходы на </w:t>
      </w:r>
      <w:r w:rsidRPr="00F211E4">
        <w:rPr>
          <w:sz w:val="26"/>
          <w:szCs w:val="26"/>
        </w:rPr>
        <w:t>функционирование отдела по физической культуре и спорту администрации НГО</w:t>
      </w:r>
      <w:r>
        <w:rPr>
          <w:sz w:val="26"/>
          <w:szCs w:val="26"/>
        </w:rPr>
        <w:t xml:space="preserve"> в сумме 2 180,00 тыс. рублей и мероприятия по ремонту спортивных площадок, заливку и обслуживание хоккейных</w:t>
      </w:r>
      <w:r w:rsidR="008E1C58">
        <w:rPr>
          <w:sz w:val="26"/>
          <w:szCs w:val="26"/>
        </w:rPr>
        <w:t xml:space="preserve"> коробок в сумме 841,00 тыс. рублей.</w:t>
      </w:r>
    </w:p>
    <w:p w:rsidR="00E33464" w:rsidRDefault="00E33464" w:rsidP="00243205">
      <w:pPr>
        <w:ind w:firstLine="426"/>
        <w:jc w:val="both"/>
        <w:rPr>
          <w:b/>
          <w:sz w:val="26"/>
          <w:szCs w:val="26"/>
        </w:rPr>
      </w:pPr>
    </w:p>
    <w:p w:rsidR="00921A9B" w:rsidRPr="00F211E4" w:rsidRDefault="00921A9B" w:rsidP="00243205">
      <w:pPr>
        <w:ind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1300 «Обслуживание государственного и муниципального долга» </w:t>
      </w:r>
      <w:r w:rsidRPr="00F211E4">
        <w:rPr>
          <w:sz w:val="26"/>
          <w:szCs w:val="26"/>
        </w:rPr>
        <w:t>в 201</w:t>
      </w:r>
      <w:r w:rsidR="00C939D3">
        <w:rPr>
          <w:sz w:val="26"/>
          <w:szCs w:val="26"/>
        </w:rPr>
        <w:t>7</w:t>
      </w:r>
      <w:r w:rsidRPr="00F211E4">
        <w:rPr>
          <w:sz w:val="26"/>
          <w:szCs w:val="26"/>
        </w:rPr>
        <w:t xml:space="preserve"> году запланированы в сумме </w:t>
      </w:r>
      <w:r w:rsidR="00C939D3">
        <w:rPr>
          <w:sz w:val="26"/>
          <w:szCs w:val="26"/>
        </w:rPr>
        <w:t>4</w:t>
      </w:r>
      <w:r w:rsidR="00893E3E">
        <w:rPr>
          <w:sz w:val="26"/>
          <w:szCs w:val="26"/>
        </w:rPr>
        <w:t>0</w:t>
      </w:r>
      <w:r w:rsidRPr="00F211E4">
        <w:rPr>
          <w:sz w:val="26"/>
          <w:szCs w:val="26"/>
        </w:rPr>
        <w:t> 000,00 тыс. рублей</w:t>
      </w:r>
      <w:r w:rsidR="00134B0C" w:rsidRPr="00F211E4">
        <w:rPr>
          <w:sz w:val="26"/>
          <w:szCs w:val="26"/>
        </w:rPr>
        <w:t xml:space="preserve">. </w:t>
      </w:r>
      <w:r w:rsidR="003C051B" w:rsidRPr="00F211E4">
        <w:rPr>
          <w:sz w:val="26"/>
          <w:szCs w:val="26"/>
        </w:rPr>
        <w:t>Средства запланированы на уплату процентов за пользование заемными средствами по подразделу 1301 «Процентные платежи по муниципальному долгу».</w:t>
      </w:r>
    </w:p>
    <w:p w:rsidR="00921A9B" w:rsidRPr="003C051B" w:rsidRDefault="00921A9B" w:rsidP="00513820">
      <w:pPr>
        <w:jc w:val="center"/>
        <w:rPr>
          <w:b/>
          <w:sz w:val="26"/>
          <w:szCs w:val="26"/>
        </w:rPr>
      </w:pPr>
    </w:p>
    <w:p w:rsidR="00F7233B" w:rsidRPr="003C051B" w:rsidRDefault="00FD1CA3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6</w:t>
      </w:r>
      <w:r w:rsidR="00CD7C43" w:rsidRPr="003C051B">
        <w:rPr>
          <w:b/>
          <w:sz w:val="26"/>
          <w:szCs w:val="26"/>
        </w:rPr>
        <w:t>.</w:t>
      </w:r>
      <w:r w:rsidR="00F7233B" w:rsidRPr="003C051B">
        <w:rPr>
          <w:b/>
          <w:sz w:val="26"/>
          <w:szCs w:val="26"/>
        </w:rPr>
        <w:t>Муниципальные программы</w:t>
      </w:r>
      <w:r w:rsidR="00CF3723" w:rsidRPr="003C051B">
        <w:rPr>
          <w:b/>
          <w:sz w:val="26"/>
          <w:szCs w:val="26"/>
        </w:rPr>
        <w:t xml:space="preserve"> и </w:t>
      </w:r>
      <w:r w:rsidR="004B44C5">
        <w:rPr>
          <w:b/>
          <w:sz w:val="26"/>
          <w:szCs w:val="26"/>
        </w:rPr>
        <w:t>не</w:t>
      </w:r>
      <w:r w:rsidR="00CF3723" w:rsidRPr="003C051B">
        <w:rPr>
          <w:b/>
          <w:sz w:val="26"/>
          <w:szCs w:val="26"/>
        </w:rPr>
        <w:t>программные мероприятия</w:t>
      </w:r>
    </w:p>
    <w:p w:rsidR="005564FC" w:rsidRPr="003C051B" w:rsidRDefault="005564FC">
      <w:pPr>
        <w:jc w:val="both"/>
        <w:rPr>
          <w:b/>
          <w:sz w:val="26"/>
          <w:szCs w:val="26"/>
        </w:rPr>
      </w:pP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проекте бюджета на 201</w:t>
      </w:r>
      <w:r w:rsidR="008E1C58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 (приложение </w:t>
      </w:r>
      <w:r w:rsidR="0072184D">
        <w:rPr>
          <w:sz w:val="26"/>
          <w:szCs w:val="26"/>
        </w:rPr>
        <w:t>12</w:t>
      </w:r>
      <w:r w:rsidRPr="003C051B">
        <w:rPr>
          <w:sz w:val="26"/>
          <w:szCs w:val="26"/>
        </w:rPr>
        <w:t xml:space="preserve"> к проекту Решения Думы НГО) предусматривается выделение средств по 1</w:t>
      </w:r>
      <w:r w:rsidR="0072184D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3C051B">
        <w:rPr>
          <w:sz w:val="26"/>
          <w:szCs w:val="26"/>
        </w:rPr>
        <w:t xml:space="preserve"> на </w:t>
      </w:r>
      <w:r w:rsidRPr="004541BD">
        <w:rPr>
          <w:sz w:val="26"/>
          <w:szCs w:val="26"/>
        </w:rPr>
        <w:t xml:space="preserve">общую сумму 2 </w:t>
      </w:r>
      <w:r w:rsidR="004822E0">
        <w:rPr>
          <w:sz w:val="26"/>
          <w:szCs w:val="26"/>
        </w:rPr>
        <w:t>7</w:t>
      </w:r>
      <w:r w:rsidR="0072184D">
        <w:rPr>
          <w:sz w:val="26"/>
          <w:szCs w:val="26"/>
        </w:rPr>
        <w:t>1</w:t>
      </w:r>
      <w:r w:rsidR="004822E0">
        <w:rPr>
          <w:sz w:val="26"/>
          <w:szCs w:val="26"/>
        </w:rPr>
        <w:t>4</w:t>
      </w:r>
      <w:r w:rsidRPr="004541BD">
        <w:rPr>
          <w:sz w:val="26"/>
          <w:szCs w:val="26"/>
        </w:rPr>
        <w:t> </w:t>
      </w:r>
      <w:r w:rsidR="0072184D">
        <w:rPr>
          <w:sz w:val="26"/>
          <w:szCs w:val="26"/>
        </w:rPr>
        <w:t>0</w:t>
      </w:r>
      <w:r w:rsidR="004822E0">
        <w:rPr>
          <w:sz w:val="26"/>
          <w:szCs w:val="26"/>
        </w:rPr>
        <w:t>59</w:t>
      </w:r>
      <w:r w:rsidRPr="004541BD">
        <w:rPr>
          <w:sz w:val="26"/>
          <w:szCs w:val="26"/>
        </w:rPr>
        <w:t>,</w:t>
      </w:r>
      <w:r w:rsidR="004822E0">
        <w:rPr>
          <w:sz w:val="26"/>
          <w:szCs w:val="26"/>
        </w:rPr>
        <w:t>94</w:t>
      </w:r>
      <w:r w:rsidR="00893E3E" w:rsidRPr="004541BD">
        <w:rPr>
          <w:sz w:val="26"/>
          <w:szCs w:val="26"/>
        </w:rPr>
        <w:t xml:space="preserve"> </w:t>
      </w:r>
      <w:r w:rsidRPr="004541BD">
        <w:rPr>
          <w:sz w:val="26"/>
          <w:szCs w:val="26"/>
        </w:rPr>
        <w:t xml:space="preserve">тыс. рублей </w:t>
      </w:r>
      <w:r w:rsidRPr="003C051B">
        <w:rPr>
          <w:sz w:val="26"/>
          <w:szCs w:val="26"/>
        </w:rPr>
        <w:t>(8</w:t>
      </w:r>
      <w:r w:rsidR="004822E0">
        <w:rPr>
          <w:sz w:val="26"/>
          <w:szCs w:val="26"/>
        </w:rPr>
        <w:t>8</w:t>
      </w:r>
      <w:r w:rsidRPr="003C051B">
        <w:rPr>
          <w:sz w:val="26"/>
          <w:szCs w:val="26"/>
        </w:rPr>
        <w:t>,</w:t>
      </w:r>
      <w:r w:rsidR="004822E0">
        <w:rPr>
          <w:sz w:val="26"/>
          <w:szCs w:val="26"/>
        </w:rPr>
        <w:t>65</w:t>
      </w:r>
      <w:r w:rsidRPr="003C051B">
        <w:rPr>
          <w:sz w:val="26"/>
          <w:szCs w:val="26"/>
        </w:rPr>
        <w:t>% от общего объема запланированных расходов на 201</w:t>
      </w:r>
      <w:r w:rsidR="008039E2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год)</w:t>
      </w:r>
      <w:r w:rsidR="00692EA7">
        <w:rPr>
          <w:sz w:val="26"/>
          <w:szCs w:val="26"/>
        </w:rPr>
        <w:t xml:space="preserve"> и на непрограммные мероприятия в сумме </w:t>
      </w:r>
      <w:r w:rsidR="008039E2">
        <w:rPr>
          <w:sz w:val="26"/>
          <w:szCs w:val="26"/>
        </w:rPr>
        <w:t>3</w:t>
      </w:r>
      <w:r w:rsidR="004822E0">
        <w:rPr>
          <w:sz w:val="26"/>
          <w:szCs w:val="26"/>
        </w:rPr>
        <w:t>47</w:t>
      </w:r>
      <w:r w:rsidR="00692EA7">
        <w:rPr>
          <w:sz w:val="26"/>
          <w:szCs w:val="26"/>
        </w:rPr>
        <w:t> </w:t>
      </w:r>
      <w:r w:rsidR="008039E2">
        <w:rPr>
          <w:sz w:val="26"/>
          <w:szCs w:val="26"/>
        </w:rPr>
        <w:t>422</w:t>
      </w:r>
      <w:r w:rsidR="00692EA7">
        <w:rPr>
          <w:sz w:val="26"/>
          <w:szCs w:val="26"/>
        </w:rPr>
        <w:t>,</w:t>
      </w:r>
      <w:r w:rsidR="008039E2">
        <w:rPr>
          <w:sz w:val="26"/>
          <w:szCs w:val="26"/>
        </w:rPr>
        <w:t>37</w:t>
      </w:r>
      <w:r w:rsidR="00692EA7">
        <w:rPr>
          <w:sz w:val="26"/>
          <w:szCs w:val="26"/>
        </w:rPr>
        <w:t xml:space="preserve"> тыс. рублей (1</w:t>
      </w:r>
      <w:r w:rsidR="004822E0">
        <w:rPr>
          <w:sz w:val="26"/>
          <w:szCs w:val="26"/>
        </w:rPr>
        <w:t>1</w:t>
      </w:r>
      <w:r w:rsidR="00692EA7">
        <w:rPr>
          <w:sz w:val="26"/>
          <w:szCs w:val="26"/>
        </w:rPr>
        <w:t>,</w:t>
      </w:r>
      <w:r w:rsidR="004822E0">
        <w:rPr>
          <w:sz w:val="26"/>
          <w:szCs w:val="26"/>
        </w:rPr>
        <w:t>35</w:t>
      </w:r>
      <w:r w:rsidR="00692EA7">
        <w:rPr>
          <w:sz w:val="26"/>
          <w:szCs w:val="26"/>
        </w:rPr>
        <w:t>%)</w:t>
      </w:r>
      <w:r w:rsidRPr="003C051B">
        <w:rPr>
          <w:sz w:val="26"/>
          <w:szCs w:val="26"/>
        </w:rPr>
        <w:t xml:space="preserve">. </w:t>
      </w:r>
    </w:p>
    <w:p w:rsidR="000576FC" w:rsidRPr="003C051B" w:rsidRDefault="000576FC" w:rsidP="000576FC">
      <w:pPr>
        <w:ind w:firstLine="421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плановом периоде 201</w:t>
      </w:r>
      <w:r w:rsidR="008039E2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и 201</w:t>
      </w:r>
      <w:r w:rsidR="008039E2"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годов из бюджета Находкинского городского округа предусматривается финансирование </w:t>
      </w:r>
      <w:r>
        <w:rPr>
          <w:sz w:val="26"/>
          <w:szCs w:val="26"/>
        </w:rPr>
        <w:t xml:space="preserve">муниципальных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(приложение 1</w:t>
      </w:r>
      <w:r w:rsidR="008039E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C051B">
        <w:rPr>
          <w:sz w:val="26"/>
          <w:szCs w:val="26"/>
        </w:rPr>
        <w:t xml:space="preserve"> в суммах:</w:t>
      </w:r>
    </w:p>
    <w:p w:rsidR="000576FC" w:rsidRPr="003C051B" w:rsidRDefault="000576FC" w:rsidP="000576FC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 w:rsidR="008039E2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2 6</w:t>
      </w:r>
      <w:r w:rsidR="008039E2">
        <w:rPr>
          <w:sz w:val="26"/>
          <w:szCs w:val="26"/>
        </w:rPr>
        <w:t>43</w:t>
      </w:r>
      <w:r w:rsidRPr="003C051B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8039E2">
        <w:rPr>
          <w:sz w:val="26"/>
          <w:szCs w:val="26"/>
        </w:rPr>
        <w:t>97</w:t>
      </w:r>
      <w:r w:rsidRPr="003C051B">
        <w:rPr>
          <w:sz w:val="26"/>
          <w:szCs w:val="26"/>
        </w:rPr>
        <w:t>,</w:t>
      </w:r>
      <w:r w:rsidR="008039E2">
        <w:rPr>
          <w:sz w:val="26"/>
          <w:szCs w:val="26"/>
        </w:rPr>
        <w:t>35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</w:t>
      </w:r>
      <w:r w:rsidR="008039E2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8039E2">
        <w:rPr>
          <w:sz w:val="26"/>
          <w:szCs w:val="26"/>
        </w:rPr>
        <w:t>83</w:t>
      </w:r>
      <w:r>
        <w:rPr>
          <w:sz w:val="26"/>
          <w:szCs w:val="26"/>
        </w:rPr>
        <w:t>% общих расходов)</w:t>
      </w:r>
      <w:r w:rsidRPr="003C051B">
        <w:rPr>
          <w:sz w:val="26"/>
          <w:szCs w:val="26"/>
        </w:rPr>
        <w:t>;</w:t>
      </w:r>
    </w:p>
    <w:p w:rsidR="000576FC" w:rsidRDefault="000576FC" w:rsidP="000576FC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 w:rsidR="008039E2"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год – 2</w:t>
      </w:r>
      <w:r>
        <w:rPr>
          <w:sz w:val="26"/>
          <w:szCs w:val="26"/>
        </w:rPr>
        <w:t> </w:t>
      </w:r>
      <w:r w:rsidR="008039E2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8039E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8039E2">
        <w:rPr>
          <w:sz w:val="26"/>
          <w:szCs w:val="26"/>
        </w:rPr>
        <w:t>130</w:t>
      </w:r>
      <w:r w:rsidRPr="003C051B">
        <w:rPr>
          <w:sz w:val="26"/>
          <w:szCs w:val="26"/>
        </w:rPr>
        <w:t>,</w:t>
      </w:r>
      <w:r w:rsidR="008039E2">
        <w:rPr>
          <w:sz w:val="26"/>
          <w:szCs w:val="26"/>
        </w:rPr>
        <w:t>54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</w:t>
      </w:r>
      <w:r w:rsidR="008039E2">
        <w:rPr>
          <w:sz w:val="26"/>
          <w:szCs w:val="26"/>
        </w:rPr>
        <w:t>7</w:t>
      </w:r>
      <w:r>
        <w:rPr>
          <w:sz w:val="26"/>
          <w:szCs w:val="26"/>
        </w:rPr>
        <w:t>,4</w:t>
      </w:r>
      <w:r w:rsidR="008039E2">
        <w:rPr>
          <w:sz w:val="26"/>
          <w:szCs w:val="26"/>
        </w:rPr>
        <w:t>2</w:t>
      </w:r>
      <w:r>
        <w:rPr>
          <w:sz w:val="26"/>
          <w:szCs w:val="26"/>
        </w:rPr>
        <w:t>% общих расходов)</w:t>
      </w:r>
      <w:r w:rsidRPr="003C051B">
        <w:rPr>
          <w:sz w:val="26"/>
          <w:szCs w:val="26"/>
        </w:rPr>
        <w:t xml:space="preserve">. 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 201</w:t>
      </w:r>
      <w:r w:rsidR="008039E2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 предусмотрено финансирование </w:t>
      </w:r>
      <w:r w:rsidR="00893E3E">
        <w:rPr>
          <w:sz w:val="26"/>
          <w:szCs w:val="26"/>
        </w:rPr>
        <w:t>1</w:t>
      </w:r>
      <w:r w:rsidR="00F64E08">
        <w:rPr>
          <w:sz w:val="26"/>
          <w:szCs w:val="26"/>
        </w:rPr>
        <w:t>5</w:t>
      </w:r>
      <w:r w:rsidRPr="002D15CD">
        <w:rPr>
          <w:sz w:val="26"/>
          <w:szCs w:val="26"/>
        </w:rPr>
        <w:t xml:space="preserve"> </w:t>
      </w:r>
      <w:r w:rsidR="00893E3E">
        <w:rPr>
          <w:sz w:val="26"/>
          <w:szCs w:val="26"/>
        </w:rPr>
        <w:t xml:space="preserve">муниципальных </w:t>
      </w:r>
      <w:r w:rsidRPr="002D15CD">
        <w:rPr>
          <w:sz w:val="26"/>
          <w:szCs w:val="26"/>
        </w:rPr>
        <w:t>программ</w:t>
      </w:r>
      <w:r w:rsidR="003E76AD">
        <w:rPr>
          <w:sz w:val="26"/>
          <w:szCs w:val="26"/>
        </w:rPr>
        <w:t xml:space="preserve"> (из </w:t>
      </w:r>
      <w:r w:rsidR="00F64E08">
        <w:rPr>
          <w:sz w:val="26"/>
          <w:szCs w:val="26"/>
        </w:rPr>
        <w:t>20</w:t>
      </w:r>
      <w:r w:rsidR="003E76AD" w:rsidRPr="00F64E08">
        <w:rPr>
          <w:sz w:val="26"/>
          <w:szCs w:val="26"/>
        </w:rPr>
        <w:t xml:space="preserve"> </w:t>
      </w:r>
      <w:r w:rsidR="003E76AD">
        <w:rPr>
          <w:sz w:val="26"/>
          <w:szCs w:val="26"/>
        </w:rPr>
        <w:t>утверждённых на территории НГО)</w:t>
      </w:r>
      <w:r w:rsidRPr="002D15CD">
        <w:rPr>
          <w:sz w:val="26"/>
          <w:szCs w:val="26"/>
        </w:rPr>
        <w:t xml:space="preserve"> на сумму </w:t>
      </w:r>
      <w:r w:rsidR="00893E3E">
        <w:rPr>
          <w:sz w:val="26"/>
          <w:szCs w:val="26"/>
        </w:rPr>
        <w:t xml:space="preserve">2 </w:t>
      </w:r>
      <w:r w:rsidR="00F64E08">
        <w:rPr>
          <w:sz w:val="26"/>
          <w:szCs w:val="26"/>
        </w:rPr>
        <w:t>878</w:t>
      </w:r>
      <w:r w:rsidRPr="002D15CD">
        <w:rPr>
          <w:sz w:val="26"/>
          <w:szCs w:val="26"/>
        </w:rPr>
        <w:t> </w:t>
      </w:r>
      <w:r w:rsidR="00F64E08">
        <w:rPr>
          <w:sz w:val="26"/>
          <w:szCs w:val="26"/>
        </w:rPr>
        <w:t>429</w:t>
      </w:r>
      <w:r w:rsidRPr="002D15CD">
        <w:rPr>
          <w:sz w:val="26"/>
          <w:szCs w:val="26"/>
        </w:rPr>
        <w:t>,</w:t>
      </w:r>
      <w:r w:rsidR="00F64E08">
        <w:rPr>
          <w:sz w:val="26"/>
          <w:szCs w:val="26"/>
        </w:rPr>
        <w:t>09</w:t>
      </w:r>
      <w:r w:rsidRPr="002D15CD">
        <w:rPr>
          <w:sz w:val="26"/>
          <w:szCs w:val="26"/>
        </w:rPr>
        <w:t xml:space="preserve"> тыс. рублей (</w:t>
      </w:r>
      <w:r w:rsidR="00893E3E">
        <w:rPr>
          <w:sz w:val="26"/>
          <w:szCs w:val="26"/>
        </w:rPr>
        <w:t>85</w:t>
      </w:r>
      <w:r w:rsidRPr="002D15CD">
        <w:rPr>
          <w:sz w:val="26"/>
          <w:szCs w:val="26"/>
        </w:rPr>
        <w:t>,</w:t>
      </w:r>
      <w:r w:rsidR="00F64E08">
        <w:rPr>
          <w:sz w:val="26"/>
          <w:szCs w:val="26"/>
        </w:rPr>
        <w:t>35</w:t>
      </w:r>
      <w:r w:rsidRPr="002D15CD">
        <w:rPr>
          <w:sz w:val="26"/>
          <w:szCs w:val="26"/>
        </w:rPr>
        <w:t>% от запланированных расходов)</w:t>
      </w:r>
      <w:r w:rsidR="00692EA7">
        <w:rPr>
          <w:sz w:val="26"/>
          <w:szCs w:val="26"/>
        </w:rPr>
        <w:t xml:space="preserve"> и на непрограммные мероприятия в сумме </w:t>
      </w:r>
      <w:r w:rsidR="00F64E08">
        <w:rPr>
          <w:sz w:val="26"/>
          <w:szCs w:val="26"/>
        </w:rPr>
        <w:t>493</w:t>
      </w:r>
      <w:r w:rsidR="00692EA7">
        <w:rPr>
          <w:sz w:val="26"/>
          <w:szCs w:val="26"/>
        </w:rPr>
        <w:t> 9</w:t>
      </w:r>
      <w:r w:rsidR="00F64E08">
        <w:rPr>
          <w:sz w:val="26"/>
          <w:szCs w:val="26"/>
        </w:rPr>
        <w:t>30</w:t>
      </w:r>
      <w:r w:rsidR="00692EA7">
        <w:rPr>
          <w:sz w:val="26"/>
          <w:szCs w:val="26"/>
        </w:rPr>
        <w:t>,0</w:t>
      </w:r>
      <w:r w:rsidR="00F64E08">
        <w:rPr>
          <w:sz w:val="26"/>
          <w:szCs w:val="26"/>
        </w:rPr>
        <w:t>8</w:t>
      </w:r>
      <w:r w:rsidR="00692EA7">
        <w:rPr>
          <w:sz w:val="26"/>
          <w:szCs w:val="26"/>
        </w:rPr>
        <w:t xml:space="preserve"> тыс. рублей (14,</w:t>
      </w:r>
      <w:r w:rsidR="00F64E08">
        <w:rPr>
          <w:sz w:val="26"/>
          <w:szCs w:val="26"/>
        </w:rPr>
        <w:t>64</w:t>
      </w:r>
      <w:r w:rsidR="00692EA7">
        <w:rPr>
          <w:sz w:val="26"/>
          <w:szCs w:val="26"/>
        </w:rPr>
        <w:t>%)</w:t>
      </w:r>
      <w:r w:rsidRPr="002D15CD">
        <w:rPr>
          <w:sz w:val="26"/>
          <w:szCs w:val="26"/>
        </w:rPr>
        <w:t>.</w:t>
      </w:r>
    </w:p>
    <w:p w:rsidR="0093312C" w:rsidRPr="002B5546" w:rsidRDefault="0093312C" w:rsidP="0093312C">
      <w:pPr>
        <w:ind w:firstLine="426"/>
        <w:jc w:val="both"/>
        <w:rPr>
          <w:sz w:val="26"/>
          <w:szCs w:val="20"/>
        </w:rPr>
      </w:pPr>
      <w:r w:rsidRPr="002B5546">
        <w:rPr>
          <w:sz w:val="26"/>
          <w:szCs w:val="20"/>
        </w:rPr>
        <w:t>В соответствии со статьей 179 Бюджетного кодекса Российской Федерации, руководствуясь Уставом Находкинского городского округа</w:t>
      </w:r>
      <w:r>
        <w:rPr>
          <w:sz w:val="26"/>
          <w:szCs w:val="20"/>
        </w:rPr>
        <w:t xml:space="preserve">, постановлением администрации Находкинского городского округа от 28 сентября 2015 года № 1316 «О Порядке принятия решений о разработке, формировании и реализации муниципальных программ в Находкинском городском округе», </w:t>
      </w:r>
      <w:r w:rsidR="007B1B34">
        <w:rPr>
          <w:sz w:val="26"/>
          <w:szCs w:val="20"/>
        </w:rPr>
        <w:t xml:space="preserve">главой Находкинского городского округа </w:t>
      </w:r>
      <w:r>
        <w:rPr>
          <w:sz w:val="26"/>
          <w:szCs w:val="20"/>
        </w:rPr>
        <w:t>был утвержден Перечень муниципальных программ Находкинского городского округа (распоряжение администрации НГО от 31.08.2016г. № 479-Р).</w:t>
      </w:r>
    </w:p>
    <w:p w:rsidR="0093312C" w:rsidRDefault="0032557B" w:rsidP="009331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20-ти утвержденных Перечнем муниципальных программ, в проекте бюджета на 2017 год предусмотрено к финансированию 16. </w:t>
      </w:r>
    </w:p>
    <w:p w:rsidR="007A5B44" w:rsidRDefault="007A5B44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 и</w:t>
      </w:r>
      <w:r w:rsidR="0032557B">
        <w:rPr>
          <w:sz w:val="26"/>
          <w:szCs w:val="26"/>
        </w:rPr>
        <w:t xml:space="preserve"> подпрограмм, внесенных в проект бюджета НГО</w:t>
      </w:r>
      <w:r>
        <w:rPr>
          <w:sz w:val="26"/>
          <w:szCs w:val="26"/>
        </w:rPr>
        <w:t xml:space="preserve"> на 201</w:t>
      </w:r>
      <w:r w:rsidR="008B34FA">
        <w:rPr>
          <w:sz w:val="26"/>
          <w:szCs w:val="26"/>
        </w:rPr>
        <w:t>7</w:t>
      </w:r>
      <w:r>
        <w:rPr>
          <w:sz w:val="26"/>
          <w:szCs w:val="26"/>
        </w:rPr>
        <w:t xml:space="preserve"> год: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«Информатизация администрации Находкинского городского округа» на 2015-2017 годы</w:t>
      </w:r>
      <w:r w:rsidR="00F35024">
        <w:rPr>
          <w:color w:val="000000"/>
          <w:sz w:val="26"/>
          <w:szCs w:val="26"/>
        </w:rPr>
        <w:t xml:space="preserve"> – </w:t>
      </w:r>
      <w:r w:rsidR="00F64E08">
        <w:rPr>
          <w:color w:val="000000"/>
          <w:sz w:val="26"/>
          <w:szCs w:val="26"/>
        </w:rPr>
        <w:t>4</w:t>
      </w:r>
      <w:r w:rsidR="00F35024">
        <w:rPr>
          <w:color w:val="000000"/>
          <w:sz w:val="26"/>
          <w:szCs w:val="26"/>
        </w:rPr>
        <w:t> </w:t>
      </w:r>
      <w:r w:rsidR="00F64E08">
        <w:rPr>
          <w:color w:val="000000"/>
          <w:sz w:val="26"/>
          <w:szCs w:val="26"/>
        </w:rPr>
        <w:t>500</w:t>
      </w:r>
      <w:r w:rsidR="00F35024">
        <w:rPr>
          <w:color w:val="000000"/>
          <w:sz w:val="26"/>
          <w:szCs w:val="26"/>
        </w:rPr>
        <w:t>,</w:t>
      </w:r>
      <w:r w:rsidR="0096130A">
        <w:rPr>
          <w:color w:val="000000"/>
          <w:sz w:val="26"/>
          <w:szCs w:val="26"/>
        </w:rPr>
        <w:t>0</w:t>
      </w:r>
      <w:r w:rsidR="00F35024">
        <w:rPr>
          <w:color w:val="000000"/>
          <w:sz w:val="26"/>
          <w:szCs w:val="26"/>
        </w:rPr>
        <w:t>0 тыс. рублей</w:t>
      </w:r>
      <w:r w:rsidR="00367FBC">
        <w:rPr>
          <w:color w:val="000000"/>
          <w:sz w:val="26"/>
          <w:szCs w:val="26"/>
        </w:rPr>
        <w:t>;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«Развитие культуры в Находкинском городском округе» на 2015-2018 годы</w:t>
      </w:r>
      <w:r w:rsidR="00F35024">
        <w:rPr>
          <w:color w:val="000000"/>
          <w:sz w:val="26"/>
          <w:szCs w:val="26"/>
        </w:rPr>
        <w:t xml:space="preserve"> – 2</w:t>
      </w:r>
      <w:r w:rsidR="00F64E08">
        <w:rPr>
          <w:color w:val="000000"/>
          <w:sz w:val="26"/>
          <w:szCs w:val="26"/>
        </w:rPr>
        <w:t>95</w:t>
      </w:r>
      <w:r w:rsidR="00F35024">
        <w:rPr>
          <w:color w:val="000000"/>
          <w:sz w:val="26"/>
          <w:szCs w:val="26"/>
        </w:rPr>
        <w:t> </w:t>
      </w:r>
      <w:r w:rsidR="00F64E08">
        <w:rPr>
          <w:color w:val="000000"/>
          <w:sz w:val="26"/>
          <w:szCs w:val="26"/>
        </w:rPr>
        <w:t>3</w:t>
      </w:r>
      <w:r w:rsidR="00F35024">
        <w:rPr>
          <w:color w:val="000000"/>
          <w:sz w:val="26"/>
          <w:szCs w:val="26"/>
        </w:rPr>
        <w:t>7</w:t>
      </w:r>
      <w:r w:rsidR="00F64E08">
        <w:rPr>
          <w:color w:val="000000"/>
          <w:sz w:val="26"/>
          <w:szCs w:val="26"/>
        </w:rPr>
        <w:t>3</w:t>
      </w:r>
      <w:r w:rsidR="00F35024">
        <w:rPr>
          <w:color w:val="000000"/>
          <w:sz w:val="26"/>
          <w:szCs w:val="26"/>
        </w:rPr>
        <w:t xml:space="preserve">,00 тыс. рублей, в </w:t>
      </w:r>
      <w:proofErr w:type="spellStart"/>
      <w:r w:rsidR="00F35024">
        <w:rPr>
          <w:color w:val="000000"/>
          <w:sz w:val="26"/>
          <w:szCs w:val="26"/>
        </w:rPr>
        <w:t>т.ч</w:t>
      </w:r>
      <w:proofErr w:type="spellEnd"/>
      <w:r w:rsidR="00F3502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: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подпрограмма «</w:t>
      </w:r>
      <w:r>
        <w:rPr>
          <w:sz w:val="26"/>
          <w:szCs w:val="26"/>
        </w:rPr>
        <w:t>Сохранение и развитие системы дополнительного образования в сфере культуры и искусства НГО»</w:t>
      </w:r>
      <w:r w:rsidR="000B163E">
        <w:rPr>
          <w:sz w:val="26"/>
          <w:szCs w:val="26"/>
        </w:rPr>
        <w:t xml:space="preserve"> - 7</w:t>
      </w:r>
      <w:r w:rsidR="00F64E08">
        <w:rPr>
          <w:sz w:val="26"/>
          <w:szCs w:val="26"/>
        </w:rPr>
        <w:t>5</w:t>
      </w:r>
      <w:r w:rsidR="000B163E">
        <w:rPr>
          <w:sz w:val="26"/>
          <w:szCs w:val="26"/>
        </w:rPr>
        <w:t> </w:t>
      </w:r>
      <w:r w:rsidR="00F64E08">
        <w:rPr>
          <w:sz w:val="26"/>
          <w:szCs w:val="26"/>
        </w:rPr>
        <w:t>25</w:t>
      </w:r>
      <w:r w:rsidR="000B163E">
        <w:rPr>
          <w:sz w:val="26"/>
          <w:szCs w:val="26"/>
        </w:rPr>
        <w:t>6,00 тыс. рублей</w:t>
      </w:r>
      <w:r>
        <w:rPr>
          <w:sz w:val="26"/>
          <w:szCs w:val="26"/>
        </w:rPr>
        <w:t>,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FBC" w:rsidRPr="0087361C">
        <w:rPr>
          <w:sz w:val="26"/>
          <w:szCs w:val="26"/>
        </w:rPr>
        <w:t>подпрограмма «Развитие информационно-библиотечного обслуживания в НГО»</w:t>
      </w:r>
      <w:r w:rsidR="000B163E">
        <w:rPr>
          <w:sz w:val="26"/>
          <w:szCs w:val="26"/>
        </w:rPr>
        <w:t xml:space="preserve"> - 4</w:t>
      </w:r>
      <w:r w:rsidR="00F64E08">
        <w:rPr>
          <w:sz w:val="26"/>
          <w:szCs w:val="26"/>
        </w:rPr>
        <w:t>6</w:t>
      </w:r>
      <w:r w:rsidR="000B163E">
        <w:rPr>
          <w:sz w:val="26"/>
          <w:szCs w:val="26"/>
        </w:rPr>
        <w:t> 8</w:t>
      </w:r>
      <w:r w:rsidR="00F64E08">
        <w:rPr>
          <w:sz w:val="26"/>
          <w:szCs w:val="26"/>
        </w:rPr>
        <w:t>91</w:t>
      </w:r>
      <w:r w:rsidR="000B163E">
        <w:rPr>
          <w:sz w:val="26"/>
          <w:szCs w:val="26"/>
        </w:rPr>
        <w:t>,00 тыс. рублей</w:t>
      </w:r>
      <w:r w:rsidR="00367FBC"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</w:t>
      </w:r>
      <w:r w:rsidRPr="0087361C">
        <w:rPr>
          <w:sz w:val="26"/>
          <w:szCs w:val="26"/>
        </w:rPr>
        <w:t>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0B163E">
        <w:rPr>
          <w:sz w:val="26"/>
          <w:szCs w:val="26"/>
        </w:rPr>
        <w:t xml:space="preserve"> на 2015-2018 годы - </w:t>
      </w:r>
      <w:r w:rsidR="00F64E08">
        <w:rPr>
          <w:sz w:val="26"/>
          <w:szCs w:val="26"/>
        </w:rPr>
        <w:t>20</w:t>
      </w:r>
      <w:r w:rsidR="000B163E">
        <w:rPr>
          <w:sz w:val="26"/>
          <w:szCs w:val="26"/>
        </w:rPr>
        <w:t> </w:t>
      </w:r>
      <w:r w:rsidR="00F64E08">
        <w:rPr>
          <w:sz w:val="26"/>
          <w:szCs w:val="26"/>
        </w:rPr>
        <w:t>881</w:t>
      </w:r>
      <w:r w:rsidR="000B163E">
        <w:rPr>
          <w:sz w:val="26"/>
          <w:szCs w:val="26"/>
        </w:rPr>
        <w:t>,00 тыс. рублей</w:t>
      </w:r>
      <w:r>
        <w:rPr>
          <w:sz w:val="26"/>
          <w:szCs w:val="26"/>
        </w:rPr>
        <w:t>;</w:t>
      </w:r>
    </w:p>
    <w:p w:rsidR="000B163E" w:rsidRDefault="000B163E" w:rsidP="007A5B44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«Поддержка и развитие народного самодеятельного художественного творчества Находкинского городского округа» на 2015-2018 годы </w:t>
      </w:r>
      <w:r w:rsidR="00F64E0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1</w:t>
      </w:r>
      <w:r w:rsidR="00F64E08"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</w:rPr>
        <w:t> 4</w:t>
      </w:r>
      <w:r w:rsidR="00F64E08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,00 тыс. рублей</w:t>
      </w:r>
      <w:r w:rsidR="00F35024">
        <w:rPr>
          <w:color w:val="000000"/>
          <w:sz w:val="26"/>
          <w:szCs w:val="26"/>
        </w:rPr>
        <w:t>,</w:t>
      </w:r>
    </w:p>
    <w:p w:rsidR="00F35024" w:rsidRDefault="00F3502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мероприятия на обеспечение деятельности МКУ «Централизованная бухгалтерия муниципальных учреждений культуры НГО» - </w:t>
      </w:r>
      <w:r w:rsidR="0082488B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 9</w:t>
      </w:r>
      <w:r w:rsidR="0082488B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>,00 тыс. рублей;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ar-SA"/>
        </w:rPr>
        <w:t>«Поддержка социально ориентированных некоммерческих организаций НГО» на 2015-2017 годы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–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1 </w:t>
      </w:r>
      <w:r w:rsidR="0082488B">
        <w:rPr>
          <w:sz w:val="26"/>
          <w:szCs w:val="26"/>
          <w:lang w:eastAsia="ar-SA"/>
        </w:rPr>
        <w:t>119</w:t>
      </w:r>
      <w:r w:rsidR="00F35024">
        <w:rPr>
          <w:sz w:val="26"/>
          <w:szCs w:val="26"/>
          <w:lang w:eastAsia="ar-SA"/>
        </w:rPr>
        <w:t>,00 тыс. рублей</w:t>
      </w:r>
      <w:r>
        <w:rPr>
          <w:sz w:val="26"/>
          <w:szCs w:val="26"/>
          <w:lang w:eastAsia="ar-SA"/>
        </w:rPr>
        <w:t>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4) </w:t>
      </w:r>
      <w:r w:rsidRPr="0087361C">
        <w:rPr>
          <w:sz w:val="26"/>
          <w:szCs w:val="26"/>
        </w:rPr>
        <w:t>«Дополнительные меры социальной поддержки отдельных категорий граждан НГО» на 2015-2017 годы</w:t>
      </w:r>
      <w:r w:rsidR="00F35024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47</w:t>
      </w:r>
      <w:r w:rsidR="00F35024">
        <w:rPr>
          <w:sz w:val="26"/>
          <w:szCs w:val="26"/>
        </w:rPr>
        <w:t> </w:t>
      </w:r>
      <w:r w:rsidR="0082488B">
        <w:rPr>
          <w:sz w:val="26"/>
          <w:szCs w:val="26"/>
        </w:rPr>
        <w:t>717</w:t>
      </w:r>
      <w:r w:rsidR="00F35024">
        <w:rPr>
          <w:sz w:val="26"/>
          <w:szCs w:val="26"/>
        </w:rPr>
        <w:t>,00 тыс. рублей</w:t>
      </w:r>
      <w:r w:rsidR="00B41B52">
        <w:rPr>
          <w:sz w:val="26"/>
          <w:szCs w:val="26"/>
        </w:rPr>
        <w:t xml:space="preserve">, в </w:t>
      </w:r>
      <w:proofErr w:type="spellStart"/>
      <w:r w:rsidR="00B41B52">
        <w:rPr>
          <w:sz w:val="26"/>
          <w:szCs w:val="26"/>
        </w:rPr>
        <w:t>т.ч</w:t>
      </w:r>
      <w:proofErr w:type="spellEnd"/>
      <w:r w:rsidR="00B41B5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B41B52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«Формирование доступной среды жизнедеятельности для инвалидов и других маломобильных групп НГО» на 2015-2017 годы</w:t>
      </w:r>
      <w:r w:rsidR="00B41B52">
        <w:rPr>
          <w:sz w:val="26"/>
          <w:szCs w:val="26"/>
        </w:rPr>
        <w:t xml:space="preserve"> – </w:t>
      </w:r>
      <w:r w:rsidR="0082488B">
        <w:rPr>
          <w:sz w:val="26"/>
          <w:szCs w:val="26"/>
        </w:rPr>
        <w:t>30</w:t>
      </w:r>
      <w:r w:rsidR="00B41B52">
        <w:rPr>
          <w:sz w:val="26"/>
          <w:szCs w:val="26"/>
        </w:rPr>
        <w:t>0,00 тыс. рублей,</w:t>
      </w:r>
    </w:p>
    <w:p w:rsidR="00367FBC" w:rsidRDefault="00B41B52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социальной поддержке детей и молодежи, а также иных отдельных категорий граждан НГО – </w:t>
      </w:r>
      <w:r w:rsidR="0082488B">
        <w:rPr>
          <w:sz w:val="26"/>
          <w:szCs w:val="26"/>
        </w:rPr>
        <w:t>47</w:t>
      </w:r>
      <w:r>
        <w:rPr>
          <w:sz w:val="26"/>
          <w:szCs w:val="26"/>
        </w:rPr>
        <w:t> </w:t>
      </w:r>
      <w:r w:rsidR="0082488B">
        <w:rPr>
          <w:sz w:val="26"/>
          <w:szCs w:val="26"/>
        </w:rPr>
        <w:t>417</w:t>
      </w:r>
      <w:r>
        <w:rPr>
          <w:sz w:val="26"/>
          <w:szCs w:val="26"/>
        </w:rPr>
        <w:t>,00 тыс. рублей</w:t>
      </w:r>
      <w:r w:rsidR="00367FBC">
        <w:rPr>
          <w:sz w:val="26"/>
          <w:szCs w:val="26"/>
        </w:rPr>
        <w:t>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5) «Развитие образования в НГО на 2015-2019 годы</w:t>
      </w:r>
      <w:r w:rsidR="00963E43">
        <w:rPr>
          <w:sz w:val="26"/>
          <w:szCs w:val="26"/>
        </w:rPr>
        <w:t>»</w:t>
      </w:r>
      <w:r w:rsidR="00B41B52">
        <w:rPr>
          <w:sz w:val="26"/>
          <w:szCs w:val="26"/>
        </w:rPr>
        <w:t xml:space="preserve"> - 1 </w:t>
      </w:r>
      <w:r w:rsidR="0082488B">
        <w:rPr>
          <w:sz w:val="26"/>
          <w:szCs w:val="26"/>
        </w:rPr>
        <w:t>7</w:t>
      </w:r>
      <w:r w:rsidR="005C6667">
        <w:rPr>
          <w:sz w:val="26"/>
          <w:szCs w:val="26"/>
        </w:rPr>
        <w:t>48</w:t>
      </w:r>
      <w:r w:rsidR="00B41B52">
        <w:rPr>
          <w:sz w:val="26"/>
          <w:szCs w:val="26"/>
        </w:rPr>
        <w:t> </w:t>
      </w:r>
      <w:r w:rsidR="005C6667">
        <w:rPr>
          <w:sz w:val="26"/>
          <w:szCs w:val="26"/>
        </w:rPr>
        <w:t>764</w:t>
      </w:r>
      <w:r w:rsidR="00B41B52">
        <w:rPr>
          <w:sz w:val="26"/>
          <w:szCs w:val="26"/>
        </w:rPr>
        <w:t>,</w:t>
      </w:r>
      <w:r w:rsidR="005C6667">
        <w:rPr>
          <w:sz w:val="26"/>
          <w:szCs w:val="26"/>
        </w:rPr>
        <w:t>59</w:t>
      </w:r>
      <w:r w:rsidR="00B41B52">
        <w:rPr>
          <w:sz w:val="26"/>
          <w:szCs w:val="26"/>
        </w:rPr>
        <w:t xml:space="preserve"> тыс. рублей, в </w:t>
      </w:r>
      <w:proofErr w:type="spellStart"/>
      <w:r w:rsidR="00B41B52">
        <w:rPr>
          <w:sz w:val="26"/>
          <w:szCs w:val="26"/>
        </w:rPr>
        <w:t>т.ч</w:t>
      </w:r>
      <w:proofErr w:type="spellEnd"/>
      <w:r w:rsidR="00B41B5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дошкольного образования»</w:t>
      </w:r>
      <w:r w:rsidR="00B41B52">
        <w:rPr>
          <w:sz w:val="26"/>
          <w:szCs w:val="26"/>
        </w:rPr>
        <w:t xml:space="preserve"> - </w:t>
      </w:r>
      <w:r w:rsidR="005C6667">
        <w:rPr>
          <w:sz w:val="26"/>
          <w:szCs w:val="26"/>
        </w:rPr>
        <w:t>70</w:t>
      </w:r>
      <w:r w:rsidR="00B41B52">
        <w:rPr>
          <w:sz w:val="26"/>
          <w:szCs w:val="26"/>
        </w:rPr>
        <w:t>6 </w:t>
      </w:r>
      <w:r w:rsidR="005C6667">
        <w:rPr>
          <w:sz w:val="26"/>
          <w:szCs w:val="26"/>
        </w:rPr>
        <w:t>68</w:t>
      </w:r>
      <w:r w:rsidR="0082488B">
        <w:rPr>
          <w:sz w:val="26"/>
          <w:szCs w:val="26"/>
        </w:rPr>
        <w:t>7</w:t>
      </w:r>
      <w:r w:rsidR="00B41B52">
        <w:rPr>
          <w:sz w:val="26"/>
          <w:szCs w:val="26"/>
        </w:rPr>
        <w:t>,</w:t>
      </w:r>
      <w:r w:rsidR="005C6667">
        <w:rPr>
          <w:sz w:val="26"/>
          <w:szCs w:val="26"/>
        </w:rPr>
        <w:t>59</w:t>
      </w:r>
      <w:r w:rsidR="00B41B5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общего образования»</w:t>
      </w:r>
      <w:r w:rsidR="00B41B52">
        <w:rPr>
          <w:sz w:val="26"/>
          <w:szCs w:val="26"/>
        </w:rPr>
        <w:t xml:space="preserve"> - 8</w:t>
      </w:r>
      <w:r w:rsidR="00306C32">
        <w:rPr>
          <w:sz w:val="26"/>
          <w:szCs w:val="26"/>
        </w:rPr>
        <w:t>25</w:t>
      </w:r>
      <w:r w:rsidR="00B41B52">
        <w:rPr>
          <w:sz w:val="26"/>
          <w:szCs w:val="26"/>
        </w:rPr>
        <w:t> </w:t>
      </w:r>
      <w:r w:rsidR="00306C32">
        <w:rPr>
          <w:sz w:val="26"/>
          <w:szCs w:val="26"/>
        </w:rPr>
        <w:t>684</w:t>
      </w:r>
      <w:r w:rsidR="00B41B52">
        <w:rPr>
          <w:sz w:val="26"/>
          <w:szCs w:val="26"/>
        </w:rPr>
        <w:t>,</w:t>
      </w:r>
      <w:r w:rsidR="0082488B">
        <w:rPr>
          <w:sz w:val="26"/>
          <w:szCs w:val="26"/>
        </w:rPr>
        <w:t>0</w:t>
      </w:r>
      <w:r w:rsidR="00B41B52">
        <w:rPr>
          <w:sz w:val="26"/>
          <w:szCs w:val="26"/>
        </w:rPr>
        <w:t>0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дополнительного образования»</w:t>
      </w:r>
      <w:r w:rsidR="00B41B52">
        <w:rPr>
          <w:sz w:val="26"/>
          <w:szCs w:val="26"/>
        </w:rPr>
        <w:t xml:space="preserve"> - 1</w:t>
      </w:r>
      <w:r w:rsidR="0082488B">
        <w:rPr>
          <w:sz w:val="26"/>
          <w:szCs w:val="26"/>
        </w:rPr>
        <w:t>67</w:t>
      </w:r>
      <w:r w:rsidR="00B41B52">
        <w:rPr>
          <w:sz w:val="26"/>
          <w:szCs w:val="26"/>
        </w:rPr>
        <w:t> </w:t>
      </w:r>
      <w:r w:rsidR="0082488B">
        <w:rPr>
          <w:sz w:val="26"/>
          <w:szCs w:val="26"/>
        </w:rPr>
        <w:t>475</w:t>
      </w:r>
      <w:r w:rsidR="00B41B52">
        <w:rPr>
          <w:sz w:val="26"/>
          <w:szCs w:val="26"/>
        </w:rPr>
        <w:t>,</w:t>
      </w:r>
      <w:r w:rsidR="0082488B">
        <w:rPr>
          <w:sz w:val="26"/>
          <w:szCs w:val="26"/>
        </w:rPr>
        <w:t>0</w:t>
      </w:r>
      <w:r w:rsidR="00B41B52">
        <w:rPr>
          <w:sz w:val="26"/>
          <w:szCs w:val="26"/>
        </w:rPr>
        <w:t>0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и поддержка педагогических кадров в НГО»</w:t>
      </w:r>
      <w:r w:rsidR="00B41B52">
        <w:rPr>
          <w:sz w:val="26"/>
          <w:szCs w:val="26"/>
        </w:rPr>
        <w:t xml:space="preserve"> - 1 000,00 тыс. рублей</w:t>
      </w:r>
      <w:r>
        <w:rPr>
          <w:sz w:val="26"/>
          <w:szCs w:val="26"/>
        </w:rPr>
        <w:t>,</w:t>
      </w:r>
    </w:p>
    <w:p w:rsidR="00B41B52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«Комплексные меры по реализации молодежной политики на территории НГО»</w:t>
      </w:r>
      <w:r w:rsidR="00B41B52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5</w:t>
      </w:r>
      <w:r w:rsidR="00B41B52">
        <w:rPr>
          <w:sz w:val="26"/>
          <w:szCs w:val="26"/>
        </w:rPr>
        <w:t> </w:t>
      </w:r>
      <w:r w:rsidR="0082488B">
        <w:rPr>
          <w:sz w:val="26"/>
          <w:szCs w:val="26"/>
        </w:rPr>
        <w:t>0</w:t>
      </w:r>
      <w:r w:rsidR="00B41B52">
        <w:rPr>
          <w:sz w:val="26"/>
          <w:szCs w:val="26"/>
        </w:rPr>
        <w:t>50,00 тыс. рублей,</w:t>
      </w:r>
    </w:p>
    <w:p w:rsidR="00367FBC" w:rsidRDefault="00B41B52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мероприятия на обеспечение деятельности МКУ «Централизованная бухгалтерия муниципальных </w:t>
      </w:r>
      <w:r w:rsidR="004E7301">
        <w:rPr>
          <w:color w:val="000000"/>
          <w:sz w:val="26"/>
          <w:szCs w:val="26"/>
        </w:rPr>
        <w:t xml:space="preserve">образовательных </w:t>
      </w:r>
      <w:r>
        <w:rPr>
          <w:color w:val="000000"/>
          <w:sz w:val="26"/>
          <w:szCs w:val="26"/>
        </w:rPr>
        <w:t xml:space="preserve">учреждений </w:t>
      </w:r>
      <w:proofErr w:type="spellStart"/>
      <w:r w:rsidR="004E7301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>Н</w:t>
      </w:r>
      <w:r w:rsidR="004E7301">
        <w:rPr>
          <w:color w:val="000000"/>
          <w:sz w:val="26"/>
          <w:szCs w:val="26"/>
        </w:rPr>
        <w:t>аходка</w:t>
      </w:r>
      <w:proofErr w:type="spellEnd"/>
      <w:r>
        <w:rPr>
          <w:color w:val="000000"/>
          <w:sz w:val="26"/>
          <w:szCs w:val="26"/>
        </w:rPr>
        <w:t>»</w:t>
      </w:r>
      <w:r w:rsidR="004E7301">
        <w:rPr>
          <w:color w:val="000000"/>
          <w:sz w:val="26"/>
          <w:szCs w:val="26"/>
        </w:rPr>
        <w:t xml:space="preserve"> и ИМЦ «Развитие», а также иные профилактические мероприятия</w:t>
      </w:r>
      <w:r>
        <w:rPr>
          <w:color w:val="000000"/>
          <w:sz w:val="26"/>
          <w:szCs w:val="26"/>
        </w:rPr>
        <w:t xml:space="preserve"> - </w:t>
      </w:r>
      <w:r w:rsidR="0082488B">
        <w:rPr>
          <w:color w:val="000000"/>
          <w:sz w:val="26"/>
          <w:szCs w:val="26"/>
        </w:rPr>
        <w:t>42</w:t>
      </w:r>
      <w:r>
        <w:rPr>
          <w:color w:val="000000"/>
          <w:sz w:val="26"/>
          <w:szCs w:val="26"/>
        </w:rPr>
        <w:t> </w:t>
      </w:r>
      <w:r w:rsidR="0082488B">
        <w:rPr>
          <w:color w:val="000000"/>
          <w:sz w:val="26"/>
          <w:szCs w:val="26"/>
        </w:rPr>
        <w:t>868</w:t>
      </w:r>
      <w:r>
        <w:rPr>
          <w:color w:val="000000"/>
          <w:sz w:val="26"/>
          <w:szCs w:val="26"/>
        </w:rPr>
        <w:t>,</w:t>
      </w:r>
      <w:r w:rsidR="0082488B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0 тыс. рублей</w:t>
      </w:r>
      <w:r w:rsidR="00367FBC">
        <w:rPr>
          <w:sz w:val="26"/>
          <w:szCs w:val="26"/>
        </w:rPr>
        <w:t>;</w:t>
      </w:r>
    </w:p>
    <w:p w:rsidR="004E7301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546236" w:rsidRPr="00546236">
        <w:rPr>
          <w:sz w:val="26"/>
          <w:szCs w:val="26"/>
        </w:rPr>
        <w:t>«Развитие дорожного хозяйства НГО»</w:t>
      </w:r>
      <w:r w:rsidR="00546236">
        <w:rPr>
          <w:sz w:val="26"/>
          <w:szCs w:val="26"/>
        </w:rPr>
        <w:t xml:space="preserve"> на 2015-2017 годы</w:t>
      </w:r>
      <w:r w:rsidR="004E7301">
        <w:rPr>
          <w:sz w:val="26"/>
          <w:szCs w:val="26"/>
        </w:rPr>
        <w:t xml:space="preserve"> – 1</w:t>
      </w:r>
      <w:r w:rsidR="0096130A">
        <w:rPr>
          <w:sz w:val="26"/>
          <w:szCs w:val="26"/>
        </w:rPr>
        <w:t>8</w:t>
      </w:r>
      <w:r w:rsidR="0082488B">
        <w:rPr>
          <w:sz w:val="26"/>
          <w:szCs w:val="26"/>
        </w:rPr>
        <w:t>3</w:t>
      </w:r>
      <w:r w:rsidR="004E7301">
        <w:rPr>
          <w:sz w:val="26"/>
          <w:szCs w:val="26"/>
        </w:rPr>
        <w:t> </w:t>
      </w:r>
      <w:r w:rsidR="0082488B">
        <w:rPr>
          <w:sz w:val="26"/>
          <w:szCs w:val="26"/>
        </w:rPr>
        <w:t>0</w:t>
      </w:r>
      <w:r w:rsidR="004E7301">
        <w:rPr>
          <w:sz w:val="26"/>
          <w:szCs w:val="26"/>
        </w:rPr>
        <w:t xml:space="preserve">00,00 тыс. рублей, в </w:t>
      </w:r>
      <w:proofErr w:type="spellStart"/>
      <w:r w:rsidR="004E7301">
        <w:rPr>
          <w:sz w:val="26"/>
          <w:szCs w:val="26"/>
        </w:rPr>
        <w:t>т.ч</w:t>
      </w:r>
      <w:proofErr w:type="spellEnd"/>
      <w:r w:rsidR="004E7301">
        <w:rPr>
          <w:sz w:val="26"/>
          <w:szCs w:val="26"/>
        </w:rPr>
        <w:t>.:</w:t>
      </w:r>
    </w:p>
    <w:p w:rsidR="004E7301" w:rsidRDefault="004E7301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содержанию дорог общего пользования – 1</w:t>
      </w:r>
      <w:r w:rsidR="0082488B">
        <w:rPr>
          <w:sz w:val="26"/>
          <w:szCs w:val="26"/>
        </w:rPr>
        <w:t>8</w:t>
      </w:r>
      <w:r>
        <w:rPr>
          <w:sz w:val="26"/>
          <w:szCs w:val="26"/>
        </w:rPr>
        <w:t>0 000,00 тыс. рублей,</w:t>
      </w:r>
    </w:p>
    <w:p w:rsidR="00367FBC" w:rsidRDefault="004E7301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проектированию и строительству автомобильных дорог – </w:t>
      </w:r>
      <w:r w:rsidR="0082488B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82488B">
        <w:rPr>
          <w:sz w:val="26"/>
          <w:szCs w:val="26"/>
        </w:rPr>
        <w:t>0</w:t>
      </w:r>
      <w:r>
        <w:rPr>
          <w:sz w:val="26"/>
          <w:szCs w:val="26"/>
        </w:rPr>
        <w:t>00,00 тыс. рублей</w:t>
      </w:r>
      <w:r w:rsidR="00546236">
        <w:rPr>
          <w:sz w:val="26"/>
          <w:szCs w:val="26"/>
        </w:rPr>
        <w:t>;</w:t>
      </w:r>
    </w:p>
    <w:p w:rsidR="00546236" w:rsidRDefault="00546236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46236">
        <w:rPr>
          <w:sz w:val="26"/>
          <w:szCs w:val="26"/>
        </w:rPr>
        <w:t>«Обеспечение доступным жильем жителей НГО на 2015-2017 годы и на период до 2020 года»</w:t>
      </w:r>
      <w:r w:rsidR="004E7301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68</w:t>
      </w:r>
      <w:r w:rsidR="004E7301">
        <w:rPr>
          <w:sz w:val="26"/>
          <w:szCs w:val="26"/>
        </w:rPr>
        <w:t> </w:t>
      </w:r>
      <w:r w:rsidR="0096130A">
        <w:rPr>
          <w:sz w:val="26"/>
          <w:szCs w:val="26"/>
        </w:rPr>
        <w:t>3</w:t>
      </w:r>
      <w:r w:rsidR="004E7301">
        <w:rPr>
          <w:sz w:val="26"/>
          <w:szCs w:val="26"/>
        </w:rPr>
        <w:t>8</w:t>
      </w:r>
      <w:r w:rsidR="0082488B">
        <w:rPr>
          <w:sz w:val="26"/>
          <w:szCs w:val="26"/>
        </w:rPr>
        <w:t>3</w:t>
      </w:r>
      <w:r w:rsidR="004E7301">
        <w:rPr>
          <w:sz w:val="26"/>
          <w:szCs w:val="26"/>
        </w:rPr>
        <w:t>,</w:t>
      </w:r>
      <w:r w:rsidR="0082488B">
        <w:rPr>
          <w:sz w:val="26"/>
          <w:szCs w:val="26"/>
        </w:rPr>
        <w:t>35</w:t>
      </w:r>
      <w:r w:rsidR="004E73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: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жильем молодых семей НГО на 2013-2015 годы»</w:t>
      </w:r>
      <w:r w:rsidR="004E7301">
        <w:rPr>
          <w:sz w:val="26"/>
          <w:szCs w:val="26"/>
        </w:rPr>
        <w:t xml:space="preserve"> - 10 000,00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</w:t>
      </w:r>
      <w:r w:rsidR="004E7301">
        <w:rPr>
          <w:sz w:val="26"/>
          <w:szCs w:val="26"/>
        </w:rPr>
        <w:t xml:space="preserve"> – </w:t>
      </w:r>
      <w:r w:rsidR="0082488B">
        <w:rPr>
          <w:sz w:val="26"/>
          <w:szCs w:val="26"/>
        </w:rPr>
        <w:t>11</w:t>
      </w:r>
      <w:r w:rsidR="004E7301">
        <w:rPr>
          <w:sz w:val="26"/>
          <w:szCs w:val="26"/>
        </w:rPr>
        <w:t> </w:t>
      </w:r>
      <w:r w:rsidR="0082488B">
        <w:rPr>
          <w:sz w:val="26"/>
          <w:szCs w:val="26"/>
        </w:rPr>
        <w:t>6</w:t>
      </w:r>
      <w:r w:rsidR="004E7301">
        <w:rPr>
          <w:sz w:val="26"/>
          <w:szCs w:val="26"/>
        </w:rPr>
        <w:t>00,00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«Переселение </w:t>
      </w:r>
      <w:r w:rsidR="00BA3A27">
        <w:rPr>
          <w:sz w:val="26"/>
          <w:szCs w:val="26"/>
        </w:rPr>
        <w:t>граждан из аварийного жилищного фонда»</w:t>
      </w:r>
      <w:r w:rsidR="004E7301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46</w:t>
      </w:r>
      <w:r w:rsidR="004E7301">
        <w:rPr>
          <w:sz w:val="26"/>
          <w:szCs w:val="26"/>
        </w:rPr>
        <w:t> </w:t>
      </w:r>
      <w:r w:rsidR="0082488B">
        <w:rPr>
          <w:sz w:val="26"/>
          <w:szCs w:val="26"/>
        </w:rPr>
        <w:t>78</w:t>
      </w:r>
      <w:r w:rsidR="0096130A">
        <w:rPr>
          <w:sz w:val="26"/>
          <w:szCs w:val="26"/>
        </w:rPr>
        <w:t>3</w:t>
      </w:r>
      <w:r w:rsidR="004E7301">
        <w:rPr>
          <w:sz w:val="26"/>
          <w:szCs w:val="26"/>
        </w:rPr>
        <w:t>,</w:t>
      </w:r>
      <w:r w:rsidR="0082488B">
        <w:rPr>
          <w:sz w:val="26"/>
          <w:szCs w:val="26"/>
        </w:rPr>
        <w:t>35</w:t>
      </w:r>
      <w:r w:rsidR="004E7301">
        <w:rPr>
          <w:sz w:val="26"/>
          <w:szCs w:val="26"/>
        </w:rPr>
        <w:t xml:space="preserve"> тыс. рублей</w:t>
      </w:r>
      <w:r w:rsidR="00BA3A27">
        <w:rPr>
          <w:sz w:val="26"/>
          <w:szCs w:val="26"/>
        </w:rPr>
        <w:t>;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E0B98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НГО»</w:t>
      </w:r>
      <w:r>
        <w:rPr>
          <w:sz w:val="26"/>
          <w:szCs w:val="26"/>
        </w:rPr>
        <w:t xml:space="preserve"> на 2015-2017 годы</w:t>
      </w:r>
      <w:r w:rsidR="00306C32">
        <w:rPr>
          <w:sz w:val="26"/>
          <w:szCs w:val="26"/>
        </w:rPr>
        <w:t xml:space="preserve"> – 204</w:t>
      </w:r>
      <w:r w:rsidR="00C11E69">
        <w:rPr>
          <w:sz w:val="26"/>
          <w:szCs w:val="26"/>
        </w:rPr>
        <w:t> </w:t>
      </w:r>
      <w:r w:rsidR="0082488B">
        <w:rPr>
          <w:sz w:val="26"/>
          <w:szCs w:val="26"/>
        </w:rPr>
        <w:t>8</w:t>
      </w:r>
      <w:r w:rsidR="00C11E69">
        <w:rPr>
          <w:sz w:val="26"/>
          <w:szCs w:val="26"/>
        </w:rPr>
        <w:t xml:space="preserve">00,00 тыс. рублей, в </w:t>
      </w:r>
      <w:proofErr w:type="spellStart"/>
      <w:r w:rsidR="00C11E69">
        <w:rPr>
          <w:sz w:val="26"/>
          <w:szCs w:val="26"/>
        </w:rPr>
        <w:t>т.ч</w:t>
      </w:r>
      <w:proofErr w:type="spellEnd"/>
      <w:r w:rsidR="00C11E69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C11E69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BA3A27">
        <w:rPr>
          <w:sz w:val="26"/>
          <w:szCs w:val="26"/>
        </w:rPr>
        <w:t>«Благоустройство и озеленение территории НГО»</w:t>
      </w:r>
      <w:r w:rsidR="00C11E69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6</w:t>
      </w:r>
      <w:r w:rsidR="00306C32">
        <w:rPr>
          <w:sz w:val="26"/>
          <w:szCs w:val="26"/>
        </w:rPr>
        <w:t>1</w:t>
      </w:r>
      <w:r w:rsidR="00C11E69">
        <w:rPr>
          <w:sz w:val="26"/>
          <w:szCs w:val="26"/>
        </w:rPr>
        <w:t> </w:t>
      </w:r>
      <w:r w:rsidR="0082488B">
        <w:rPr>
          <w:sz w:val="26"/>
          <w:szCs w:val="26"/>
        </w:rPr>
        <w:t>3</w:t>
      </w:r>
      <w:r w:rsidR="00C11E69">
        <w:rPr>
          <w:sz w:val="26"/>
          <w:szCs w:val="26"/>
        </w:rPr>
        <w:t>00,00 тыс. рублей:</w:t>
      </w:r>
    </w:p>
    <w:p w:rsidR="00BA3A27" w:rsidRDefault="00C11E69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>озеленение скверов, видовых площадок</w:t>
      </w:r>
      <w:r w:rsidR="00BA3A27">
        <w:rPr>
          <w:sz w:val="26"/>
          <w:szCs w:val="26"/>
        </w:rPr>
        <w:t>,</w:t>
      </w:r>
      <w:r>
        <w:rPr>
          <w:sz w:val="26"/>
          <w:szCs w:val="26"/>
        </w:rPr>
        <w:t xml:space="preserve"> памятных мест и прогулочных зон – </w:t>
      </w:r>
      <w:r w:rsidR="0082488B">
        <w:rPr>
          <w:sz w:val="26"/>
          <w:szCs w:val="26"/>
        </w:rPr>
        <w:t>16</w:t>
      </w:r>
      <w:r>
        <w:rPr>
          <w:sz w:val="26"/>
          <w:szCs w:val="26"/>
        </w:rPr>
        <w:t> 000,00 тыс. рублей,</w:t>
      </w:r>
    </w:p>
    <w:p w:rsidR="00C11E69" w:rsidRDefault="00C11E69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мест захоронения – </w:t>
      </w:r>
      <w:r w:rsidR="00306C32">
        <w:rPr>
          <w:sz w:val="26"/>
          <w:szCs w:val="26"/>
        </w:rPr>
        <w:t>4</w:t>
      </w:r>
      <w:r>
        <w:rPr>
          <w:sz w:val="26"/>
          <w:szCs w:val="26"/>
        </w:rPr>
        <w:t> 500,00 тыс. рублей,</w:t>
      </w:r>
    </w:p>
    <w:p w:rsidR="00C11E69" w:rsidRDefault="00667590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прочие мероприятия (приобретение газа для памятника «Победы», отлов бродячих животных, вывоз мусора с мест массового отдыха горожан) – </w:t>
      </w:r>
      <w:r w:rsidR="0082488B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82488B">
        <w:rPr>
          <w:sz w:val="26"/>
          <w:szCs w:val="26"/>
        </w:rPr>
        <w:t>8</w:t>
      </w:r>
      <w:r>
        <w:rPr>
          <w:sz w:val="26"/>
          <w:szCs w:val="26"/>
        </w:rPr>
        <w:t>00,00 тыс. рублей,</w:t>
      </w:r>
    </w:p>
    <w:p w:rsidR="00667590" w:rsidRDefault="0082488B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и </w:t>
      </w:r>
      <w:r w:rsidR="00667590">
        <w:rPr>
          <w:sz w:val="26"/>
          <w:szCs w:val="26"/>
        </w:rPr>
        <w:t>текущее содержание скверов, видовых площадок, памятных мест и прогулочных зон – 3</w:t>
      </w:r>
      <w:r>
        <w:rPr>
          <w:sz w:val="26"/>
          <w:szCs w:val="26"/>
        </w:rPr>
        <w:t>7</w:t>
      </w:r>
      <w:r w:rsidR="00667590">
        <w:rPr>
          <w:sz w:val="26"/>
          <w:szCs w:val="26"/>
        </w:rPr>
        <w:t> 000,00 тыс. рублей,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«Ремонт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проездов, ливнестоков, подпорных стенок НГО»</w:t>
      </w:r>
      <w:r w:rsidR="00667590">
        <w:rPr>
          <w:sz w:val="26"/>
          <w:szCs w:val="26"/>
        </w:rPr>
        <w:t xml:space="preserve"> - </w:t>
      </w:r>
      <w:r w:rsidR="00306C32">
        <w:rPr>
          <w:sz w:val="26"/>
          <w:szCs w:val="26"/>
        </w:rPr>
        <w:t>5</w:t>
      </w:r>
      <w:r w:rsidR="00667590">
        <w:rPr>
          <w:sz w:val="26"/>
          <w:szCs w:val="26"/>
        </w:rPr>
        <w:t>6 000,00 тыс. рублей</w:t>
      </w:r>
      <w:r w:rsidR="005A6EDA">
        <w:rPr>
          <w:sz w:val="26"/>
          <w:szCs w:val="26"/>
        </w:rPr>
        <w:t>,</w:t>
      </w:r>
    </w:p>
    <w:p w:rsidR="00132F5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5A6EDA">
        <w:rPr>
          <w:sz w:val="26"/>
          <w:szCs w:val="26"/>
        </w:rPr>
        <w:t>«</w:t>
      </w:r>
      <w:r w:rsidR="0082488B">
        <w:rPr>
          <w:sz w:val="26"/>
          <w:szCs w:val="26"/>
        </w:rPr>
        <w:t>Организация и р</w:t>
      </w:r>
      <w:r w:rsidRPr="005A6EDA">
        <w:rPr>
          <w:sz w:val="26"/>
          <w:szCs w:val="26"/>
        </w:rPr>
        <w:t>азвитие сетей наружного освещения на территории НГО на 2015-2017 годы»</w:t>
      </w:r>
      <w:r w:rsidR="00132F5F">
        <w:rPr>
          <w:sz w:val="26"/>
          <w:szCs w:val="26"/>
        </w:rPr>
        <w:t xml:space="preserve"> - 35 000,00 тыс. рублей,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 коммунальной инфраструктуры НГО на 2016-2017 годы» -  36 000,00 тыс. рублей,</w:t>
      </w:r>
    </w:p>
    <w:p w:rsidR="000B0AFF" w:rsidRDefault="00132F5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0AFF">
        <w:rPr>
          <w:sz w:val="26"/>
          <w:szCs w:val="26"/>
        </w:rPr>
        <w:t xml:space="preserve"> мероприятия по содержанию и ремонту муниципального жилого фонда – 6 500,00 тыс. рублей,</w:t>
      </w:r>
    </w:p>
    <w:p w:rsidR="005A6EDA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замену лифтов в многоквартирных домах – 10 000,00 тыс. рублей</w:t>
      </w:r>
      <w:r w:rsidR="005A6EDA">
        <w:rPr>
          <w:sz w:val="26"/>
          <w:szCs w:val="26"/>
        </w:rPr>
        <w:t>;</w:t>
      </w:r>
    </w:p>
    <w:p w:rsidR="000B0AF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DE010A">
        <w:rPr>
          <w:sz w:val="26"/>
          <w:szCs w:val="26"/>
        </w:rPr>
        <w:t>«Защита населения и территории НГО от чрезвычайных ситуаций</w:t>
      </w:r>
      <w:r w:rsidR="00963E43">
        <w:rPr>
          <w:sz w:val="26"/>
          <w:szCs w:val="26"/>
        </w:rPr>
        <w:t xml:space="preserve"> на 2015-2017 годы</w:t>
      </w:r>
      <w:r w:rsidRPr="00DE010A">
        <w:rPr>
          <w:sz w:val="26"/>
          <w:szCs w:val="26"/>
        </w:rPr>
        <w:t>»</w:t>
      </w:r>
      <w:r w:rsidR="000B0AFF">
        <w:rPr>
          <w:sz w:val="26"/>
          <w:szCs w:val="26"/>
        </w:rPr>
        <w:t xml:space="preserve"> - 4</w:t>
      </w:r>
      <w:r w:rsidR="002405C7">
        <w:rPr>
          <w:sz w:val="26"/>
          <w:szCs w:val="26"/>
        </w:rPr>
        <w:t>9</w:t>
      </w:r>
      <w:r w:rsidR="000B0AFF">
        <w:rPr>
          <w:sz w:val="26"/>
          <w:szCs w:val="26"/>
        </w:rPr>
        <w:t> </w:t>
      </w:r>
      <w:r w:rsidR="002405C7">
        <w:rPr>
          <w:sz w:val="26"/>
          <w:szCs w:val="26"/>
        </w:rPr>
        <w:t>851</w:t>
      </w:r>
      <w:r w:rsidR="000B0AFF">
        <w:rPr>
          <w:sz w:val="26"/>
          <w:szCs w:val="26"/>
        </w:rPr>
        <w:t xml:space="preserve">,00 тыс. рублей, в </w:t>
      </w:r>
      <w:proofErr w:type="spellStart"/>
      <w:r w:rsidR="000B0AFF">
        <w:rPr>
          <w:sz w:val="26"/>
          <w:szCs w:val="26"/>
        </w:rPr>
        <w:t>т.ч</w:t>
      </w:r>
      <w:proofErr w:type="spellEnd"/>
      <w:r w:rsidR="000B0AFF">
        <w:rPr>
          <w:sz w:val="26"/>
          <w:szCs w:val="26"/>
        </w:rPr>
        <w:t>.: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«Пожарная безопасность» - 365,00 тыс. рублей,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«Безопасный город» -  1 548,00 тыс. рублей,</w:t>
      </w:r>
    </w:p>
    <w:p w:rsidR="000B0AFF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</w:t>
      </w:r>
      <w:r w:rsidR="00A45E87">
        <w:rPr>
          <w:sz w:val="26"/>
          <w:szCs w:val="26"/>
        </w:rPr>
        <w:t>по</w:t>
      </w:r>
      <w:r>
        <w:rPr>
          <w:sz w:val="26"/>
          <w:szCs w:val="26"/>
        </w:rPr>
        <w:t xml:space="preserve"> обеспечени</w:t>
      </w:r>
      <w:r w:rsidR="00A45E8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2405C7">
        <w:rPr>
          <w:sz w:val="26"/>
          <w:szCs w:val="26"/>
        </w:rPr>
        <w:t>повседневного функционирования органов управления, сил и средств городского звена РСЧС</w:t>
      </w:r>
      <w:r>
        <w:rPr>
          <w:sz w:val="26"/>
          <w:szCs w:val="26"/>
        </w:rPr>
        <w:t xml:space="preserve"> - </w:t>
      </w:r>
      <w:r w:rsidR="002405C7">
        <w:rPr>
          <w:sz w:val="26"/>
          <w:szCs w:val="26"/>
        </w:rPr>
        <w:t>43</w:t>
      </w:r>
      <w:r>
        <w:rPr>
          <w:sz w:val="26"/>
          <w:szCs w:val="26"/>
        </w:rPr>
        <w:t> </w:t>
      </w:r>
      <w:r w:rsidR="002405C7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="002405C7">
        <w:rPr>
          <w:sz w:val="26"/>
          <w:szCs w:val="26"/>
        </w:rPr>
        <w:t>8</w:t>
      </w:r>
      <w:r>
        <w:rPr>
          <w:sz w:val="26"/>
          <w:szCs w:val="26"/>
        </w:rPr>
        <w:t>,00 тыс. рублей,</w:t>
      </w:r>
    </w:p>
    <w:p w:rsidR="005A6EDA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прочие мероприятия (очистка водоотводных каналов, ливнестоков) – 4 000,00 тыс. рублей</w:t>
      </w:r>
      <w:r w:rsidR="005A6EDA">
        <w:rPr>
          <w:sz w:val="26"/>
          <w:szCs w:val="26"/>
        </w:rPr>
        <w:t>;</w:t>
      </w:r>
    </w:p>
    <w:p w:rsidR="00034595" w:rsidRDefault="005A6EDA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10) </w:t>
      </w:r>
      <w:r>
        <w:rPr>
          <w:sz w:val="26"/>
          <w:szCs w:val="26"/>
          <w:lang w:eastAsia="ar-SA"/>
        </w:rPr>
        <w:t xml:space="preserve">«Развитие физической культуры и </w:t>
      </w:r>
      <w:r w:rsidR="00963E43">
        <w:rPr>
          <w:sz w:val="26"/>
          <w:szCs w:val="26"/>
          <w:lang w:eastAsia="ar-SA"/>
        </w:rPr>
        <w:t xml:space="preserve">массового </w:t>
      </w:r>
      <w:r>
        <w:rPr>
          <w:sz w:val="26"/>
          <w:szCs w:val="26"/>
          <w:lang w:eastAsia="ar-SA"/>
        </w:rPr>
        <w:t>спорта в НГО» на 2015-2017 годы</w:t>
      </w:r>
      <w:r w:rsidR="00034595">
        <w:rPr>
          <w:sz w:val="26"/>
          <w:szCs w:val="26"/>
          <w:lang w:eastAsia="ar-SA"/>
        </w:rPr>
        <w:t xml:space="preserve"> – </w:t>
      </w:r>
      <w:r w:rsidR="002405C7">
        <w:rPr>
          <w:sz w:val="26"/>
          <w:szCs w:val="26"/>
          <w:lang w:eastAsia="ar-SA"/>
        </w:rPr>
        <w:t>22</w:t>
      </w:r>
      <w:r w:rsidR="00034595">
        <w:rPr>
          <w:sz w:val="26"/>
          <w:szCs w:val="26"/>
          <w:lang w:eastAsia="ar-SA"/>
        </w:rPr>
        <w:t> </w:t>
      </w:r>
      <w:r w:rsidR="002405C7">
        <w:rPr>
          <w:sz w:val="26"/>
          <w:szCs w:val="26"/>
          <w:lang w:eastAsia="ar-SA"/>
        </w:rPr>
        <w:t>588</w:t>
      </w:r>
      <w:r w:rsidR="00034595">
        <w:rPr>
          <w:sz w:val="26"/>
          <w:szCs w:val="26"/>
          <w:lang w:eastAsia="ar-SA"/>
        </w:rPr>
        <w:t xml:space="preserve">,00 тыс. рублей, в </w:t>
      </w:r>
      <w:proofErr w:type="spellStart"/>
      <w:r w:rsidR="00034595">
        <w:rPr>
          <w:sz w:val="26"/>
          <w:szCs w:val="26"/>
          <w:lang w:eastAsia="ar-SA"/>
        </w:rPr>
        <w:t>т.ч</w:t>
      </w:r>
      <w:proofErr w:type="spellEnd"/>
      <w:r w:rsidR="00034595">
        <w:rPr>
          <w:sz w:val="26"/>
          <w:szCs w:val="26"/>
          <w:lang w:eastAsia="ar-SA"/>
        </w:rPr>
        <w:t>.:</w:t>
      </w:r>
    </w:p>
    <w:p w:rsidR="00034595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мероприятия по проведению городских физкультурных и спортивных мероприятий – </w:t>
      </w:r>
      <w:r w:rsidR="004C5073">
        <w:rPr>
          <w:sz w:val="26"/>
          <w:szCs w:val="26"/>
          <w:lang w:eastAsia="ar-SA"/>
        </w:rPr>
        <w:t>10</w:t>
      </w:r>
      <w:r>
        <w:rPr>
          <w:sz w:val="26"/>
          <w:szCs w:val="26"/>
          <w:lang w:eastAsia="ar-SA"/>
        </w:rPr>
        <w:t> </w:t>
      </w:r>
      <w:r w:rsidR="004C5073">
        <w:rPr>
          <w:sz w:val="26"/>
          <w:szCs w:val="26"/>
          <w:lang w:eastAsia="ar-SA"/>
        </w:rPr>
        <w:t>757</w:t>
      </w:r>
      <w:r>
        <w:rPr>
          <w:sz w:val="26"/>
          <w:szCs w:val="26"/>
          <w:lang w:eastAsia="ar-SA"/>
        </w:rPr>
        <w:t>,00 тыс. рублей,</w:t>
      </w:r>
    </w:p>
    <w:p w:rsidR="004C5073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мероприятия </w:t>
      </w:r>
      <w:r w:rsidR="00A45E87">
        <w:rPr>
          <w:sz w:val="26"/>
          <w:szCs w:val="26"/>
          <w:lang w:eastAsia="ar-SA"/>
        </w:rPr>
        <w:t>по</w:t>
      </w:r>
      <w:r>
        <w:rPr>
          <w:sz w:val="26"/>
          <w:szCs w:val="26"/>
          <w:lang w:eastAsia="ar-SA"/>
        </w:rPr>
        <w:t xml:space="preserve"> обеспечени</w:t>
      </w:r>
      <w:r w:rsidR="00A45E87">
        <w:rPr>
          <w:sz w:val="26"/>
          <w:szCs w:val="26"/>
          <w:lang w:eastAsia="ar-SA"/>
        </w:rPr>
        <w:t>ю</w:t>
      </w:r>
      <w:r>
        <w:rPr>
          <w:sz w:val="26"/>
          <w:szCs w:val="26"/>
          <w:lang w:eastAsia="ar-SA"/>
        </w:rPr>
        <w:t xml:space="preserve"> деятельности МБУ «Физкультура и здоровье» - 10 </w:t>
      </w:r>
      <w:r w:rsidR="002405C7">
        <w:rPr>
          <w:sz w:val="26"/>
          <w:szCs w:val="26"/>
          <w:lang w:eastAsia="ar-SA"/>
        </w:rPr>
        <w:t>99</w:t>
      </w:r>
      <w:r>
        <w:rPr>
          <w:sz w:val="26"/>
          <w:szCs w:val="26"/>
          <w:lang w:eastAsia="ar-SA"/>
        </w:rPr>
        <w:t>0,00 тыс. рублей</w:t>
      </w:r>
      <w:r w:rsidR="004C5073">
        <w:rPr>
          <w:sz w:val="26"/>
          <w:szCs w:val="26"/>
          <w:lang w:eastAsia="ar-SA"/>
        </w:rPr>
        <w:t>,</w:t>
      </w:r>
    </w:p>
    <w:p w:rsidR="005A6EDA" w:rsidRDefault="004C5073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мероприятия по ремонту спортивных площадок, заливке и обслуживанию хоккейных коробок – 841,00 тыс. рублей</w:t>
      </w:r>
      <w:r w:rsidR="005A6EDA">
        <w:rPr>
          <w:sz w:val="26"/>
          <w:szCs w:val="26"/>
          <w:lang w:eastAsia="ar-SA"/>
        </w:rPr>
        <w:t>;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11) </w:t>
      </w:r>
      <w:r w:rsidRPr="00546236">
        <w:rPr>
          <w:sz w:val="26"/>
          <w:szCs w:val="26"/>
        </w:rPr>
        <w:t>«Развитие туризма в НГО на 2015-2017 годы»</w:t>
      </w:r>
      <w:r w:rsidR="00A45E87">
        <w:rPr>
          <w:sz w:val="26"/>
          <w:szCs w:val="26"/>
        </w:rPr>
        <w:t xml:space="preserve"> (на мероприятия по проведению общегородских мероприятий)</w:t>
      </w:r>
      <w:r w:rsidR="00034595">
        <w:rPr>
          <w:sz w:val="26"/>
          <w:szCs w:val="26"/>
        </w:rPr>
        <w:t xml:space="preserve"> - 200,00 тыс. рублей</w:t>
      </w:r>
      <w:r>
        <w:rPr>
          <w:sz w:val="26"/>
          <w:szCs w:val="26"/>
        </w:rPr>
        <w:t>;</w:t>
      </w:r>
    </w:p>
    <w:p w:rsidR="005A6EDA" w:rsidRDefault="005A6EDA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546236">
        <w:rPr>
          <w:sz w:val="26"/>
          <w:szCs w:val="26"/>
        </w:rPr>
        <w:t>«Развитие малого и среднего предпринимательства на территории НГО на 2015-2017 годы»</w:t>
      </w:r>
      <w:r w:rsidR="00A45E87">
        <w:rPr>
          <w:sz w:val="26"/>
          <w:szCs w:val="26"/>
        </w:rPr>
        <w:t xml:space="preserve"> (мероприятия по проведению общегородских мероприятий, субсидии предпринимателям на покупку оборудования) - 1 000,00 тыс. рублей;</w:t>
      </w:r>
    </w:p>
    <w:p w:rsidR="004C5073" w:rsidRDefault="00A45E87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3</w:t>
      </w:r>
      <w:r>
        <w:rPr>
          <w:sz w:val="26"/>
          <w:szCs w:val="26"/>
        </w:rPr>
        <w:t>) «</w:t>
      </w:r>
      <w:r w:rsidR="005E2C70" w:rsidRPr="005E2C70">
        <w:rPr>
          <w:color w:val="000000"/>
          <w:sz w:val="26"/>
          <w:szCs w:val="26"/>
        </w:rPr>
        <w:t>Снижение административных барьеров, оптимизация и повышение качества предоставления 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на базе </w:t>
      </w:r>
      <w:r w:rsidR="005E2C70">
        <w:rPr>
          <w:color w:val="000000"/>
          <w:sz w:val="26"/>
          <w:szCs w:val="26"/>
        </w:rPr>
        <w:t xml:space="preserve">многофункционального центра предоставления </w:t>
      </w:r>
      <w:r w:rsidR="005E2C70" w:rsidRPr="005E2C70">
        <w:rPr>
          <w:color w:val="000000"/>
          <w:sz w:val="26"/>
          <w:szCs w:val="26"/>
        </w:rPr>
        <w:t>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НГО»</w:t>
      </w:r>
      <w:r w:rsidR="005E2C70">
        <w:rPr>
          <w:color w:val="000000"/>
          <w:sz w:val="26"/>
          <w:szCs w:val="26"/>
        </w:rPr>
        <w:t xml:space="preserve"> (</w:t>
      </w:r>
      <w:r w:rsidR="005E2C70">
        <w:rPr>
          <w:sz w:val="26"/>
          <w:szCs w:val="26"/>
          <w:lang w:eastAsia="ar-SA"/>
        </w:rPr>
        <w:t>мероприятия по обеспечению деятельности МФЦ НГО)</w:t>
      </w:r>
      <w:r w:rsidR="005E2C70">
        <w:rPr>
          <w:color w:val="000000"/>
          <w:sz w:val="26"/>
          <w:szCs w:val="26"/>
        </w:rPr>
        <w:t xml:space="preserve"> - </w:t>
      </w:r>
      <w:r w:rsidR="004C5073">
        <w:rPr>
          <w:color w:val="000000"/>
          <w:sz w:val="26"/>
          <w:szCs w:val="26"/>
        </w:rPr>
        <w:t>2</w:t>
      </w:r>
      <w:r w:rsidR="005E2C70">
        <w:rPr>
          <w:color w:val="000000"/>
          <w:sz w:val="26"/>
          <w:szCs w:val="26"/>
        </w:rPr>
        <w:t>3 </w:t>
      </w:r>
      <w:r w:rsidR="004C5073">
        <w:rPr>
          <w:color w:val="000000"/>
          <w:sz w:val="26"/>
          <w:szCs w:val="26"/>
        </w:rPr>
        <w:t>5</w:t>
      </w:r>
      <w:r w:rsidR="005E2C70">
        <w:rPr>
          <w:color w:val="000000"/>
          <w:sz w:val="26"/>
          <w:szCs w:val="26"/>
        </w:rPr>
        <w:t>1</w:t>
      </w:r>
      <w:r w:rsidR="004C5073">
        <w:rPr>
          <w:color w:val="000000"/>
          <w:sz w:val="26"/>
          <w:szCs w:val="26"/>
        </w:rPr>
        <w:t>3</w:t>
      </w:r>
      <w:r w:rsidR="005E2C70">
        <w:rPr>
          <w:color w:val="000000"/>
          <w:sz w:val="26"/>
          <w:szCs w:val="26"/>
        </w:rPr>
        <w:t>,</w:t>
      </w:r>
      <w:r w:rsidR="004C5073">
        <w:rPr>
          <w:color w:val="000000"/>
          <w:sz w:val="26"/>
          <w:szCs w:val="26"/>
        </w:rPr>
        <w:t>00</w:t>
      </w:r>
      <w:r w:rsidR="005E2C70">
        <w:rPr>
          <w:color w:val="000000"/>
          <w:sz w:val="26"/>
          <w:szCs w:val="26"/>
        </w:rPr>
        <w:t xml:space="preserve"> тыс. рублей</w:t>
      </w:r>
      <w:r w:rsidR="004C5073">
        <w:rPr>
          <w:color w:val="000000"/>
          <w:sz w:val="26"/>
          <w:szCs w:val="26"/>
        </w:rPr>
        <w:t>;</w:t>
      </w:r>
    </w:p>
    <w:p w:rsidR="004C5073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14) «Комплексные меры по профилактике терроризма и экстремизма в НГО» на 2015-2019 годы – 20,00 тыс. рублей;</w:t>
      </w:r>
    </w:p>
    <w:p w:rsidR="001D3A12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15) «Развитие муниципальной службы в администрации НГО на 2017-2019 годы» - 2 058,00 тыс. рублей</w:t>
      </w:r>
      <w:r w:rsidR="001D3A12">
        <w:rPr>
          <w:color w:val="000000"/>
          <w:sz w:val="26"/>
          <w:szCs w:val="26"/>
        </w:rPr>
        <w:t xml:space="preserve">, в </w:t>
      </w:r>
      <w:proofErr w:type="spellStart"/>
      <w:r w:rsidR="001D3A12">
        <w:rPr>
          <w:color w:val="000000"/>
          <w:sz w:val="26"/>
          <w:szCs w:val="26"/>
        </w:rPr>
        <w:t>т.ч</w:t>
      </w:r>
      <w:proofErr w:type="spellEnd"/>
      <w:r w:rsidR="001D3A12">
        <w:rPr>
          <w:color w:val="000000"/>
          <w:sz w:val="26"/>
          <w:szCs w:val="26"/>
        </w:rPr>
        <w:t>.:</w:t>
      </w:r>
    </w:p>
    <w:p w:rsidR="001D3A12" w:rsidRDefault="001D3A12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по организации профессиональной подготовки, переподготовки и повышения квалификации – 933,00 тыс. рублей,</w:t>
      </w:r>
    </w:p>
    <w:p w:rsidR="004C5073" w:rsidRPr="00EC3F58" w:rsidRDefault="001D3A12" w:rsidP="00EC3F58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мероприятия по проведению диспансеризации муниципальных служащих – 1 125,</w:t>
      </w:r>
      <w:r w:rsidRPr="00BA67BE">
        <w:rPr>
          <w:sz w:val="26"/>
          <w:szCs w:val="26"/>
        </w:rPr>
        <w:t>00</w:t>
      </w:r>
      <w:r w:rsidR="00EC3F58">
        <w:rPr>
          <w:sz w:val="26"/>
          <w:szCs w:val="26"/>
        </w:rPr>
        <w:t xml:space="preserve"> тыс. рублей;</w:t>
      </w:r>
    </w:p>
    <w:p w:rsidR="00EC3F58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16) «Управление муниципальными финансами НГО на 2017-2021 годы» - 61 173,00 тыс. рублей</w:t>
      </w:r>
      <w:r w:rsidR="00EC3F58">
        <w:rPr>
          <w:color w:val="000000"/>
          <w:sz w:val="26"/>
          <w:szCs w:val="26"/>
        </w:rPr>
        <w:t xml:space="preserve">, в </w:t>
      </w:r>
      <w:proofErr w:type="spellStart"/>
      <w:r w:rsidR="00EC3F58">
        <w:rPr>
          <w:color w:val="000000"/>
          <w:sz w:val="26"/>
          <w:szCs w:val="26"/>
        </w:rPr>
        <w:t>т.ч</w:t>
      </w:r>
      <w:proofErr w:type="spellEnd"/>
      <w:r w:rsidR="00EC3F58">
        <w:rPr>
          <w:color w:val="000000"/>
          <w:sz w:val="26"/>
          <w:szCs w:val="26"/>
        </w:rPr>
        <w:t>.:</w:t>
      </w:r>
    </w:p>
    <w:p w:rsidR="00EC3F58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по совершенствованию бюджетного планирования и исполнения бюджета НГО – 19 160,00 тыс. рублей,</w:t>
      </w:r>
    </w:p>
    <w:p w:rsidR="00EC3F58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по обслуживанию муниципального долга – 40 000,00 тыс. рублей,</w:t>
      </w:r>
    </w:p>
    <w:p w:rsidR="00A45E87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в области информатизации финансового управления администрации НГО – 2 013,00 тыс. рублей.</w:t>
      </w:r>
      <w:r w:rsidR="005E2C70">
        <w:rPr>
          <w:color w:val="000000"/>
          <w:sz w:val="26"/>
          <w:szCs w:val="26"/>
        </w:rPr>
        <w:t xml:space="preserve"> </w:t>
      </w:r>
    </w:p>
    <w:p w:rsidR="00B0648B" w:rsidRDefault="00B0648B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вошли в проект бюджета НГО на 2017 год и плановый период 2018 и 2019 годов 4 муниципальные программы: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МП «</w:t>
      </w:r>
      <w:r w:rsidRPr="00E120B7">
        <w:rPr>
          <w:sz w:val="26"/>
          <w:szCs w:val="26"/>
        </w:rPr>
        <w:t>Создание и развитие системы газоснабжения Находкинского городского округа</w:t>
      </w:r>
      <w:r>
        <w:rPr>
          <w:sz w:val="26"/>
          <w:szCs w:val="26"/>
        </w:rPr>
        <w:t xml:space="preserve"> на 2015-2018 годы»,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МП «</w:t>
      </w:r>
      <w:r w:rsidRPr="00953EE2">
        <w:rPr>
          <w:sz w:val="26"/>
          <w:szCs w:val="26"/>
        </w:rPr>
        <w:t>Охрана окружающей среды в</w:t>
      </w:r>
      <w:r>
        <w:rPr>
          <w:sz w:val="26"/>
          <w:szCs w:val="26"/>
        </w:rPr>
        <w:t xml:space="preserve"> Находкинском городском округе на 2012-2019 годы»,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МП «</w:t>
      </w:r>
      <w:r w:rsidRPr="00E120B7">
        <w:rPr>
          <w:sz w:val="26"/>
          <w:szCs w:val="26"/>
        </w:rPr>
        <w:t xml:space="preserve">Энергосбережение и повышение энергетической эффективности в Находкинском городском округе </w:t>
      </w:r>
      <w:r>
        <w:rPr>
          <w:sz w:val="26"/>
          <w:szCs w:val="26"/>
        </w:rPr>
        <w:t>на 2010-2014 годы и на перспективу до 2020 года»,</w:t>
      </w:r>
    </w:p>
    <w:p w:rsidR="00B0648B" w:rsidRDefault="00B0648B" w:rsidP="00A6776F">
      <w:pPr>
        <w:tabs>
          <w:tab w:val="left" w:pos="0"/>
        </w:tabs>
        <w:suppressAutoHyphens/>
        <w:ind w:right="-28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МП «</w:t>
      </w:r>
      <w:r w:rsidRPr="00C41426">
        <w:rPr>
          <w:bCs/>
          <w:sz w:val="26"/>
          <w:szCs w:val="26"/>
        </w:rPr>
        <w:t xml:space="preserve">Противодействие коррупции в </w:t>
      </w:r>
      <w:r>
        <w:rPr>
          <w:bCs/>
          <w:sz w:val="26"/>
          <w:szCs w:val="26"/>
        </w:rPr>
        <w:t>а</w:t>
      </w:r>
      <w:r w:rsidRPr="00C41426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</w:t>
      </w:r>
      <w:r w:rsidRPr="00C41426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аходкинского городского округа на 2017-2019 годы».</w:t>
      </w:r>
    </w:p>
    <w:p w:rsidR="00B0648B" w:rsidRPr="005A6EDA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</w:p>
    <w:p w:rsidR="00712D44" w:rsidRPr="003C051B" w:rsidRDefault="00FC66EC" w:rsidP="003C05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51BB4" w:rsidRPr="003C051B">
        <w:rPr>
          <w:sz w:val="26"/>
          <w:szCs w:val="26"/>
        </w:rPr>
        <w:t>е все программы, включенные в бюджет 201</w:t>
      </w:r>
      <w:r w:rsidR="00EC3F58">
        <w:rPr>
          <w:sz w:val="26"/>
          <w:szCs w:val="26"/>
        </w:rPr>
        <w:t>7</w:t>
      </w:r>
      <w:r w:rsidR="00552455" w:rsidRPr="003C051B">
        <w:rPr>
          <w:sz w:val="26"/>
          <w:szCs w:val="26"/>
        </w:rPr>
        <w:t xml:space="preserve"> года</w:t>
      </w:r>
      <w:r w:rsidR="00451BB4" w:rsidRPr="003C051B">
        <w:rPr>
          <w:sz w:val="26"/>
          <w:szCs w:val="26"/>
        </w:rPr>
        <w:t xml:space="preserve">, соответствуют утвержденным плановым показателям, отраженным в </w:t>
      </w:r>
      <w:r w:rsidR="00552455" w:rsidRPr="003C051B">
        <w:rPr>
          <w:sz w:val="26"/>
          <w:szCs w:val="26"/>
        </w:rPr>
        <w:t xml:space="preserve">паспортах </w:t>
      </w:r>
      <w:r w:rsidR="00451BB4" w:rsidRPr="003C051B">
        <w:rPr>
          <w:sz w:val="26"/>
          <w:szCs w:val="26"/>
        </w:rPr>
        <w:t>программ</w:t>
      </w:r>
      <w:r w:rsidR="00552455" w:rsidRPr="003C051B">
        <w:rPr>
          <w:sz w:val="26"/>
          <w:szCs w:val="26"/>
        </w:rPr>
        <w:t xml:space="preserve"> по годам</w:t>
      </w:r>
      <w:r w:rsidR="00451BB4" w:rsidRPr="003C051B">
        <w:rPr>
          <w:sz w:val="26"/>
          <w:szCs w:val="26"/>
        </w:rPr>
        <w:t xml:space="preserve"> и в плановых назначениях бюджета 201</w:t>
      </w:r>
      <w:r w:rsidR="00EC3F58">
        <w:rPr>
          <w:sz w:val="26"/>
          <w:szCs w:val="26"/>
        </w:rPr>
        <w:t>7</w:t>
      </w:r>
      <w:r w:rsidR="00451BB4" w:rsidRPr="003C051B">
        <w:rPr>
          <w:sz w:val="26"/>
          <w:szCs w:val="26"/>
        </w:rPr>
        <w:t xml:space="preserve"> года.</w:t>
      </w:r>
      <w:r w:rsidR="00712D44" w:rsidRPr="003C051B">
        <w:rPr>
          <w:sz w:val="26"/>
          <w:szCs w:val="26"/>
        </w:rPr>
        <w:t xml:space="preserve"> </w:t>
      </w:r>
    </w:p>
    <w:p w:rsidR="00451BB4" w:rsidRPr="003C051B" w:rsidRDefault="00712D44" w:rsidP="003C051B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Объем плановых назначений при утверждении Программ (из паспортов программ) и по проекту решения о бюджете НГО на 201</w:t>
      </w:r>
      <w:r w:rsidR="00EC3F58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год, представлен в таблице </w:t>
      </w:r>
      <w:r w:rsidR="00DA557E">
        <w:rPr>
          <w:sz w:val="26"/>
          <w:szCs w:val="26"/>
        </w:rPr>
        <w:t>2</w:t>
      </w:r>
      <w:r w:rsidR="00AE662D">
        <w:rPr>
          <w:sz w:val="26"/>
          <w:szCs w:val="26"/>
        </w:rPr>
        <w:t>3</w:t>
      </w:r>
      <w:r w:rsidRPr="003C051B">
        <w:rPr>
          <w:sz w:val="26"/>
          <w:szCs w:val="26"/>
        </w:rPr>
        <w:t>.</w:t>
      </w:r>
    </w:p>
    <w:p w:rsidR="00451BB4" w:rsidRPr="009E6B81" w:rsidRDefault="00451BB4" w:rsidP="00F13B7D">
      <w:pPr>
        <w:jc w:val="right"/>
        <w:rPr>
          <w:b/>
        </w:rPr>
      </w:pPr>
      <w:r w:rsidRPr="009E6B81">
        <w:rPr>
          <w:b/>
        </w:rPr>
        <w:t xml:space="preserve">Таблица </w:t>
      </w:r>
      <w:r w:rsidR="00DA557E">
        <w:rPr>
          <w:b/>
        </w:rPr>
        <w:t>2</w:t>
      </w:r>
      <w:r w:rsidR="00AE662D">
        <w:rPr>
          <w:b/>
        </w:rPr>
        <w:t>3</w:t>
      </w:r>
      <w:r w:rsidRPr="009E6B81">
        <w:rPr>
          <w:b/>
        </w:rPr>
        <w:t xml:space="preserve">                                                        </w:t>
      </w:r>
    </w:p>
    <w:p w:rsidR="00451BB4" w:rsidRPr="00F13B7D" w:rsidRDefault="00451BB4" w:rsidP="00451BB4">
      <w:pPr>
        <w:jc w:val="right"/>
        <w:rPr>
          <w:sz w:val="20"/>
          <w:szCs w:val="20"/>
        </w:rPr>
      </w:pPr>
      <w:proofErr w:type="spellStart"/>
      <w:r w:rsidRPr="00F13B7D">
        <w:rPr>
          <w:sz w:val="20"/>
          <w:szCs w:val="20"/>
        </w:rPr>
        <w:t>тыс.рублей</w:t>
      </w:r>
      <w:proofErr w:type="spell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1559"/>
        <w:gridCol w:w="992"/>
        <w:gridCol w:w="1559"/>
      </w:tblGrid>
      <w:tr w:rsidR="00B17D48" w:rsidRPr="0004794F" w:rsidTr="008E4C5F">
        <w:trPr>
          <w:trHeight w:val="480"/>
        </w:trPr>
        <w:tc>
          <w:tcPr>
            <w:tcW w:w="112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КБК</w:t>
            </w:r>
          </w:p>
        </w:tc>
        <w:tc>
          <w:tcPr>
            <w:tcW w:w="2835" w:type="dxa"/>
            <w:vMerge w:val="restart"/>
          </w:tcPr>
          <w:p w:rsidR="00B17D48" w:rsidRDefault="00B17D48" w:rsidP="00DA557E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Наименование муниципальных программ, предусмотренных к финансированию из бюджета НГО </w:t>
            </w:r>
          </w:p>
          <w:p w:rsidR="00B17D48" w:rsidRPr="00B17D48" w:rsidRDefault="00B17D48" w:rsidP="00E011BA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в 201</w:t>
            </w:r>
            <w:r w:rsidR="00E011BA">
              <w:rPr>
                <w:b/>
                <w:sz w:val="22"/>
                <w:szCs w:val="22"/>
              </w:rPr>
              <w:t>7</w:t>
            </w:r>
            <w:r w:rsidRPr="00B17D4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Объемы финансирования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на 201</w:t>
            </w:r>
            <w:r w:rsidR="00E011BA">
              <w:rPr>
                <w:b/>
                <w:sz w:val="22"/>
                <w:szCs w:val="22"/>
              </w:rPr>
              <w:t>7</w:t>
            </w:r>
            <w:r w:rsidRPr="00B17D48">
              <w:rPr>
                <w:b/>
                <w:sz w:val="22"/>
                <w:szCs w:val="22"/>
              </w:rPr>
              <w:t xml:space="preserve"> год,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 (тыс. руб.)</w:t>
            </w:r>
          </w:p>
        </w:tc>
        <w:tc>
          <w:tcPr>
            <w:tcW w:w="992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Отклонения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(+;-)</w:t>
            </w:r>
          </w:p>
          <w:p w:rsidR="00B17D48" w:rsidRPr="0004794F" w:rsidRDefault="00B17D48" w:rsidP="00FE6AFB">
            <w:pPr>
              <w:rPr>
                <w:b/>
              </w:rPr>
            </w:pPr>
            <w:r w:rsidRPr="00B17D48">
              <w:rPr>
                <w:b/>
                <w:sz w:val="22"/>
                <w:szCs w:val="22"/>
              </w:rPr>
              <w:t>(гр.4-гр.3)</w:t>
            </w:r>
          </w:p>
        </w:tc>
      </w:tr>
      <w:tr w:rsidR="00B17D48" w:rsidRPr="0004794F" w:rsidTr="008E4C5F">
        <w:trPr>
          <w:trHeight w:val="630"/>
        </w:trPr>
        <w:tc>
          <w:tcPr>
            <w:tcW w:w="1129" w:type="dxa"/>
            <w:vMerge/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B17D48" w:rsidRDefault="00B17D48" w:rsidP="00B17D48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Прогноз </w:t>
            </w:r>
            <w:proofErr w:type="spellStart"/>
            <w:r w:rsidRPr="00B17D48">
              <w:rPr>
                <w:sz w:val="22"/>
                <w:szCs w:val="22"/>
              </w:rPr>
              <w:t>финансирова</w:t>
            </w:r>
            <w:r>
              <w:rPr>
                <w:sz w:val="22"/>
                <w:szCs w:val="22"/>
              </w:rPr>
              <w:t>-</w:t>
            </w:r>
            <w:r w:rsidRPr="00B17D48">
              <w:rPr>
                <w:sz w:val="22"/>
                <w:szCs w:val="22"/>
              </w:rPr>
              <w:t>ния</w:t>
            </w:r>
            <w:proofErr w:type="spellEnd"/>
            <w:r w:rsidRPr="00B17D48">
              <w:rPr>
                <w:sz w:val="22"/>
                <w:szCs w:val="22"/>
              </w:rPr>
              <w:t xml:space="preserve"> в соответствии с утвержденной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48" w:rsidRPr="00B17D48" w:rsidRDefault="00B17D48" w:rsidP="00451BB4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Плановые назначения по проекту бюджета </w:t>
            </w:r>
          </w:p>
        </w:tc>
        <w:tc>
          <w:tcPr>
            <w:tcW w:w="992" w:type="dxa"/>
            <w:vMerge/>
          </w:tcPr>
          <w:p w:rsidR="00B17D48" w:rsidRPr="0004794F" w:rsidRDefault="00B17D48" w:rsidP="00FE6AFB"/>
        </w:tc>
        <w:tc>
          <w:tcPr>
            <w:tcW w:w="1559" w:type="dxa"/>
            <w:vMerge/>
          </w:tcPr>
          <w:p w:rsidR="00B17D48" w:rsidRPr="0004794F" w:rsidRDefault="00B17D48" w:rsidP="00FE6AFB"/>
        </w:tc>
      </w:tr>
      <w:tr w:rsidR="00B17D48" w:rsidRPr="0004794F" w:rsidTr="008E4C5F">
        <w:trPr>
          <w:trHeight w:val="267"/>
        </w:trPr>
        <w:tc>
          <w:tcPr>
            <w:tcW w:w="112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7D48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0100000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22681A" w:rsidP="009A28C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8 9</w:t>
            </w:r>
            <w:r w:rsidR="009A28CE">
              <w:rPr>
                <w:color w:val="000000"/>
              </w:rPr>
              <w:t>55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B17D48" w:rsidRPr="002B5E87" w:rsidRDefault="00087EB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5DD4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635DD4">
              <w:rPr>
                <w:color w:val="000000"/>
              </w:rPr>
              <w:t>,</w:t>
            </w:r>
            <w:r w:rsidR="004B3D20">
              <w:rPr>
                <w:color w:val="000000"/>
              </w:rPr>
              <w:t>0</w:t>
            </w:r>
            <w:r w:rsidR="00635DD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E14E2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B17D48" w:rsidRPr="002B5E87" w:rsidRDefault="00635B3A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673D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="00CD673D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="004B3D2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0200000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1560" w:type="dxa"/>
          </w:tcPr>
          <w:p w:rsidR="00B17D48" w:rsidRPr="002B5E87" w:rsidRDefault="0022681A" w:rsidP="009A28C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A28CE">
              <w:rPr>
                <w:color w:val="000000"/>
              </w:rPr>
              <w:t>66</w:t>
            </w:r>
            <w:r>
              <w:rPr>
                <w:color w:val="000000"/>
              </w:rPr>
              <w:t> 1</w:t>
            </w:r>
            <w:r w:rsidR="009A28CE">
              <w:rPr>
                <w:color w:val="000000"/>
              </w:rPr>
              <w:t>62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B17D48" w:rsidRPr="002B5E87" w:rsidRDefault="00635DD4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7EB8">
              <w:rPr>
                <w:color w:val="000000"/>
              </w:rPr>
              <w:t>95</w:t>
            </w:r>
            <w:r>
              <w:rPr>
                <w:color w:val="000000"/>
              </w:rPr>
              <w:t> </w:t>
            </w:r>
            <w:r w:rsidR="00087EB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="00087EB8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FE14E2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673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CD673D">
              <w:rPr>
                <w:color w:val="000000"/>
              </w:rPr>
              <w:t>67</w:t>
            </w:r>
          </w:p>
        </w:tc>
        <w:tc>
          <w:tcPr>
            <w:tcW w:w="1559" w:type="dxa"/>
          </w:tcPr>
          <w:p w:rsidR="00B17D48" w:rsidRPr="002B5E87" w:rsidRDefault="00635B3A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673D">
              <w:rPr>
                <w:color w:val="000000"/>
              </w:rPr>
              <w:t>70</w:t>
            </w:r>
            <w:r>
              <w:rPr>
                <w:color w:val="000000"/>
              </w:rPr>
              <w:t> </w:t>
            </w:r>
            <w:r w:rsidR="00CD673D">
              <w:rPr>
                <w:color w:val="000000"/>
              </w:rPr>
              <w:t>789</w:t>
            </w:r>
            <w:r>
              <w:rPr>
                <w:color w:val="000000"/>
              </w:rPr>
              <w:t>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0300000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22681A" w:rsidP="009A28C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B17D48" w:rsidRPr="002B5E87" w:rsidRDefault="00635DD4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87EB8">
              <w:rPr>
                <w:color w:val="000000"/>
              </w:rPr>
              <w:t>119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CD673D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+1 </w:t>
            </w:r>
            <w:r w:rsidR="00635B3A">
              <w:rPr>
                <w:color w:val="000000"/>
              </w:rPr>
              <w:t>1</w:t>
            </w:r>
            <w:r>
              <w:rPr>
                <w:color w:val="000000"/>
              </w:rPr>
              <w:t>19</w:t>
            </w:r>
            <w:r w:rsidR="00635B3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35B3A">
              <w:rPr>
                <w:color w:val="000000"/>
              </w:rPr>
              <w:t>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0400000</w:t>
            </w:r>
          </w:p>
        </w:tc>
        <w:tc>
          <w:tcPr>
            <w:tcW w:w="2835" w:type="dxa"/>
          </w:tcPr>
          <w:p w:rsidR="00B17D48" w:rsidRPr="006C3C85" w:rsidRDefault="00066B25" w:rsidP="002B5E87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0D728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B17D48" w:rsidRPr="002B5E87" w:rsidRDefault="00087EB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635DD4">
              <w:rPr>
                <w:color w:val="000000"/>
              </w:rPr>
              <w:t> </w:t>
            </w:r>
            <w:r>
              <w:rPr>
                <w:color w:val="000000"/>
              </w:rPr>
              <w:t>717</w:t>
            </w:r>
            <w:r w:rsidR="00635DD4"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CD673D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+47</w:t>
            </w:r>
            <w:r w:rsidR="00635B3A">
              <w:rPr>
                <w:color w:val="000000"/>
              </w:rPr>
              <w:t> </w:t>
            </w:r>
            <w:r>
              <w:rPr>
                <w:color w:val="000000"/>
              </w:rPr>
              <w:t>717</w:t>
            </w:r>
            <w:r w:rsidR="00635B3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35B3A">
              <w:rPr>
                <w:color w:val="000000"/>
              </w:rPr>
              <w:t>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0500000</w:t>
            </w:r>
          </w:p>
        </w:tc>
        <w:tc>
          <w:tcPr>
            <w:tcW w:w="2835" w:type="dxa"/>
          </w:tcPr>
          <w:p w:rsidR="00B17D48" w:rsidRPr="006C3C85" w:rsidRDefault="00066B25" w:rsidP="0063556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образования в Находкинском городском округе на 2015-2019 годы</w:t>
            </w:r>
            <w:r w:rsidR="00635563"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0D728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D7289">
              <w:rPr>
                <w:color w:val="000000"/>
              </w:rPr>
              <w:t>754</w:t>
            </w:r>
            <w:r>
              <w:rPr>
                <w:color w:val="000000"/>
              </w:rPr>
              <w:t> </w:t>
            </w:r>
            <w:r w:rsidR="000D7289">
              <w:rPr>
                <w:color w:val="000000"/>
              </w:rPr>
              <w:t>693</w:t>
            </w:r>
            <w:r>
              <w:rPr>
                <w:color w:val="000000"/>
              </w:rPr>
              <w:t>,</w:t>
            </w:r>
            <w:r w:rsidR="000D7289">
              <w:rPr>
                <w:color w:val="000000"/>
              </w:rPr>
              <w:t>48</w:t>
            </w:r>
          </w:p>
        </w:tc>
        <w:tc>
          <w:tcPr>
            <w:tcW w:w="1559" w:type="dxa"/>
          </w:tcPr>
          <w:p w:rsidR="00B17D48" w:rsidRPr="002B5E87" w:rsidRDefault="00635DD4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87EB8">
              <w:rPr>
                <w:color w:val="000000"/>
              </w:rPr>
              <w:t>7</w:t>
            </w:r>
            <w:r w:rsidR="008A3EBF">
              <w:rPr>
                <w:color w:val="000000"/>
              </w:rPr>
              <w:t>48</w:t>
            </w:r>
            <w:r>
              <w:rPr>
                <w:color w:val="000000"/>
              </w:rPr>
              <w:t> </w:t>
            </w:r>
            <w:r w:rsidR="008A3EBF">
              <w:rPr>
                <w:color w:val="000000"/>
              </w:rPr>
              <w:t>764</w:t>
            </w:r>
            <w:r>
              <w:rPr>
                <w:color w:val="000000"/>
              </w:rPr>
              <w:t>,</w:t>
            </w:r>
            <w:r w:rsidR="008A3EBF">
              <w:rPr>
                <w:color w:val="000000"/>
              </w:rPr>
              <w:t>59</w:t>
            </w:r>
          </w:p>
        </w:tc>
        <w:tc>
          <w:tcPr>
            <w:tcW w:w="992" w:type="dxa"/>
          </w:tcPr>
          <w:p w:rsidR="00B17D48" w:rsidRPr="002B5E87" w:rsidRDefault="00FE14E2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A3EB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8A3EBF">
              <w:rPr>
                <w:color w:val="000000"/>
              </w:rPr>
              <w:t>66</w:t>
            </w:r>
          </w:p>
        </w:tc>
        <w:tc>
          <w:tcPr>
            <w:tcW w:w="1559" w:type="dxa"/>
          </w:tcPr>
          <w:p w:rsidR="00B17D48" w:rsidRPr="002B5E87" w:rsidRDefault="00CD673D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A3EBF">
              <w:rPr>
                <w:color w:val="000000"/>
              </w:rPr>
              <w:t>5</w:t>
            </w:r>
            <w:r w:rsidR="00635B3A">
              <w:rPr>
                <w:color w:val="000000"/>
              </w:rPr>
              <w:t> </w:t>
            </w:r>
            <w:r w:rsidR="008A3EBF">
              <w:rPr>
                <w:color w:val="000000"/>
              </w:rPr>
              <w:t>92</w:t>
            </w:r>
            <w:r>
              <w:rPr>
                <w:color w:val="000000"/>
              </w:rPr>
              <w:t>8</w:t>
            </w:r>
            <w:r w:rsidR="00635B3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8A3EBF">
              <w:rPr>
                <w:color w:val="000000"/>
              </w:rPr>
              <w:t>9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0600000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дорожного хозяйства Находкинского городского округа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0D728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87CD1">
              <w:rPr>
                <w:color w:val="000000"/>
              </w:rPr>
              <w:t>7 150,00</w:t>
            </w:r>
          </w:p>
        </w:tc>
        <w:tc>
          <w:tcPr>
            <w:tcW w:w="1559" w:type="dxa"/>
          </w:tcPr>
          <w:p w:rsidR="00B17D48" w:rsidRPr="002B5E87" w:rsidRDefault="00635DD4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D20">
              <w:rPr>
                <w:color w:val="000000"/>
              </w:rPr>
              <w:t>8</w:t>
            </w:r>
            <w:r w:rsidR="00087EB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087EB8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992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FE14E2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5B3A">
              <w:rPr>
                <w:color w:val="000000"/>
              </w:rPr>
              <w:t>5 </w:t>
            </w:r>
            <w:r>
              <w:rPr>
                <w:color w:val="000000"/>
              </w:rPr>
              <w:t>8</w:t>
            </w:r>
            <w:r w:rsidR="00635B3A">
              <w:rPr>
                <w:color w:val="000000"/>
              </w:rPr>
              <w:t>50,00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0700000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375BF4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1 344</w:t>
            </w:r>
            <w:r w:rsidR="00787CD1">
              <w:rPr>
                <w:color w:val="000000"/>
              </w:rPr>
              <w:t> 5</w:t>
            </w:r>
            <w:r>
              <w:rPr>
                <w:color w:val="000000"/>
              </w:rPr>
              <w:t>53</w:t>
            </w:r>
            <w:r w:rsidR="00787CD1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559" w:type="dxa"/>
          </w:tcPr>
          <w:p w:rsidR="00B17D48" w:rsidRPr="002B5E87" w:rsidRDefault="00087EB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635DD4">
              <w:rPr>
                <w:color w:val="000000"/>
              </w:rPr>
              <w:t> </w:t>
            </w:r>
            <w:r w:rsidR="004B3D20">
              <w:rPr>
                <w:color w:val="000000"/>
              </w:rPr>
              <w:t>3</w:t>
            </w:r>
            <w:r w:rsidR="00635DD4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="00635DD4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B17D48" w:rsidRPr="002B5E87" w:rsidRDefault="00FE14E2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CD673D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B17D48" w:rsidRPr="002B5E87" w:rsidRDefault="00635B3A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673D">
              <w:rPr>
                <w:color w:val="000000"/>
              </w:rPr>
              <w:t>1 276</w:t>
            </w:r>
            <w:r>
              <w:rPr>
                <w:color w:val="000000"/>
              </w:rPr>
              <w:t> </w:t>
            </w:r>
            <w:r w:rsidR="00CD673D">
              <w:rPr>
                <w:color w:val="000000"/>
              </w:rPr>
              <w:t>1</w:t>
            </w:r>
            <w:r w:rsidR="004B3D20">
              <w:rPr>
                <w:color w:val="000000"/>
              </w:rPr>
              <w:t>7</w:t>
            </w:r>
            <w:r w:rsidR="00CD673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CD673D">
              <w:rPr>
                <w:color w:val="000000"/>
              </w:rPr>
              <w:t>33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0800000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гг.</w:t>
            </w:r>
          </w:p>
        </w:tc>
        <w:tc>
          <w:tcPr>
            <w:tcW w:w="1560" w:type="dxa"/>
          </w:tcPr>
          <w:p w:rsidR="00B17D48" w:rsidRPr="002B5E87" w:rsidRDefault="00375BF4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787CD1">
              <w:rPr>
                <w:color w:val="000000"/>
              </w:rPr>
              <w:t> </w:t>
            </w:r>
            <w:r>
              <w:rPr>
                <w:color w:val="000000"/>
              </w:rPr>
              <w:t>246</w:t>
            </w:r>
            <w:r w:rsidR="00787CD1"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B17D48" w:rsidRPr="002B5E87" w:rsidRDefault="008A3EBF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635DD4">
              <w:rPr>
                <w:color w:val="000000"/>
              </w:rPr>
              <w:t> </w:t>
            </w:r>
            <w:r w:rsidR="00087EB8">
              <w:rPr>
                <w:color w:val="000000"/>
              </w:rPr>
              <w:t>8</w:t>
            </w:r>
            <w:r w:rsidR="00635DD4">
              <w:rPr>
                <w:color w:val="000000"/>
              </w:rPr>
              <w:t>00,00</w:t>
            </w:r>
          </w:p>
        </w:tc>
        <w:tc>
          <w:tcPr>
            <w:tcW w:w="992" w:type="dxa"/>
          </w:tcPr>
          <w:p w:rsidR="00B17D48" w:rsidRPr="002B5E87" w:rsidRDefault="008A3EBF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FE14E2">
              <w:rPr>
                <w:color w:val="000000"/>
              </w:rPr>
              <w:t>,</w:t>
            </w:r>
            <w:r w:rsidR="00CD673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17D48" w:rsidRPr="002B5E87" w:rsidRDefault="00635B3A" w:rsidP="008A3EB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A3EBF">
              <w:rPr>
                <w:color w:val="000000"/>
              </w:rPr>
              <w:t>83</w:t>
            </w:r>
            <w:r>
              <w:rPr>
                <w:color w:val="000000"/>
              </w:rPr>
              <w:t> 4</w:t>
            </w:r>
            <w:r w:rsidR="00CD673D">
              <w:rPr>
                <w:color w:val="000000"/>
              </w:rPr>
              <w:t>46</w:t>
            </w:r>
            <w:r>
              <w:rPr>
                <w:color w:val="000000"/>
              </w:rPr>
              <w:t>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0900000</w:t>
            </w:r>
          </w:p>
        </w:tc>
        <w:tc>
          <w:tcPr>
            <w:tcW w:w="2835" w:type="dxa"/>
          </w:tcPr>
          <w:p w:rsidR="00B17D48" w:rsidRPr="006C3C85" w:rsidRDefault="00066B25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Защита населения и территории Находкинского городского округа от чрезвычайных ситуаций на 2015-2017 годы</w:t>
            </w:r>
            <w:r w:rsidR="00256979"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39 200,00</w:t>
            </w:r>
          </w:p>
        </w:tc>
        <w:tc>
          <w:tcPr>
            <w:tcW w:w="1559" w:type="dxa"/>
          </w:tcPr>
          <w:p w:rsidR="00B17D48" w:rsidRPr="002B5E87" w:rsidRDefault="00635DD4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87EB8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087EB8">
              <w:rPr>
                <w:color w:val="000000"/>
              </w:rPr>
              <w:t>851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FE14E2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673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="00CD673D"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B17D48" w:rsidRPr="002B5E87" w:rsidRDefault="00787CD1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D673D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="00CD673D">
              <w:rPr>
                <w:color w:val="000000"/>
              </w:rPr>
              <w:t>65</w:t>
            </w:r>
            <w:r>
              <w:rPr>
                <w:color w:val="000000"/>
              </w:rPr>
              <w:t>1,00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1000000</w:t>
            </w:r>
          </w:p>
        </w:tc>
        <w:tc>
          <w:tcPr>
            <w:tcW w:w="2835" w:type="dxa"/>
          </w:tcPr>
          <w:p w:rsidR="00B17D48" w:rsidRPr="006C3C85" w:rsidRDefault="00256979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физической культуры и спорта в Находкинском городском округе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787CD1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5BF4">
              <w:rPr>
                <w:color w:val="000000"/>
              </w:rPr>
              <w:t>28</w:t>
            </w:r>
            <w:r>
              <w:rPr>
                <w:color w:val="000000"/>
              </w:rPr>
              <w:t> </w:t>
            </w:r>
            <w:r w:rsidR="00375BF4">
              <w:rPr>
                <w:color w:val="000000"/>
              </w:rPr>
              <w:t>329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B17D48" w:rsidRPr="002B5E87" w:rsidRDefault="00087EB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35DD4">
              <w:rPr>
                <w:color w:val="000000"/>
              </w:rPr>
              <w:t> </w:t>
            </w:r>
            <w:r>
              <w:rPr>
                <w:color w:val="000000"/>
              </w:rPr>
              <w:t>588</w:t>
            </w:r>
            <w:r w:rsidR="00635DD4"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FE14E2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673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D673D">
              <w:rPr>
                <w:color w:val="000000"/>
              </w:rPr>
              <w:t>60</w:t>
            </w:r>
          </w:p>
        </w:tc>
        <w:tc>
          <w:tcPr>
            <w:tcW w:w="1559" w:type="dxa"/>
          </w:tcPr>
          <w:p w:rsidR="00B17D48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-105 </w:t>
            </w:r>
            <w:r w:rsidR="00787CD1">
              <w:rPr>
                <w:color w:val="000000"/>
              </w:rPr>
              <w:t>7</w:t>
            </w:r>
            <w:r>
              <w:rPr>
                <w:color w:val="000000"/>
              </w:rPr>
              <w:t>41</w:t>
            </w:r>
            <w:r w:rsidR="00787CD1">
              <w:rPr>
                <w:color w:val="000000"/>
              </w:rPr>
              <w:t>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1100000</w:t>
            </w:r>
          </w:p>
        </w:tc>
        <w:tc>
          <w:tcPr>
            <w:tcW w:w="2835" w:type="dxa"/>
          </w:tcPr>
          <w:p w:rsidR="00B17D48" w:rsidRPr="006C3C85" w:rsidRDefault="00256979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туризма в Находкинском городском округе на 2015-2017 годы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375BF4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CD1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2" w:type="dxa"/>
          </w:tcPr>
          <w:p w:rsidR="00B17D48" w:rsidRPr="002B5E87" w:rsidRDefault="00FE14E2" w:rsidP="00A831C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1CE">
              <w:rPr>
                <w:color w:val="000000"/>
              </w:rPr>
              <w:t>00</w:t>
            </w:r>
            <w:r>
              <w:rPr>
                <w:color w:val="000000"/>
              </w:rPr>
              <w:t>,</w:t>
            </w:r>
            <w:r w:rsidR="00A831CE"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1300000</w:t>
            </w:r>
          </w:p>
        </w:tc>
        <w:tc>
          <w:tcPr>
            <w:tcW w:w="2835" w:type="dxa"/>
          </w:tcPr>
          <w:p w:rsidR="00B17D48" w:rsidRPr="006C3C85" w:rsidRDefault="00256979" w:rsidP="002B5E87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Находкинского городского округа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375BF4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7CD1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787CD1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992" w:type="dxa"/>
          </w:tcPr>
          <w:p w:rsidR="00B17D48" w:rsidRPr="002B5E87" w:rsidRDefault="00A831CE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35DD4" w:rsidRPr="0004794F" w:rsidTr="008E4C5F">
        <w:tc>
          <w:tcPr>
            <w:tcW w:w="1129" w:type="dxa"/>
          </w:tcPr>
          <w:p w:rsidR="00635DD4" w:rsidRPr="00635DD4" w:rsidRDefault="00635DD4" w:rsidP="002B5E87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1400000</w:t>
            </w:r>
          </w:p>
        </w:tc>
        <w:tc>
          <w:tcPr>
            <w:tcW w:w="2835" w:type="dxa"/>
          </w:tcPr>
          <w:p w:rsidR="00635DD4" w:rsidRPr="006C3C85" w:rsidRDefault="00635DD4" w:rsidP="00635DD4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«Снижение административных барьеров, оптимизация и повышение качества предоставления гос. и </w:t>
            </w:r>
            <w:proofErr w:type="spellStart"/>
            <w:r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6C3C85">
              <w:rPr>
                <w:color w:val="000000"/>
                <w:sz w:val="22"/>
                <w:szCs w:val="22"/>
              </w:rPr>
              <w:t>. услуг на базе МФЦ НГО»</w:t>
            </w:r>
          </w:p>
        </w:tc>
        <w:tc>
          <w:tcPr>
            <w:tcW w:w="1560" w:type="dxa"/>
          </w:tcPr>
          <w:p w:rsidR="00635DD4" w:rsidRPr="002B5E87" w:rsidRDefault="00375BF4" w:rsidP="00375B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787CD1">
              <w:rPr>
                <w:color w:val="000000"/>
              </w:rPr>
              <w:t> </w:t>
            </w:r>
            <w:r>
              <w:rPr>
                <w:color w:val="000000"/>
              </w:rPr>
              <w:t>982</w:t>
            </w:r>
            <w:r w:rsidR="00787CD1"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635DD4" w:rsidRPr="002B5E87" w:rsidRDefault="00087EB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5DD4">
              <w:rPr>
                <w:color w:val="000000"/>
              </w:rPr>
              <w:t>3 </w:t>
            </w:r>
            <w:r>
              <w:rPr>
                <w:color w:val="000000"/>
              </w:rPr>
              <w:t>5</w:t>
            </w:r>
            <w:r w:rsidR="00635DD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635DD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992" w:type="dxa"/>
          </w:tcPr>
          <w:p w:rsidR="00635DD4" w:rsidRPr="002B5E87" w:rsidRDefault="00A831CE" w:rsidP="00A831C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FE14E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</w:tcPr>
          <w:p w:rsidR="00635DD4" w:rsidRPr="002B5E87" w:rsidRDefault="00CD673D" w:rsidP="00CD673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-24</w:t>
            </w:r>
            <w:r w:rsidR="00787CD1">
              <w:rPr>
                <w:color w:val="000000"/>
              </w:rPr>
              <w:t> </w:t>
            </w:r>
            <w:r>
              <w:rPr>
                <w:color w:val="000000"/>
              </w:rPr>
              <w:t>469</w:t>
            </w:r>
            <w:r w:rsidR="00787CD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931CA8" w:rsidRPr="0004794F" w:rsidTr="008E4C5F">
        <w:tc>
          <w:tcPr>
            <w:tcW w:w="1129" w:type="dxa"/>
          </w:tcPr>
          <w:p w:rsidR="00931CA8" w:rsidRPr="00931CA8" w:rsidRDefault="00931CA8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2835" w:type="dxa"/>
          </w:tcPr>
          <w:p w:rsidR="00931CA8" w:rsidRPr="00931CA8" w:rsidRDefault="00931CA8" w:rsidP="00635DD4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560" w:type="dxa"/>
          </w:tcPr>
          <w:p w:rsidR="00931CA8" w:rsidRDefault="00375BF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59" w:type="dxa"/>
          </w:tcPr>
          <w:p w:rsidR="00931CA8" w:rsidRDefault="00931CA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</w:tcPr>
          <w:p w:rsidR="00931CA8" w:rsidRDefault="00A831CE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931CA8" w:rsidRDefault="00CD673D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1CA8" w:rsidRPr="0004794F" w:rsidTr="008E4C5F">
        <w:tc>
          <w:tcPr>
            <w:tcW w:w="1129" w:type="dxa"/>
          </w:tcPr>
          <w:p w:rsidR="00931CA8" w:rsidRDefault="00931CA8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1600000</w:t>
            </w:r>
          </w:p>
        </w:tc>
        <w:tc>
          <w:tcPr>
            <w:tcW w:w="2835" w:type="dxa"/>
          </w:tcPr>
          <w:p w:rsidR="00931CA8" w:rsidRPr="00931CA8" w:rsidRDefault="00931CA8" w:rsidP="00635DD4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560" w:type="dxa"/>
          </w:tcPr>
          <w:p w:rsidR="00931CA8" w:rsidRDefault="00375BF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2 087,50</w:t>
            </w:r>
          </w:p>
        </w:tc>
        <w:tc>
          <w:tcPr>
            <w:tcW w:w="1559" w:type="dxa"/>
          </w:tcPr>
          <w:p w:rsidR="00931CA8" w:rsidRDefault="00931CA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2 058,00</w:t>
            </w:r>
          </w:p>
        </w:tc>
        <w:tc>
          <w:tcPr>
            <w:tcW w:w="992" w:type="dxa"/>
          </w:tcPr>
          <w:p w:rsidR="00931CA8" w:rsidRDefault="00A831CE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98,59</w:t>
            </w:r>
          </w:p>
        </w:tc>
        <w:tc>
          <w:tcPr>
            <w:tcW w:w="1559" w:type="dxa"/>
          </w:tcPr>
          <w:p w:rsidR="00931CA8" w:rsidRDefault="00CD673D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-29,5</w:t>
            </w:r>
          </w:p>
        </w:tc>
      </w:tr>
      <w:tr w:rsidR="00931CA8" w:rsidRPr="0004794F" w:rsidTr="008E4C5F">
        <w:tc>
          <w:tcPr>
            <w:tcW w:w="1129" w:type="dxa"/>
          </w:tcPr>
          <w:p w:rsidR="00931CA8" w:rsidRDefault="00931CA8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2000000</w:t>
            </w:r>
          </w:p>
        </w:tc>
        <w:tc>
          <w:tcPr>
            <w:tcW w:w="2835" w:type="dxa"/>
          </w:tcPr>
          <w:p w:rsidR="00931CA8" w:rsidRPr="00931CA8" w:rsidRDefault="00931CA8" w:rsidP="00635DD4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1560" w:type="dxa"/>
          </w:tcPr>
          <w:p w:rsidR="00931CA8" w:rsidRDefault="00375BF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101 503,80</w:t>
            </w:r>
          </w:p>
        </w:tc>
        <w:tc>
          <w:tcPr>
            <w:tcW w:w="1559" w:type="dxa"/>
          </w:tcPr>
          <w:p w:rsidR="00931CA8" w:rsidRDefault="00931CA8" w:rsidP="00087EB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61 173,00</w:t>
            </w:r>
          </w:p>
        </w:tc>
        <w:tc>
          <w:tcPr>
            <w:tcW w:w="992" w:type="dxa"/>
          </w:tcPr>
          <w:p w:rsidR="00931CA8" w:rsidRDefault="00A831CE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60,27</w:t>
            </w:r>
          </w:p>
        </w:tc>
        <w:tc>
          <w:tcPr>
            <w:tcW w:w="1559" w:type="dxa"/>
          </w:tcPr>
          <w:p w:rsidR="00931CA8" w:rsidRDefault="00CD673D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-40 330,80</w:t>
            </w:r>
          </w:p>
        </w:tc>
      </w:tr>
      <w:tr w:rsidR="00B17D48" w:rsidRPr="0004794F" w:rsidTr="008E4C5F">
        <w:tc>
          <w:tcPr>
            <w:tcW w:w="3964" w:type="dxa"/>
            <w:gridSpan w:val="2"/>
          </w:tcPr>
          <w:p w:rsidR="00B17D48" w:rsidRPr="00B17D48" w:rsidRDefault="00B17D48" w:rsidP="002B5E87">
            <w:pPr>
              <w:rPr>
                <w:b/>
                <w:color w:val="000000"/>
              </w:rPr>
            </w:pPr>
            <w:r w:rsidRPr="00B17D48">
              <w:rPr>
                <w:b/>
                <w:color w:val="000000"/>
              </w:rPr>
              <w:t>Всего расходов:</w:t>
            </w:r>
          </w:p>
        </w:tc>
        <w:tc>
          <w:tcPr>
            <w:tcW w:w="1560" w:type="dxa"/>
          </w:tcPr>
          <w:p w:rsidR="00B17D48" w:rsidRPr="002B5E87" w:rsidRDefault="00A831CE" w:rsidP="00A831CE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87CD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259</w:t>
            </w:r>
            <w:r w:rsidR="00787CD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082</w:t>
            </w:r>
            <w:r w:rsidR="00787CD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559" w:type="dxa"/>
          </w:tcPr>
          <w:p w:rsidR="00B17D48" w:rsidRPr="002B5E87" w:rsidRDefault="00635DD4" w:rsidP="008A3EBF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8A3EBF">
              <w:rPr>
                <w:b/>
                <w:bCs/>
                <w:color w:val="000000"/>
              </w:rPr>
              <w:t>714</w:t>
            </w:r>
            <w:r>
              <w:rPr>
                <w:b/>
                <w:bCs/>
                <w:color w:val="000000"/>
              </w:rPr>
              <w:t> </w:t>
            </w:r>
            <w:r w:rsidR="004B3D20">
              <w:rPr>
                <w:b/>
                <w:bCs/>
                <w:color w:val="000000"/>
              </w:rPr>
              <w:t>0</w:t>
            </w:r>
            <w:r w:rsidR="008A3EBF">
              <w:rPr>
                <w:b/>
                <w:bCs/>
                <w:color w:val="000000"/>
              </w:rPr>
              <w:t>59</w:t>
            </w:r>
            <w:r>
              <w:rPr>
                <w:b/>
                <w:bCs/>
                <w:color w:val="000000"/>
              </w:rPr>
              <w:t>,</w:t>
            </w:r>
            <w:r w:rsidR="008A3EBF">
              <w:rPr>
                <w:b/>
                <w:bCs/>
                <w:color w:val="000000"/>
              </w:rPr>
              <w:t>94</w:t>
            </w:r>
          </w:p>
        </w:tc>
        <w:tc>
          <w:tcPr>
            <w:tcW w:w="992" w:type="dxa"/>
          </w:tcPr>
          <w:p w:rsidR="00B17D48" w:rsidRPr="002B5E87" w:rsidRDefault="008A3EBF" w:rsidP="008A3EBF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FE14E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  <w:r w:rsidR="00A831CE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</w:tcPr>
          <w:p w:rsidR="00B17D48" w:rsidRPr="002B5E87" w:rsidRDefault="00787CD1" w:rsidP="008A3EBF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831CE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5</w:t>
            </w:r>
            <w:r w:rsidR="008A3EBF"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</w:rPr>
              <w:t> </w:t>
            </w:r>
            <w:r w:rsidR="008A3EBF">
              <w:rPr>
                <w:b/>
                <w:bCs/>
                <w:color w:val="000000"/>
              </w:rPr>
              <w:t>02</w:t>
            </w:r>
            <w:r w:rsidR="004B3D2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8A3EBF">
              <w:rPr>
                <w:b/>
                <w:bCs/>
                <w:color w:val="000000"/>
              </w:rPr>
              <w:t>52</w:t>
            </w:r>
          </w:p>
        </w:tc>
      </w:tr>
    </w:tbl>
    <w:p w:rsidR="00451BB4" w:rsidRDefault="00451BB4" w:rsidP="00A92703">
      <w:pPr>
        <w:rPr>
          <w:sz w:val="22"/>
          <w:szCs w:val="20"/>
        </w:rPr>
      </w:pPr>
    </w:p>
    <w:p w:rsidR="00053E45" w:rsidRDefault="00FE1C0C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Представленная таблица показывает, что из 16 муниципальных программ, утвержденных к финансированию в 2017 году, только по трем программам плановые назначения совпадают с прогнозными показателями программы. </w:t>
      </w:r>
    </w:p>
    <w:p w:rsidR="00053E45" w:rsidRDefault="00412296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Две программы</w:t>
      </w:r>
      <w:r w:rsidR="00053E45">
        <w:rPr>
          <w:sz w:val="26"/>
          <w:szCs w:val="26"/>
        </w:rPr>
        <w:t xml:space="preserve"> (</w:t>
      </w:r>
      <w:r w:rsidR="00053E45" w:rsidRPr="00053E45">
        <w:rPr>
          <w:color w:val="000000"/>
          <w:sz w:val="26"/>
          <w:szCs w:val="26"/>
        </w:rPr>
        <w:t xml:space="preserve">«Развитие дорожного хозяйства Находкинского городского округа» </w:t>
      </w:r>
      <w:r w:rsidR="00053E45">
        <w:rPr>
          <w:sz w:val="26"/>
          <w:szCs w:val="26"/>
        </w:rPr>
        <w:t xml:space="preserve">и </w:t>
      </w:r>
      <w:r w:rsidR="00053E45" w:rsidRPr="00053E45">
        <w:rPr>
          <w:color w:val="000000"/>
          <w:sz w:val="26"/>
          <w:szCs w:val="26"/>
        </w:rPr>
        <w:t>«Защита населения и территории Находкинского городского округа от чрезвычайных ситуаций</w:t>
      </w:r>
      <w:r w:rsidR="00053E45">
        <w:rPr>
          <w:color w:val="000000"/>
          <w:sz w:val="26"/>
          <w:szCs w:val="26"/>
        </w:rPr>
        <w:t>»)</w:t>
      </w:r>
      <w:r w:rsidR="00053E45" w:rsidRPr="00053E4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содержат прогнозные показатели меньше, чем назначено проектом бюджета на 2017 год. </w:t>
      </w:r>
    </w:p>
    <w:p w:rsidR="00412296" w:rsidRDefault="00412296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двух программах</w:t>
      </w:r>
      <w:r w:rsidR="00053E45">
        <w:rPr>
          <w:sz w:val="26"/>
          <w:szCs w:val="26"/>
        </w:rPr>
        <w:t xml:space="preserve"> </w:t>
      </w:r>
      <w:r w:rsidR="00053E45" w:rsidRPr="00053E45">
        <w:rPr>
          <w:sz w:val="26"/>
          <w:szCs w:val="26"/>
        </w:rPr>
        <w:t>(</w:t>
      </w:r>
      <w:r w:rsidR="00053E45" w:rsidRPr="00053E45">
        <w:rPr>
          <w:color w:val="000000"/>
          <w:sz w:val="26"/>
          <w:szCs w:val="26"/>
        </w:rPr>
        <w:t>«Поддержка социально ориентированных некоммерческих организаций Находкинского городского округа» и «Дополнительные меры социальной поддержки отдельных категорий граждан Находкинского городского округа»)</w:t>
      </w:r>
      <w:r>
        <w:rPr>
          <w:sz w:val="26"/>
          <w:szCs w:val="26"/>
        </w:rPr>
        <w:t xml:space="preserve"> финансирование </w:t>
      </w:r>
      <w:r w:rsidR="00053E45">
        <w:rPr>
          <w:sz w:val="26"/>
          <w:szCs w:val="26"/>
        </w:rPr>
        <w:t xml:space="preserve">на 2017 год </w:t>
      </w:r>
      <w:r>
        <w:rPr>
          <w:sz w:val="26"/>
          <w:szCs w:val="26"/>
        </w:rPr>
        <w:t>не было запланировано. В то же время, в проекте бюджета на 2017 год предусмотрено финансирование этих программ.</w:t>
      </w:r>
    </w:p>
    <w:p w:rsidR="00527C5C" w:rsidRDefault="00412296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этим, Контрольно-счетная палата Находкинского городского округа рекомендует</w:t>
      </w:r>
      <w:r w:rsidR="00527C5C">
        <w:rPr>
          <w:sz w:val="26"/>
          <w:szCs w:val="26"/>
        </w:rPr>
        <w:t>:</w:t>
      </w:r>
    </w:p>
    <w:p w:rsidR="00527C5C" w:rsidRDefault="00527C5C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12296">
        <w:rPr>
          <w:sz w:val="26"/>
          <w:szCs w:val="26"/>
        </w:rPr>
        <w:t xml:space="preserve"> разработчикам муниципальных программ привести программы в соответствие с проектом бюджета 2017 года и плановый период 2018 и 2019 годов</w:t>
      </w:r>
      <w:r>
        <w:rPr>
          <w:sz w:val="26"/>
          <w:szCs w:val="26"/>
        </w:rPr>
        <w:t>;</w:t>
      </w:r>
    </w:p>
    <w:p w:rsidR="00527C5C" w:rsidRDefault="00527C5C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муниципальную программу управления и распоряжения имуществом, находящимся в собственности Находкинского городского округа;</w:t>
      </w:r>
    </w:p>
    <w:p w:rsidR="00412296" w:rsidRDefault="00527C5C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актуализировать МП «</w:t>
      </w:r>
      <w:r w:rsidRPr="00953EE2">
        <w:rPr>
          <w:sz w:val="26"/>
          <w:szCs w:val="26"/>
        </w:rPr>
        <w:t>Охрана окружающей среды в</w:t>
      </w:r>
      <w:r>
        <w:rPr>
          <w:sz w:val="26"/>
          <w:szCs w:val="26"/>
        </w:rPr>
        <w:t xml:space="preserve"> Находкинском городском округе на 2012-2019 годы» и предусмотреть финансирование на ее реализацию</w:t>
      </w:r>
      <w:r w:rsidR="00412296">
        <w:rPr>
          <w:sz w:val="26"/>
          <w:szCs w:val="26"/>
        </w:rPr>
        <w:t xml:space="preserve">.  </w:t>
      </w:r>
      <w:r w:rsidR="00FE1C0C">
        <w:rPr>
          <w:sz w:val="26"/>
          <w:szCs w:val="26"/>
        </w:rPr>
        <w:t xml:space="preserve"> </w:t>
      </w:r>
    </w:p>
    <w:p w:rsidR="00675604" w:rsidRDefault="00675604" w:rsidP="00FC66EC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>Плановые проверки программ, действующих на территории НГО</w:t>
      </w:r>
      <w:r w:rsidR="004B44C5" w:rsidRPr="001B770C">
        <w:rPr>
          <w:sz w:val="26"/>
          <w:szCs w:val="26"/>
        </w:rPr>
        <w:t xml:space="preserve"> в 201</w:t>
      </w:r>
      <w:r w:rsidR="00A831CE">
        <w:rPr>
          <w:sz w:val="26"/>
          <w:szCs w:val="26"/>
        </w:rPr>
        <w:t>6</w:t>
      </w:r>
      <w:r w:rsidR="004B44C5" w:rsidRPr="001B770C">
        <w:rPr>
          <w:sz w:val="26"/>
          <w:szCs w:val="26"/>
        </w:rPr>
        <w:t xml:space="preserve"> году</w:t>
      </w:r>
      <w:r w:rsidRPr="001B770C">
        <w:rPr>
          <w:sz w:val="26"/>
          <w:szCs w:val="26"/>
        </w:rPr>
        <w:t>, показывают, что в большинстве случаев программы (паспорт и общая текстовая часть) не соответствуют порядку принятия решений о разработке, формировании и реализации программ, утверждаемому администрацией НГО.</w:t>
      </w:r>
    </w:p>
    <w:p w:rsidR="00FA3A8C" w:rsidRDefault="00FA3A8C" w:rsidP="00FC66EC">
      <w:pPr>
        <w:ind w:firstLine="426"/>
        <w:jc w:val="both"/>
        <w:rPr>
          <w:sz w:val="26"/>
          <w:szCs w:val="26"/>
        </w:rPr>
      </w:pPr>
    </w:p>
    <w:p w:rsidR="000649A2" w:rsidRDefault="000649A2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E60B3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запланированных расходов 2017 года на муниципальные программы в сравнении с расходами 2016 года представлен в таблице 24.</w:t>
      </w:r>
    </w:p>
    <w:p w:rsidR="000649A2" w:rsidRDefault="000649A2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A8C" w:rsidRDefault="00FA3A8C" w:rsidP="00F13B7D">
      <w:pPr>
        <w:pStyle w:val="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  <w:r w:rsidR="00AE66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A3A8C" w:rsidRPr="00F13B7D" w:rsidRDefault="00FA3A8C" w:rsidP="00FA3A8C">
      <w:pPr>
        <w:pStyle w:val="text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13B7D">
        <w:rPr>
          <w:rFonts w:ascii="Times New Roman" w:hAnsi="Times New Roman" w:cs="Times New Roman"/>
          <w:color w:val="auto"/>
          <w:sz w:val="20"/>
          <w:szCs w:val="20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818"/>
        <w:gridCol w:w="1403"/>
        <w:gridCol w:w="1433"/>
        <w:gridCol w:w="1425"/>
        <w:gridCol w:w="1311"/>
        <w:gridCol w:w="1305"/>
      </w:tblGrid>
      <w:tr w:rsidR="00FA3A8C" w:rsidRPr="00B33C0A" w:rsidTr="00082689">
        <w:trPr>
          <w:trHeight w:val="821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93392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E93392">
              <w:rPr>
                <w:b/>
                <w:bCs/>
                <w:sz w:val="22"/>
                <w:szCs w:val="22"/>
              </w:rPr>
              <w:t>муниципальных программ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A8C" w:rsidRDefault="00A831CE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Первона-чальный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б</w:t>
            </w:r>
            <w:r w:rsidR="00FA3A8C">
              <w:rPr>
                <w:b/>
                <w:bCs/>
                <w:sz w:val="22"/>
                <w:szCs w:val="22"/>
              </w:rPr>
              <w:t>юджет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FA3A8C">
              <w:rPr>
                <w:b/>
                <w:bCs/>
                <w:sz w:val="22"/>
                <w:szCs w:val="22"/>
              </w:rPr>
              <w:t>г.</w:t>
            </w:r>
          </w:p>
          <w:p w:rsidR="00FA3A8C" w:rsidRPr="00F9260F" w:rsidRDefault="00FA3A8C" w:rsidP="0003208C">
            <w:pPr>
              <w:jc w:val="center"/>
              <w:rPr>
                <w:b/>
                <w:bCs/>
                <w:sz w:val="22"/>
                <w:szCs w:val="22"/>
              </w:rPr>
            </w:pPr>
            <w:r w:rsidRPr="00F9260F">
              <w:rPr>
                <w:b/>
                <w:sz w:val="22"/>
                <w:szCs w:val="22"/>
              </w:rPr>
              <w:t xml:space="preserve">Решение Думы от </w:t>
            </w:r>
            <w:r w:rsidR="00A831CE">
              <w:rPr>
                <w:b/>
                <w:sz w:val="22"/>
                <w:szCs w:val="22"/>
              </w:rPr>
              <w:t>09</w:t>
            </w:r>
            <w:r w:rsidRPr="00F9260F">
              <w:rPr>
                <w:b/>
                <w:sz w:val="22"/>
                <w:szCs w:val="22"/>
              </w:rPr>
              <w:t>.12.201</w:t>
            </w:r>
            <w:r w:rsidR="00A831CE">
              <w:rPr>
                <w:b/>
                <w:sz w:val="22"/>
                <w:szCs w:val="22"/>
              </w:rPr>
              <w:t>5</w:t>
            </w:r>
            <w:r w:rsidRPr="00F9260F">
              <w:rPr>
                <w:b/>
                <w:sz w:val="22"/>
                <w:szCs w:val="22"/>
              </w:rPr>
              <w:t>г. №</w:t>
            </w:r>
            <w:r w:rsidR="00A831CE">
              <w:rPr>
                <w:b/>
                <w:sz w:val="22"/>
                <w:szCs w:val="22"/>
              </w:rPr>
              <w:t>79</w:t>
            </w:r>
            <w:r w:rsidRPr="00F9260F">
              <w:rPr>
                <w:b/>
                <w:sz w:val="22"/>
                <w:szCs w:val="22"/>
              </w:rPr>
              <w:t>3-НПА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 w:rsidR="00A831CE">
              <w:rPr>
                <w:b/>
                <w:bCs/>
                <w:sz w:val="22"/>
                <w:szCs w:val="22"/>
              </w:rPr>
              <w:t>расходы</w:t>
            </w:r>
          </w:p>
          <w:p w:rsidR="00FA3A8C" w:rsidRPr="000E4849" w:rsidRDefault="00FA3A8C" w:rsidP="00A831C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A831CE">
              <w:rPr>
                <w:b/>
                <w:bCs/>
                <w:sz w:val="22"/>
                <w:szCs w:val="22"/>
              </w:rPr>
              <w:t>6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</w:t>
            </w:r>
            <w:r w:rsidR="00082689">
              <w:rPr>
                <w:b/>
                <w:bCs/>
                <w:sz w:val="22"/>
                <w:szCs w:val="22"/>
              </w:rPr>
              <w:t>роект бюджета</w:t>
            </w:r>
          </w:p>
          <w:p w:rsidR="00FA3A8C" w:rsidRPr="000E4849" w:rsidRDefault="00FA3A8C" w:rsidP="00A831C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A831CE">
              <w:rPr>
                <w:b/>
                <w:bCs/>
                <w:sz w:val="22"/>
                <w:szCs w:val="22"/>
              </w:rPr>
              <w:t>7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Default="00082689" w:rsidP="000826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</w:t>
            </w:r>
            <w:r w:rsidR="00FA3A8C" w:rsidRPr="000E4849">
              <w:rPr>
                <w:b/>
                <w:bCs/>
                <w:sz w:val="22"/>
                <w:szCs w:val="22"/>
              </w:rPr>
              <w:t>тклонени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082689" w:rsidRPr="000E4849" w:rsidRDefault="00082689" w:rsidP="00A831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831C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г.-201</w:t>
            </w:r>
            <w:r w:rsidR="00A831C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A3A8C" w:rsidRPr="00B33C0A" w:rsidTr="00E06156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082689" w:rsidP="000826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гр.4-гр.2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A8C" w:rsidRPr="000E4849" w:rsidRDefault="00082689" w:rsidP="00E061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гр.4-гр.3</w:t>
            </w:r>
          </w:p>
        </w:tc>
      </w:tr>
      <w:tr w:rsidR="00FA3A8C" w:rsidRPr="00B33C0A" w:rsidTr="00E06156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</w:t>
            </w:r>
            <w:r w:rsidR="0003208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  <w:r w:rsidR="0003208C">
              <w:rPr>
                <w:bCs/>
                <w:sz w:val="22"/>
                <w:szCs w:val="22"/>
              </w:rPr>
              <w:t>,00</w:t>
            </w:r>
            <w:r w:rsidR="0003208C" w:rsidRPr="000E3A2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/>
              </w:rPr>
              <w:t>7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2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88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4 500,00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03208C">
              <w:rPr>
                <w:bCs/>
                <w:sz w:val="22"/>
                <w:szCs w:val="22"/>
              </w:rPr>
              <w:t>1 36</w:t>
            </w:r>
            <w:r>
              <w:rPr>
                <w:bCs/>
                <w:sz w:val="22"/>
                <w:szCs w:val="22"/>
              </w:rPr>
              <w:t>2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921</w:t>
            </w:r>
            <w:r w:rsidR="0003208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27E3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8 </w:t>
            </w:r>
            <w:r w:rsidR="00827E3E">
              <w:rPr>
                <w:bCs/>
                <w:sz w:val="22"/>
                <w:szCs w:val="22"/>
              </w:rPr>
              <w:t>778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A4072">
              <w:rPr>
                <w:rFonts w:eastAsia="Calibri"/>
                <w:bCs/>
                <w:sz w:val="22"/>
                <w:szCs w:val="22"/>
              </w:rPr>
              <w:t>28</w:t>
            </w:r>
            <w:r w:rsidR="008A4072">
              <w:rPr>
                <w:rFonts w:eastAsia="Calibri"/>
                <w:bCs/>
                <w:sz w:val="22"/>
                <w:szCs w:val="22"/>
                <w:lang w:val="en-US"/>
              </w:rPr>
              <w:t>0</w:t>
            </w:r>
            <w:r w:rsidRPr="008A4072">
              <w:rPr>
                <w:rFonts w:eastAsia="Calibri"/>
                <w:bCs/>
                <w:sz w:val="22"/>
                <w:szCs w:val="22"/>
              </w:rPr>
              <w:t> </w:t>
            </w:r>
            <w:r w:rsidR="008A4072">
              <w:rPr>
                <w:rFonts w:eastAsia="Calibri"/>
                <w:bCs/>
                <w:sz w:val="22"/>
                <w:szCs w:val="22"/>
                <w:lang w:val="en-US"/>
              </w:rPr>
              <w:t>2</w:t>
            </w:r>
            <w:r w:rsidRPr="008A4072">
              <w:rPr>
                <w:rFonts w:eastAsia="Calibri"/>
                <w:bCs/>
                <w:sz w:val="22"/>
                <w:szCs w:val="22"/>
              </w:rPr>
              <w:t>65,</w:t>
            </w:r>
            <w:r w:rsidR="008A4072">
              <w:rPr>
                <w:rFonts w:eastAsia="Calibri"/>
                <w:bCs/>
                <w:sz w:val="22"/>
                <w:szCs w:val="22"/>
                <w:lang w:val="en-US"/>
              </w:rPr>
              <w:t>56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295 373,00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+16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595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</w:t>
            </w:r>
            <w:r w:rsidR="0003208C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44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</w:t>
            </w:r>
            <w:r w:rsidR="00827E3E">
              <w:rPr>
                <w:bCs/>
                <w:sz w:val="22"/>
                <w:szCs w:val="22"/>
              </w:rPr>
              <w:t>65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1 0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65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1 119,00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20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20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03208C">
              <w:rPr>
                <w:sz w:val="22"/>
                <w:szCs w:val="22"/>
              </w:rPr>
              <w:t>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3208C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852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123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47 717,00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03208C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35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406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</w:t>
            </w:r>
            <w:r w:rsidR="00827E3E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 </w:t>
            </w:r>
            <w:r w:rsidR="00827E3E">
              <w:rPr>
                <w:bCs/>
                <w:sz w:val="22"/>
                <w:szCs w:val="22"/>
              </w:rPr>
              <w:t>900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1 66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454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666ED8" w:rsidRDefault="00666ED8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666ED8">
              <w:rPr>
                <w:color w:val="000000"/>
                <w:sz w:val="22"/>
                <w:szCs w:val="22"/>
              </w:rPr>
              <w:t>1 748 764,59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666ED8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4072">
              <w:rPr>
                <w:sz w:val="22"/>
                <w:szCs w:val="22"/>
              </w:rPr>
              <w:t>1</w:t>
            </w:r>
            <w:r w:rsidR="00666ED8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 </w:t>
            </w:r>
            <w:r w:rsidR="00666E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="00666E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666ED8">
              <w:rPr>
                <w:sz w:val="22"/>
                <w:szCs w:val="22"/>
              </w:rPr>
              <w:t>59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666E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6ED8">
              <w:rPr>
                <w:sz w:val="22"/>
                <w:szCs w:val="22"/>
              </w:rPr>
              <w:t>80</w:t>
            </w:r>
            <w:r w:rsidR="0003208C">
              <w:rPr>
                <w:sz w:val="22"/>
                <w:szCs w:val="22"/>
              </w:rPr>
              <w:t> </w:t>
            </w:r>
            <w:r w:rsidR="00666E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66ED8">
              <w:rPr>
                <w:sz w:val="22"/>
                <w:szCs w:val="22"/>
              </w:rPr>
              <w:t>9</w:t>
            </w:r>
            <w:r w:rsidR="0003208C">
              <w:rPr>
                <w:sz w:val="22"/>
                <w:szCs w:val="22"/>
              </w:rPr>
              <w:t>,</w:t>
            </w:r>
            <w:r w:rsidR="00666ED8">
              <w:rPr>
                <w:sz w:val="22"/>
                <w:szCs w:val="22"/>
              </w:rPr>
              <w:t>97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827E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5</w:t>
            </w:r>
            <w:r w:rsidR="00827E3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357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183 000,00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C026B3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03208C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0</w:t>
            </w:r>
            <w:r w:rsidR="0003208C"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26B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="00C026B3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="00C026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827E3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</w:t>
            </w:r>
            <w:r w:rsidR="00827E3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58,</w:t>
            </w:r>
            <w:r w:rsidR="00827E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97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68 383,35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26B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C026B3">
              <w:rPr>
                <w:sz w:val="22"/>
                <w:szCs w:val="22"/>
              </w:rPr>
              <w:t>974</w:t>
            </w:r>
            <w:r>
              <w:rPr>
                <w:sz w:val="22"/>
                <w:szCs w:val="22"/>
              </w:rPr>
              <w:t>,</w:t>
            </w:r>
            <w:r w:rsidR="00C026B3">
              <w:rPr>
                <w:sz w:val="22"/>
                <w:szCs w:val="22"/>
              </w:rPr>
              <w:t>65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26B3"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</w:rPr>
              <w:t> </w:t>
            </w:r>
            <w:r w:rsidR="00C026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="00C026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C026B3">
              <w:rPr>
                <w:sz w:val="22"/>
                <w:szCs w:val="22"/>
              </w:rPr>
              <w:t>06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27E3E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 </w:t>
            </w:r>
            <w:r w:rsidR="00827E3E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9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39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,0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666ED8" w:rsidP="00666ED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  <w:r w:rsidR="0003208C" w:rsidRPr="0003208C">
              <w:rPr>
                <w:color w:val="000000"/>
                <w:sz w:val="22"/>
                <w:szCs w:val="22"/>
              </w:rPr>
              <w:t> 800,00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666E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6ED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</w:t>
            </w:r>
            <w:r w:rsidR="00C026B3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666ED8" w:rsidP="00666E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208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860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37</w:t>
            </w:r>
            <w:r w:rsidR="0003208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3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70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49 851,00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D322C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026B3">
              <w:rPr>
                <w:sz w:val="22"/>
                <w:szCs w:val="22"/>
              </w:rPr>
              <w:t>8</w:t>
            </w:r>
            <w:r w:rsidR="0003208C">
              <w:rPr>
                <w:sz w:val="22"/>
                <w:szCs w:val="22"/>
              </w:rPr>
              <w:t> </w:t>
            </w:r>
            <w:r w:rsidR="00C026B3">
              <w:rPr>
                <w:sz w:val="22"/>
                <w:szCs w:val="22"/>
              </w:rPr>
              <w:t>48</w:t>
            </w:r>
            <w:r w:rsidR="0003208C">
              <w:rPr>
                <w:sz w:val="22"/>
                <w:szCs w:val="22"/>
              </w:rPr>
              <w:t>1,00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D322C" w:rsidP="00C026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026B3">
              <w:rPr>
                <w:sz w:val="22"/>
                <w:szCs w:val="22"/>
              </w:rPr>
              <w:t>8 481</w:t>
            </w:r>
            <w:r w:rsidR="0003208C">
              <w:rPr>
                <w:sz w:val="22"/>
                <w:szCs w:val="22"/>
              </w:rPr>
              <w:t>,</w:t>
            </w:r>
            <w:r w:rsidR="00C026B3">
              <w:rPr>
                <w:sz w:val="22"/>
                <w:szCs w:val="22"/>
              </w:rPr>
              <w:t>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</w:t>
            </w:r>
            <w:r w:rsidR="00827E3E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18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22 588,00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FB3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B31F0">
              <w:rPr>
                <w:sz w:val="22"/>
                <w:szCs w:val="22"/>
              </w:rPr>
              <w:t>3 988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FB31F0" w:rsidP="00FB3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970</w:t>
            </w:r>
            <w:r w:rsidR="0003208C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5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3208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980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EF37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37A3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,</w:t>
            </w:r>
            <w:r w:rsidR="00EF37A3">
              <w:rPr>
                <w:sz w:val="22"/>
                <w:szCs w:val="22"/>
              </w:rPr>
              <w:t>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«Снижение административных барьеров, оптимизация и повышение качества предоставления гос. и </w:t>
            </w:r>
            <w:proofErr w:type="spellStart"/>
            <w:r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6C3C85">
              <w:rPr>
                <w:color w:val="000000"/>
                <w:sz w:val="22"/>
                <w:szCs w:val="22"/>
              </w:rPr>
              <w:t>. услуг на базе МФЦ НГО»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3208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117</w:t>
            </w:r>
            <w:r w:rsidR="0003208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36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40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6,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23 513,00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EF37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604</w:t>
            </w:r>
            <w:r w:rsidR="0003208C">
              <w:rPr>
                <w:sz w:val="22"/>
                <w:szCs w:val="22"/>
              </w:rPr>
              <w:t>,82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EF37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893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C" w:rsidRPr="003050A7" w:rsidRDefault="0003208C" w:rsidP="0003208C">
            <w:pPr>
              <w:rPr>
                <w:b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03208C"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931CA8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Default="00827E3E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8A4072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1 23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2 058,00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+2 058,00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+827,11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931CA8" w:rsidRDefault="0003208C" w:rsidP="0003208C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Default="00827E3E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61 173,00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+61 173,00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+61 173,00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C" w:rsidRPr="00DA7E0E" w:rsidRDefault="0003208C" w:rsidP="000320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827E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</w:t>
            </w:r>
            <w:r w:rsidR="00827E3E"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827E3E">
              <w:rPr>
                <w:b/>
                <w:bCs/>
                <w:sz w:val="22"/>
                <w:szCs w:val="22"/>
              </w:rPr>
              <w:t>602</w:t>
            </w:r>
            <w:r>
              <w:rPr>
                <w:b/>
                <w:bCs/>
                <w:sz w:val="22"/>
                <w:szCs w:val="22"/>
              </w:rPr>
              <w:t>,8</w:t>
            </w:r>
            <w:r w:rsidR="00827E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8A4072">
              <w:rPr>
                <w:rFonts w:eastAsia="Calibri"/>
                <w:b/>
                <w:bCs/>
                <w:color w:val="000000"/>
                <w:sz w:val="22"/>
                <w:szCs w:val="22"/>
              </w:rPr>
              <w:t>878</w:t>
            </w:r>
            <w:r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 </w:t>
            </w:r>
            <w:r w:rsidR="008A4072">
              <w:rPr>
                <w:rFonts w:eastAsia="Calibri"/>
                <w:b/>
                <w:bCs/>
                <w:color w:val="000000"/>
                <w:sz w:val="22"/>
                <w:szCs w:val="22"/>
              </w:rPr>
              <w:t>429</w:t>
            </w:r>
            <w:r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666ED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3208C"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666ED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3208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6ED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3208C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666ED8"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03208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66ED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666ED8">
            <w:pPr>
              <w:ind w:left="-108" w:right="-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  <w:r w:rsidR="00666ED8">
              <w:rPr>
                <w:b/>
                <w:sz w:val="22"/>
                <w:szCs w:val="22"/>
              </w:rPr>
              <w:t>81</w:t>
            </w:r>
            <w:r w:rsidR="0003208C">
              <w:rPr>
                <w:b/>
                <w:sz w:val="22"/>
                <w:szCs w:val="22"/>
              </w:rPr>
              <w:t> </w:t>
            </w:r>
            <w:r w:rsidR="00666ED8">
              <w:rPr>
                <w:b/>
                <w:sz w:val="22"/>
                <w:szCs w:val="22"/>
              </w:rPr>
              <w:t>457</w:t>
            </w:r>
            <w:r w:rsidR="0003208C">
              <w:rPr>
                <w:b/>
                <w:sz w:val="22"/>
                <w:szCs w:val="22"/>
              </w:rPr>
              <w:t>,</w:t>
            </w:r>
            <w:r w:rsidR="00666ED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666E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EF37A3">
              <w:rPr>
                <w:b/>
                <w:sz w:val="22"/>
                <w:szCs w:val="22"/>
              </w:rPr>
              <w:t>6</w:t>
            </w:r>
            <w:r w:rsidR="00666ED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</w:t>
            </w:r>
            <w:r w:rsidR="00666ED8">
              <w:rPr>
                <w:b/>
                <w:sz w:val="22"/>
                <w:szCs w:val="22"/>
              </w:rPr>
              <w:t>3</w:t>
            </w:r>
            <w:r w:rsidR="00EF37A3">
              <w:rPr>
                <w:b/>
                <w:sz w:val="22"/>
                <w:szCs w:val="22"/>
              </w:rPr>
              <w:t>6</w:t>
            </w:r>
            <w:r w:rsidR="00666E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666ED8">
              <w:rPr>
                <w:b/>
                <w:sz w:val="22"/>
                <w:szCs w:val="22"/>
              </w:rPr>
              <w:t>15</w:t>
            </w:r>
          </w:p>
        </w:tc>
      </w:tr>
    </w:tbl>
    <w:p w:rsidR="00F7233B" w:rsidRPr="003C051B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7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Муниципальный долг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F7233B" w:rsidRPr="003C051B" w:rsidRDefault="00F7233B" w:rsidP="001F6749">
      <w:pPr>
        <w:pStyle w:val="a4"/>
        <w:ind w:firstLine="426"/>
        <w:rPr>
          <w:sz w:val="26"/>
          <w:szCs w:val="26"/>
        </w:rPr>
      </w:pPr>
      <w:r w:rsidRPr="003C051B">
        <w:rPr>
          <w:sz w:val="26"/>
          <w:szCs w:val="26"/>
        </w:rPr>
        <w:t xml:space="preserve">В </w:t>
      </w:r>
      <w:r w:rsidR="007E5356" w:rsidRPr="003C051B">
        <w:rPr>
          <w:sz w:val="26"/>
          <w:szCs w:val="26"/>
        </w:rPr>
        <w:t>п</w:t>
      </w:r>
      <w:r w:rsidR="004B07A6" w:rsidRPr="003C051B">
        <w:rPr>
          <w:sz w:val="26"/>
          <w:szCs w:val="26"/>
        </w:rPr>
        <w:t xml:space="preserve">роекте бюджета </w:t>
      </w:r>
      <w:r w:rsidR="000E6E9C" w:rsidRPr="003C051B">
        <w:rPr>
          <w:sz w:val="26"/>
          <w:szCs w:val="26"/>
        </w:rPr>
        <w:t>Находкинского городского округа</w:t>
      </w:r>
      <w:r w:rsidR="004B07A6" w:rsidRPr="003C051B">
        <w:rPr>
          <w:sz w:val="26"/>
          <w:szCs w:val="26"/>
        </w:rPr>
        <w:t xml:space="preserve"> на 201</w:t>
      </w:r>
      <w:r w:rsidR="00B0648B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</w:t>
      </w:r>
      <w:r w:rsidR="00AF6E64" w:rsidRPr="003C051B">
        <w:rPr>
          <w:sz w:val="26"/>
          <w:szCs w:val="26"/>
        </w:rPr>
        <w:t xml:space="preserve"> </w:t>
      </w:r>
      <w:r w:rsidR="008C552F">
        <w:rPr>
          <w:sz w:val="26"/>
          <w:szCs w:val="26"/>
        </w:rPr>
        <w:t xml:space="preserve">и плановый период 2018 и 2019 годов </w:t>
      </w:r>
      <w:r w:rsidR="00CA70C7" w:rsidRPr="00CA70C7">
        <w:rPr>
          <w:sz w:val="26"/>
          <w:szCs w:val="26"/>
        </w:rPr>
        <w:t>предельный объем муниципального долга на 201</w:t>
      </w:r>
      <w:r w:rsidR="003433D5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 год устанавливается в объеме 1 4</w:t>
      </w:r>
      <w:r w:rsidR="00861297">
        <w:rPr>
          <w:sz w:val="26"/>
          <w:szCs w:val="26"/>
        </w:rPr>
        <w:t>69</w:t>
      </w:r>
      <w:r w:rsidR="00CA70C7" w:rsidRPr="00CA70C7">
        <w:rPr>
          <w:sz w:val="26"/>
          <w:szCs w:val="26"/>
        </w:rPr>
        <w:t> </w:t>
      </w:r>
      <w:r w:rsidR="00861297">
        <w:rPr>
          <w:sz w:val="26"/>
          <w:szCs w:val="26"/>
        </w:rPr>
        <w:t>86</w:t>
      </w:r>
      <w:r w:rsidR="00AC24F0">
        <w:rPr>
          <w:sz w:val="26"/>
          <w:szCs w:val="26"/>
        </w:rPr>
        <w:t>9</w:t>
      </w:r>
      <w:r w:rsidR="00CA70C7" w:rsidRPr="00CA70C7">
        <w:rPr>
          <w:sz w:val="26"/>
          <w:szCs w:val="26"/>
        </w:rPr>
        <w:t>,</w:t>
      </w:r>
      <w:r w:rsidR="00861297">
        <w:rPr>
          <w:sz w:val="26"/>
          <w:szCs w:val="26"/>
        </w:rPr>
        <w:t>44</w:t>
      </w:r>
      <w:r w:rsidR="00AC24F0">
        <w:rPr>
          <w:sz w:val="26"/>
          <w:szCs w:val="26"/>
        </w:rPr>
        <w:t xml:space="preserve"> тыс. рублей</w:t>
      </w:r>
      <w:r w:rsidR="00BF3A61">
        <w:rPr>
          <w:sz w:val="26"/>
          <w:szCs w:val="26"/>
        </w:rPr>
        <w:t>,</w:t>
      </w:r>
      <w:r w:rsidR="00BF3A61" w:rsidRPr="00BF3A61">
        <w:rPr>
          <w:sz w:val="26"/>
          <w:szCs w:val="26"/>
        </w:rPr>
        <w:t xml:space="preserve"> </w:t>
      </w:r>
      <w:r w:rsidR="00BF3A61" w:rsidRPr="00CA70C7">
        <w:rPr>
          <w:sz w:val="26"/>
          <w:szCs w:val="26"/>
        </w:rPr>
        <w:t>на 201</w:t>
      </w:r>
      <w:r w:rsidR="00BF3A61">
        <w:rPr>
          <w:sz w:val="26"/>
          <w:szCs w:val="26"/>
        </w:rPr>
        <w:t>8</w:t>
      </w:r>
      <w:r w:rsidR="00BF3A61" w:rsidRPr="00CA70C7">
        <w:rPr>
          <w:sz w:val="26"/>
          <w:szCs w:val="26"/>
        </w:rPr>
        <w:t xml:space="preserve"> год – 1 4</w:t>
      </w:r>
      <w:r w:rsidR="00704305">
        <w:rPr>
          <w:sz w:val="26"/>
          <w:szCs w:val="26"/>
        </w:rPr>
        <w:t>75</w:t>
      </w:r>
      <w:r w:rsidR="00BF3A61" w:rsidRPr="00CA70C7">
        <w:rPr>
          <w:sz w:val="26"/>
          <w:szCs w:val="26"/>
        </w:rPr>
        <w:t> </w:t>
      </w:r>
      <w:r w:rsidR="00704305">
        <w:rPr>
          <w:sz w:val="26"/>
          <w:szCs w:val="26"/>
        </w:rPr>
        <w:t>351</w:t>
      </w:r>
      <w:r w:rsidR="00BF3A61" w:rsidRPr="00CA70C7">
        <w:rPr>
          <w:sz w:val="26"/>
          <w:szCs w:val="26"/>
        </w:rPr>
        <w:t>,</w:t>
      </w:r>
      <w:r w:rsidR="00704305">
        <w:rPr>
          <w:sz w:val="26"/>
          <w:szCs w:val="26"/>
        </w:rPr>
        <w:t>26</w:t>
      </w:r>
      <w:r w:rsidR="00BF3A61" w:rsidRPr="00CA70C7">
        <w:rPr>
          <w:sz w:val="26"/>
          <w:szCs w:val="26"/>
        </w:rPr>
        <w:t xml:space="preserve"> тыс. рублей, на 201</w:t>
      </w:r>
      <w:r w:rsidR="00BF3A61">
        <w:rPr>
          <w:sz w:val="26"/>
          <w:szCs w:val="26"/>
        </w:rPr>
        <w:t>9</w:t>
      </w:r>
      <w:r w:rsidR="00BF3A61" w:rsidRPr="00CA70C7">
        <w:rPr>
          <w:sz w:val="26"/>
          <w:szCs w:val="26"/>
        </w:rPr>
        <w:t xml:space="preserve"> год – 1 4</w:t>
      </w:r>
      <w:r w:rsidR="00704305">
        <w:rPr>
          <w:sz w:val="26"/>
          <w:szCs w:val="26"/>
        </w:rPr>
        <w:t>8</w:t>
      </w:r>
      <w:r w:rsidR="00BF3A61" w:rsidRPr="00CA70C7">
        <w:rPr>
          <w:sz w:val="26"/>
          <w:szCs w:val="26"/>
        </w:rPr>
        <w:t>6 5</w:t>
      </w:r>
      <w:r w:rsidR="00704305">
        <w:rPr>
          <w:sz w:val="26"/>
          <w:szCs w:val="26"/>
        </w:rPr>
        <w:t>29</w:t>
      </w:r>
      <w:r w:rsidR="00BF3A61" w:rsidRPr="00CA70C7">
        <w:rPr>
          <w:sz w:val="26"/>
          <w:szCs w:val="26"/>
        </w:rPr>
        <w:t>,</w:t>
      </w:r>
      <w:r w:rsidR="00704305">
        <w:rPr>
          <w:sz w:val="26"/>
          <w:szCs w:val="26"/>
        </w:rPr>
        <w:t>25</w:t>
      </w:r>
      <w:r w:rsidR="00BF3A61" w:rsidRPr="00CA70C7">
        <w:rPr>
          <w:sz w:val="26"/>
          <w:szCs w:val="26"/>
        </w:rPr>
        <w:t xml:space="preserve"> тыс. рублей</w:t>
      </w:r>
      <w:r w:rsidR="00AC24F0">
        <w:rPr>
          <w:sz w:val="26"/>
          <w:szCs w:val="26"/>
        </w:rPr>
        <w:t xml:space="preserve">, </w:t>
      </w:r>
      <w:r w:rsidRPr="003C051B">
        <w:rPr>
          <w:sz w:val="26"/>
          <w:szCs w:val="26"/>
        </w:rPr>
        <w:t xml:space="preserve">что соответствует </w:t>
      </w:r>
      <w:r w:rsidR="00087783">
        <w:rPr>
          <w:sz w:val="26"/>
          <w:szCs w:val="26"/>
        </w:rPr>
        <w:t xml:space="preserve">п.3 </w:t>
      </w:r>
      <w:r w:rsidRPr="003C051B">
        <w:rPr>
          <w:sz w:val="26"/>
          <w:szCs w:val="26"/>
        </w:rPr>
        <w:t>ст</w:t>
      </w:r>
      <w:r w:rsidR="00087783">
        <w:rPr>
          <w:sz w:val="26"/>
          <w:szCs w:val="26"/>
        </w:rPr>
        <w:t>.</w:t>
      </w:r>
      <w:r w:rsidRPr="003C051B">
        <w:rPr>
          <w:sz w:val="26"/>
          <w:szCs w:val="26"/>
        </w:rPr>
        <w:t xml:space="preserve"> 107</w:t>
      </w:r>
      <w:r w:rsidR="00123B97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Бюджетного кодекса Российской Федерации и не превышает прогнозируемый объем доходов бюджета Находкинского городского округа без учета финансовой</w:t>
      </w:r>
      <w:r w:rsidR="00021DE1" w:rsidRPr="003C051B">
        <w:rPr>
          <w:sz w:val="26"/>
          <w:szCs w:val="26"/>
        </w:rPr>
        <w:t xml:space="preserve"> помощи из вышестоящих бюджетов и поступлений налоговых доходов по дополнительным нормативам отчислений. </w:t>
      </w:r>
    </w:p>
    <w:p w:rsidR="00987C6C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соответствии с Программой муниципальных</w:t>
      </w:r>
      <w:r w:rsidR="007E5356" w:rsidRPr="003C051B">
        <w:rPr>
          <w:sz w:val="26"/>
          <w:szCs w:val="26"/>
        </w:rPr>
        <w:t xml:space="preserve"> </w:t>
      </w:r>
      <w:r w:rsidR="00123B97" w:rsidRPr="003C051B">
        <w:rPr>
          <w:sz w:val="26"/>
          <w:szCs w:val="26"/>
        </w:rPr>
        <w:t xml:space="preserve">заимствований </w:t>
      </w:r>
      <w:r w:rsidR="000E6E9C" w:rsidRPr="003C051B">
        <w:rPr>
          <w:sz w:val="26"/>
          <w:szCs w:val="26"/>
        </w:rPr>
        <w:t xml:space="preserve">НГО </w:t>
      </w:r>
      <w:r w:rsidR="00123B97" w:rsidRPr="003C051B">
        <w:rPr>
          <w:sz w:val="26"/>
          <w:szCs w:val="26"/>
        </w:rPr>
        <w:t>на 201</w:t>
      </w:r>
      <w:r w:rsidR="00861297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 планируется произвести заимствований на сумму </w:t>
      </w:r>
      <w:r w:rsidR="00AC24F0">
        <w:rPr>
          <w:sz w:val="26"/>
          <w:szCs w:val="26"/>
        </w:rPr>
        <w:t>7</w:t>
      </w:r>
      <w:r w:rsidR="00E5620B">
        <w:rPr>
          <w:sz w:val="26"/>
          <w:szCs w:val="26"/>
        </w:rPr>
        <w:t>46</w:t>
      </w:r>
      <w:r w:rsidR="00AC24F0">
        <w:rPr>
          <w:sz w:val="26"/>
          <w:szCs w:val="26"/>
        </w:rPr>
        <w:t xml:space="preserve"> </w:t>
      </w:r>
      <w:r w:rsidR="00E5620B">
        <w:rPr>
          <w:sz w:val="26"/>
          <w:szCs w:val="26"/>
        </w:rPr>
        <w:t>986</w:t>
      </w:r>
      <w:r w:rsidR="00123B97" w:rsidRPr="003C051B">
        <w:rPr>
          <w:sz w:val="26"/>
          <w:szCs w:val="26"/>
        </w:rPr>
        <w:t>,</w:t>
      </w:r>
      <w:r w:rsidR="00E5620B">
        <w:rPr>
          <w:sz w:val="26"/>
          <w:szCs w:val="26"/>
        </w:rPr>
        <w:t>94</w:t>
      </w:r>
      <w:r w:rsidRPr="003C051B">
        <w:rPr>
          <w:sz w:val="26"/>
          <w:szCs w:val="26"/>
        </w:rPr>
        <w:t xml:space="preserve"> тыс. рублей, в том числе</w:t>
      </w:r>
      <w:r w:rsidR="00987C6C" w:rsidRPr="003C051B">
        <w:rPr>
          <w:sz w:val="26"/>
          <w:szCs w:val="26"/>
        </w:rPr>
        <w:t>:</w:t>
      </w:r>
    </w:p>
    <w:p w:rsidR="00987C6C" w:rsidRPr="003C051B" w:rsidRDefault="00F7233B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кредиты</w:t>
      </w:r>
      <w:r w:rsidR="00A95D35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от кредитных организаций – </w:t>
      </w:r>
      <w:r w:rsidR="00861297">
        <w:rPr>
          <w:sz w:val="26"/>
          <w:szCs w:val="26"/>
        </w:rPr>
        <w:t>7</w:t>
      </w:r>
      <w:r w:rsidR="00E5620B">
        <w:rPr>
          <w:sz w:val="26"/>
          <w:szCs w:val="26"/>
        </w:rPr>
        <w:t>46</w:t>
      </w:r>
      <w:r w:rsidR="00123B97" w:rsidRPr="003C051B">
        <w:rPr>
          <w:sz w:val="26"/>
          <w:szCs w:val="26"/>
        </w:rPr>
        <w:t> </w:t>
      </w:r>
      <w:r w:rsidR="00E5620B">
        <w:rPr>
          <w:sz w:val="26"/>
          <w:szCs w:val="26"/>
        </w:rPr>
        <w:t>986</w:t>
      </w:r>
      <w:r w:rsidR="00123B97" w:rsidRPr="003C051B">
        <w:rPr>
          <w:sz w:val="26"/>
          <w:szCs w:val="26"/>
        </w:rPr>
        <w:t>,</w:t>
      </w:r>
      <w:r w:rsidR="00E5620B">
        <w:rPr>
          <w:sz w:val="26"/>
          <w:szCs w:val="26"/>
        </w:rPr>
        <w:t>94</w:t>
      </w:r>
      <w:r w:rsidRPr="003C051B">
        <w:rPr>
          <w:sz w:val="26"/>
          <w:szCs w:val="26"/>
        </w:rPr>
        <w:t xml:space="preserve"> тыс. рублей,</w:t>
      </w:r>
    </w:p>
    <w:p w:rsidR="00987C6C" w:rsidRPr="003C051B" w:rsidRDefault="00A95D35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кредиты </w:t>
      </w:r>
      <w:r w:rsidR="00F7233B" w:rsidRPr="003C051B">
        <w:rPr>
          <w:sz w:val="26"/>
          <w:szCs w:val="26"/>
        </w:rPr>
        <w:t xml:space="preserve">от других бюджетов – </w:t>
      </w:r>
      <w:r w:rsidR="00987C6C" w:rsidRPr="003C051B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,00 тыс. рублей.</w:t>
      </w:r>
    </w:p>
    <w:p w:rsidR="00F7233B" w:rsidRPr="003C051B" w:rsidRDefault="00123B97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            </w:t>
      </w:r>
      <w:r w:rsidR="007E5356" w:rsidRPr="003C051B">
        <w:rPr>
          <w:sz w:val="26"/>
          <w:szCs w:val="26"/>
        </w:rPr>
        <w:t xml:space="preserve">В то же </w:t>
      </w:r>
      <w:r w:rsidR="00AA6B9F" w:rsidRPr="003C051B">
        <w:rPr>
          <w:sz w:val="26"/>
          <w:szCs w:val="26"/>
        </w:rPr>
        <w:t xml:space="preserve">время </w:t>
      </w:r>
      <w:r w:rsidR="007E5356" w:rsidRPr="003C051B">
        <w:rPr>
          <w:sz w:val="26"/>
          <w:szCs w:val="26"/>
        </w:rPr>
        <w:t xml:space="preserve">планируется погашение по кредитным договорам </w:t>
      </w:r>
      <w:r w:rsidR="00AC24F0">
        <w:rPr>
          <w:sz w:val="26"/>
          <w:szCs w:val="26"/>
        </w:rPr>
        <w:t>на сумму –</w:t>
      </w:r>
      <w:r w:rsidR="007E5356" w:rsidRPr="003C051B">
        <w:rPr>
          <w:sz w:val="26"/>
          <w:szCs w:val="26"/>
        </w:rPr>
        <w:t xml:space="preserve"> </w:t>
      </w:r>
      <w:r w:rsidR="00861297">
        <w:rPr>
          <w:sz w:val="26"/>
          <w:szCs w:val="26"/>
        </w:rPr>
        <w:t>600</w:t>
      </w:r>
      <w:r w:rsidR="00AC24F0">
        <w:rPr>
          <w:sz w:val="26"/>
          <w:szCs w:val="26"/>
        </w:rPr>
        <w:t xml:space="preserve"> </w:t>
      </w:r>
      <w:r w:rsidR="00861297">
        <w:rPr>
          <w:sz w:val="26"/>
          <w:szCs w:val="26"/>
        </w:rPr>
        <w:t>00</w:t>
      </w:r>
      <w:r w:rsidR="003A3294" w:rsidRPr="003C051B">
        <w:rPr>
          <w:sz w:val="26"/>
          <w:szCs w:val="26"/>
        </w:rPr>
        <w:t>0</w:t>
      </w:r>
      <w:r w:rsidRPr="003C051B">
        <w:rPr>
          <w:sz w:val="26"/>
          <w:szCs w:val="26"/>
        </w:rPr>
        <w:t>,00</w:t>
      </w:r>
      <w:r w:rsidR="007E5356" w:rsidRPr="003C051B">
        <w:rPr>
          <w:sz w:val="26"/>
          <w:szCs w:val="26"/>
        </w:rPr>
        <w:t xml:space="preserve"> тыс. рублей. </w:t>
      </w:r>
    </w:p>
    <w:p w:rsidR="006A7003" w:rsidRPr="006A7003" w:rsidRDefault="006A7003" w:rsidP="006A7003">
      <w:pPr>
        <w:ind w:firstLine="426"/>
        <w:jc w:val="both"/>
        <w:rPr>
          <w:sz w:val="26"/>
          <w:szCs w:val="26"/>
        </w:rPr>
      </w:pPr>
      <w:r w:rsidRPr="006A7003">
        <w:rPr>
          <w:sz w:val="26"/>
          <w:szCs w:val="26"/>
        </w:rPr>
        <w:t>Верхний предел муниципального внутреннего долга по состоянию на 1 января 201</w:t>
      </w:r>
      <w:r w:rsidR="00861297">
        <w:rPr>
          <w:sz w:val="26"/>
          <w:szCs w:val="26"/>
        </w:rPr>
        <w:t>8</w:t>
      </w:r>
      <w:r w:rsidRPr="006A7003">
        <w:rPr>
          <w:sz w:val="26"/>
          <w:szCs w:val="26"/>
        </w:rPr>
        <w:t xml:space="preserve"> года установлен в размере </w:t>
      </w:r>
      <w:r w:rsidR="00E5620B">
        <w:rPr>
          <w:sz w:val="26"/>
          <w:szCs w:val="26"/>
        </w:rPr>
        <w:t>496</w:t>
      </w:r>
      <w:r w:rsidR="008C552F">
        <w:rPr>
          <w:sz w:val="26"/>
          <w:szCs w:val="26"/>
        </w:rPr>
        <w:t xml:space="preserve"> </w:t>
      </w:r>
      <w:r w:rsidR="00E5620B">
        <w:rPr>
          <w:sz w:val="26"/>
          <w:szCs w:val="26"/>
        </w:rPr>
        <w:t>986</w:t>
      </w:r>
      <w:r w:rsidRPr="006A7003">
        <w:rPr>
          <w:sz w:val="26"/>
          <w:szCs w:val="26"/>
        </w:rPr>
        <w:t>,</w:t>
      </w:r>
      <w:r w:rsidR="00E5620B">
        <w:rPr>
          <w:sz w:val="26"/>
          <w:szCs w:val="26"/>
        </w:rPr>
        <w:t>94</w:t>
      </w:r>
      <w:r w:rsidRPr="006A7003">
        <w:rPr>
          <w:sz w:val="26"/>
          <w:szCs w:val="26"/>
        </w:rPr>
        <w:t xml:space="preserve"> тыс. рублей</w:t>
      </w:r>
      <w:r w:rsidR="008C552F">
        <w:rPr>
          <w:sz w:val="26"/>
          <w:szCs w:val="26"/>
        </w:rPr>
        <w:t xml:space="preserve">, на 1 января 2019 года – </w:t>
      </w:r>
      <w:r w:rsidR="00E5620B">
        <w:rPr>
          <w:sz w:val="26"/>
          <w:szCs w:val="26"/>
        </w:rPr>
        <w:t>631</w:t>
      </w:r>
      <w:r w:rsidR="008C552F">
        <w:rPr>
          <w:sz w:val="26"/>
          <w:szCs w:val="26"/>
        </w:rPr>
        <w:t> </w:t>
      </w:r>
      <w:r w:rsidR="00E5620B">
        <w:rPr>
          <w:sz w:val="26"/>
          <w:szCs w:val="26"/>
        </w:rPr>
        <w:t>986</w:t>
      </w:r>
      <w:r w:rsidR="008C552F">
        <w:rPr>
          <w:sz w:val="26"/>
          <w:szCs w:val="26"/>
        </w:rPr>
        <w:t>,</w:t>
      </w:r>
      <w:r w:rsidR="00E5620B">
        <w:rPr>
          <w:sz w:val="26"/>
          <w:szCs w:val="26"/>
        </w:rPr>
        <w:t>94</w:t>
      </w:r>
      <w:r w:rsidR="008C552F">
        <w:rPr>
          <w:sz w:val="26"/>
          <w:szCs w:val="26"/>
        </w:rPr>
        <w:t xml:space="preserve"> тыс. рублей, на 1 января 2020 года – 7</w:t>
      </w:r>
      <w:r w:rsidR="00E5620B">
        <w:rPr>
          <w:sz w:val="26"/>
          <w:szCs w:val="26"/>
        </w:rPr>
        <w:t>71</w:t>
      </w:r>
      <w:r w:rsidR="008C552F">
        <w:rPr>
          <w:sz w:val="26"/>
          <w:szCs w:val="26"/>
        </w:rPr>
        <w:t> </w:t>
      </w:r>
      <w:r w:rsidR="00E5620B">
        <w:rPr>
          <w:sz w:val="26"/>
          <w:szCs w:val="26"/>
        </w:rPr>
        <w:t>986</w:t>
      </w:r>
      <w:r w:rsidR="008C552F">
        <w:rPr>
          <w:sz w:val="26"/>
          <w:szCs w:val="26"/>
        </w:rPr>
        <w:t>,</w:t>
      </w:r>
      <w:r w:rsidR="00E5620B">
        <w:rPr>
          <w:sz w:val="26"/>
          <w:szCs w:val="26"/>
        </w:rPr>
        <w:t>94</w:t>
      </w:r>
      <w:r w:rsidR="008C552F">
        <w:rPr>
          <w:sz w:val="26"/>
          <w:szCs w:val="26"/>
        </w:rPr>
        <w:t xml:space="preserve"> тыс. рублей</w:t>
      </w:r>
      <w:r w:rsidRPr="006A7003">
        <w:rPr>
          <w:sz w:val="26"/>
          <w:szCs w:val="26"/>
        </w:rPr>
        <w:t xml:space="preserve">. </w:t>
      </w:r>
    </w:p>
    <w:p w:rsidR="006A7003" w:rsidRPr="006A7003" w:rsidRDefault="006A7003" w:rsidP="006A7003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6A7003">
        <w:rPr>
          <w:sz w:val="26"/>
          <w:szCs w:val="26"/>
        </w:rPr>
        <w:t xml:space="preserve">Согласно ст. 107 п. 6 Бюджетного кодекса РФ, верхний предел муниципального внутреннего долга </w:t>
      </w:r>
      <w:r w:rsidRPr="006A7003">
        <w:rPr>
          <w:bCs/>
          <w:sz w:val="26"/>
          <w:szCs w:val="26"/>
        </w:rPr>
        <w:t>представляет собой расчетный показатель, с указанием в том числе верхнего предела долга по муниципальным гарантиям.</w:t>
      </w:r>
    </w:p>
    <w:p w:rsidR="00F7233B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Предельный объем расходов на обслуживание муниципального долга </w:t>
      </w:r>
      <w:r w:rsidR="00AF6E64" w:rsidRPr="003C051B">
        <w:rPr>
          <w:sz w:val="26"/>
          <w:szCs w:val="26"/>
        </w:rPr>
        <w:t>в 201</w:t>
      </w:r>
      <w:r w:rsidR="00861297">
        <w:rPr>
          <w:sz w:val="26"/>
          <w:szCs w:val="26"/>
        </w:rPr>
        <w:t>7</w:t>
      </w:r>
      <w:r w:rsidR="00AF6E64" w:rsidRPr="003C051B">
        <w:rPr>
          <w:sz w:val="26"/>
          <w:szCs w:val="26"/>
        </w:rPr>
        <w:t xml:space="preserve"> году </w:t>
      </w:r>
      <w:r w:rsidRPr="003C051B">
        <w:rPr>
          <w:sz w:val="26"/>
          <w:szCs w:val="26"/>
        </w:rPr>
        <w:t xml:space="preserve">предусматривается в сумме </w:t>
      </w:r>
      <w:r w:rsidR="00861297">
        <w:rPr>
          <w:sz w:val="26"/>
          <w:szCs w:val="26"/>
        </w:rPr>
        <w:t>7</w:t>
      </w:r>
      <w:r w:rsidR="006A7003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 </w:t>
      </w:r>
      <w:r w:rsidR="007E5356" w:rsidRPr="003C051B">
        <w:rPr>
          <w:sz w:val="26"/>
          <w:szCs w:val="26"/>
        </w:rPr>
        <w:t>000</w:t>
      </w:r>
      <w:r w:rsidR="00123B97" w:rsidRPr="003C051B">
        <w:rPr>
          <w:sz w:val="26"/>
          <w:szCs w:val="26"/>
        </w:rPr>
        <w:t>,00</w:t>
      </w:r>
      <w:r w:rsidR="003D2FC2" w:rsidRPr="003C051B">
        <w:rPr>
          <w:sz w:val="26"/>
          <w:szCs w:val="26"/>
        </w:rPr>
        <w:t xml:space="preserve"> тыс. рублей, что составляет </w:t>
      </w:r>
      <w:r w:rsidR="00E91349">
        <w:rPr>
          <w:sz w:val="26"/>
          <w:szCs w:val="26"/>
        </w:rPr>
        <w:t>3</w:t>
      </w:r>
      <w:r w:rsidR="003D2FC2" w:rsidRPr="003C051B">
        <w:rPr>
          <w:sz w:val="26"/>
          <w:szCs w:val="26"/>
        </w:rPr>
        <w:t>,</w:t>
      </w:r>
      <w:r w:rsidR="00E91349">
        <w:rPr>
          <w:sz w:val="26"/>
          <w:szCs w:val="26"/>
        </w:rPr>
        <w:t>34</w:t>
      </w:r>
      <w:r w:rsidR="003D2FC2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% от объема расходов местного бюджета на 20</w:t>
      </w:r>
      <w:r w:rsidR="00123B97" w:rsidRPr="003C051B">
        <w:rPr>
          <w:sz w:val="26"/>
          <w:szCs w:val="26"/>
        </w:rPr>
        <w:t>1</w:t>
      </w:r>
      <w:r w:rsidR="00861297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год, то есть не превышает установленный статьёй 111 Бюджетного кодекса Российской Федерации уровень 15 процентов от расходов местного бюджета.</w:t>
      </w:r>
    </w:p>
    <w:p w:rsidR="00CA70C7" w:rsidRDefault="006A7003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Фактически, в проекте бюджета на 201</w:t>
      </w:r>
      <w:r w:rsidR="00861297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="00CA70C7">
        <w:rPr>
          <w:sz w:val="26"/>
          <w:szCs w:val="26"/>
        </w:rPr>
        <w:t>запланированы расходы на обслуживание муниципального долга в сумме</w:t>
      </w:r>
      <w:r w:rsidR="00545A63">
        <w:rPr>
          <w:sz w:val="26"/>
          <w:szCs w:val="26"/>
        </w:rPr>
        <w:t xml:space="preserve"> </w:t>
      </w:r>
      <w:r w:rsidR="00861297">
        <w:rPr>
          <w:sz w:val="26"/>
          <w:szCs w:val="26"/>
        </w:rPr>
        <w:t>4</w:t>
      </w:r>
      <w:r w:rsidR="00545A63">
        <w:rPr>
          <w:sz w:val="26"/>
          <w:szCs w:val="26"/>
        </w:rPr>
        <w:t>0</w:t>
      </w:r>
      <w:r w:rsidR="00CA70C7">
        <w:rPr>
          <w:sz w:val="26"/>
          <w:szCs w:val="26"/>
        </w:rPr>
        <w:t> 000,00 тыс. рублей</w:t>
      </w:r>
      <w:r w:rsidR="0079312B">
        <w:rPr>
          <w:sz w:val="26"/>
          <w:szCs w:val="26"/>
        </w:rPr>
        <w:t>.</w:t>
      </w:r>
    </w:p>
    <w:p w:rsidR="009A314F" w:rsidRPr="003C051B" w:rsidRDefault="009A314F">
      <w:pPr>
        <w:jc w:val="both"/>
        <w:rPr>
          <w:sz w:val="26"/>
          <w:szCs w:val="26"/>
        </w:rPr>
      </w:pPr>
    </w:p>
    <w:p w:rsidR="00F13B7D" w:rsidRDefault="00F13B7D" w:rsidP="00CD7C43">
      <w:pPr>
        <w:jc w:val="center"/>
        <w:rPr>
          <w:b/>
          <w:sz w:val="26"/>
          <w:szCs w:val="26"/>
        </w:rPr>
      </w:pPr>
    </w:p>
    <w:p w:rsidR="00F7233B" w:rsidRPr="00D47C7A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8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Выводы</w:t>
      </w:r>
      <w:r w:rsidR="00D47C7A" w:rsidRPr="00D47C7A">
        <w:rPr>
          <w:b/>
          <w:sz w:val="26"/>
          <w:szCs w:val="26"/>
        </w:rPr>
        <w:t xml:space="preserve"> </w:t>
      </w:r>
    </w:p>
    <w:p w:rsidR="00EF322B" w:rsidRPr="003C051B" w:rsidRDefault="00EF322B">
      <w:pPr>
        <w:jc w:val="both"/>
        <w:rPr>
          <w:b/>
          <w:sz w:val="26"/>
          <w:szCs w:val="26"/>
        </w:rPr>
      </w:pPr>
    </w:p>
    <w:p w:rsidR="00CA70C7" w:rsidRDefault="00CA70C7" w:rsidP="00101CC7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Проект решения Думы Находкинского городского округа «О бюджете Находкинского городского округа на 201</w:t>
      </w:r>
      <w:r w:rsidR="00603E7E">
        <w:rPr>
          <w:sz w:val="26"/>
          <w:szCs w:val="26"/>
        </w:rPr>
        <w:t>7</w:t>
      </w:r>
      <w:r w:rsidR="00545A63">
        <w:rPr>
          <w:sz w:val="26"/>
          <w:szCs w:val="26"/>
        </w:rPr>
        <w:t xml:space="preserve"> год</w:t>
      </w:r>
      <w:r w:rsidR="00603E7E">
        <w:rPr>
          <w:sz w:val="26"/>
          <w:szCs w:val="26"/>
        </w:rPr>
        <w:t xml:space="preserve"> и плановый период 2018 и 2019 годов</w:t>
      </w:r>
      <w:r w:rsidRPr="00CA70C7">
        <w:rPr>
          <w:sz w:val="26"/>
          <w:szCs w:val="26"/>
        </w:rPr>
        <w:t xml:space="preserve">» внесен в Контрольно-счетную палату НГО </w:t>
      </w:r>
      <w:proofErr w:type="spellStart"/>
      <w:r w:rsidR="00CE60B3" w:rsidRPr="00A6776F">
        <w:rPr>
          <w:sz w:val="26"/>
          <w:szCs w:val="26"/>
        </w:rPr>
        <w:t>и.о</w:t>
      </w:r>
      <w:proofErr w:type="spellEnd"/>
      <w:r w:rsidR="00CE60B3" w:rsidRPr="00A6776F">
        <w:rPr>
          <w:sz w:val="26"/>
          <w:szCs w:val="26"/>
        </w:rPr>
        <w:t xml:space="preserve">. главы Находкинского городского округа Б.И. Гладких </w:t>
      </w:r>
      <w:r w:rsidRPr="00CA70C7">
        <w:rPr>
          <w:sz w:val="26"/>
          <w:szCs w:val="26"/>
        </w:rPr>
        <w:t>в сроки, установленные в соответствии со ст. 185 Бюджетного кодекса Российской Федерации, ст. 12 Решения о бюджетном процессе в НГО от 30.10.2013г. № 265-НПА.</w:t>
      </w:r>
    </w:p>
    <w:p w:rsidR="00101CC7" w:rsidRPr="00CA70C7" w:rsidRDefault="00101CC7" w:rsidP="00101CC7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F4ABC">
        <w:rPr>
          <w:sz w:val="26"/>
          <w:szCs w:val="26"/>
        </w:rPr>
        <w:t xml:space="preserve">несенный проект бюджета Находкинского городского округа сформирован на </w:t>
      </w:r>
      <w:r w:rsidR="00F9694C">
        <w:rPr>
          <w:sz w:val="26"/>
          <w:szCs w:val="26"/>
        </w:rPr>
        <w:t>очередной 2017 год и плановый период 2018 и 2019 годов</w:t>
      </w:r>
      <w:r>
        <w:rPr>
          <w:sz w:val="26"/>
          <w:szCs w:val="26"/>
        </w:rPr>
        <w:t xml:space="preserve">, что соответствует </w:t>
      </w:r>
      <w:r w:rsidR="007A50CE" w:rsidRPr="00CA70C7">
        <w:rPr>
          <w:sz w:val="26"/>
          <w:szCs w:val="26"/>
        </w:rPr>
        <w:t>требованиям Бюджетного кодекса Российской Федерации</w:t>
      </w:r>
      <w:r w:rsidR="007A50CE" w:rsidRPr="005F4ABC">
        <w:rPr>
          <w:sz w:val="26"/>
          <w:szCs w:val="26"/>
        </w:rPr>
        <w:t xml:space="preserve"> </w:t>
      </w:r>
      <w:r w:rsidRPr="005F4ABC">
        <w:rPr>
          <w:sz w:val="26"/>
          <w:szCs w:val="26"/>
        </w:rPr>
        <w:t>и утвержденны</w:t>
      </w:r>
      <w:r>
        <w:rPr>
          <w:sz w:val="26"/>
          <w:szCs w:val="26"/>
        </w:rPr>
        <w:t>м</w:t>
      </w:r>
      <w:r w:rsidRPr="005F4ABC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>м</w:t>
      </w:r>
      <w:r w:rsidRPr="005F4ABC">
        <w:rPr>
          <w:sz w:val="26"/>
          <w:szCs w:val="26"/>
        </w:rPr>
        <w:t xml:space="preserve"> в Решение о бюджетном процессе в Находкинском городском округе от </w:t>
      </w:r>
      <w:r w:rsidR="0029547D">
        <w:rPr>
          <w:sz w:val="26"/>
          <w:szCs w:val="26"/>
        </w:rPr>
        <w:t>23</w:t>
      </w:r>
      <w:r w:rsidRPr="005F4ABC">
        <w:rPr>
          <w:sz w:val="26"/>
          <w:szCs w:val="26"/>
        </w:rPr>
        <w:t>.11.201</w:t>
      </w:r>
      <w:r w:rsidR="0029547D">
        <w:rPr>
          <w:sz w:val="26"/>
          <w:szCs w:val="26"/>
        </w:rPr>
        <w:t>6</w:t>
      </w:r>
      <w:r w:rsidRPr="005F4ABC">
        <w:rPr>
          <w:sz w:val="26"/>
          <w:szCs w:val="26"/>
        </w:rPr>
        <w:t xml:space="preserve">г. № </w:t>
      </w:r>
      <w:r w:rsidR="0029547D">
        <w:rPr>
          <w:sz w:val="26"/>
          <w:szCs w:val="26"/>
        </w:rPr>
        <w:t>1</w:t>
      </w:r>
      <w:r w:rsidRPr="005F4ABC">
        <w:rPr>
          <w:sz w:val="26"/>
          <w:szCs w:val="26"/>
        </w:rPr>
        <w:t>0</w:t>
      </w:r>
      <w:r w:rsidR="0029547D">
        <w:rPr>
          <w:sz w:val="26"/>
          <w:szCs w:val="26"/>
        </w:rPr>
        <w:t>22</w:t>
      </w:r>
      <w:r w:rsidRPr="005F4ABC">
        <w:rPr>
          <w:sz w:val="26"/>
          <w:szCs w:val="26"/>
        </w:rPr>
        <w:t>-НПА</w:t>
      </w:r>
      <w:r>
        <w:rPr>
          <w:sz w:val="26"/>
          <w:szCs w:val="26"/>
        </w:rPr>
        <w:t>.</w:t>
      </w:r>
    </w:p>
    <w:p w:rsidR="00635DE7" w:rsidRDefault="00101CC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11 Решения о бюджетном процессе в Находкинском городском округе.</w:t>
      </w:r>
    </w:p>
    <w:p w:rsidR="00CE60B3" w:rsidRPr="00A435E2" w:rsidRDefault="00101CC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A435E2" w:rsidRPr="00635DE7">
        <w:rPr>
          <w:b/>
          <w:sz w:val="26"/>
          <w:szCs w:val="26"/>
        </w:rPr>
        <w:t>.</w:t>
      </w:r>
      <w:r w:rsidR="00A435E2">
        <w:rPr>
          <w:b/>
          <w:sz w:val="26"/>
          <w:szCs w:val="26"/>
        </w:rPr>
        <w:t xml:space="preserve"> </w:t>
      </w:r>
      <w:r w:rsidR="00087783" w:rsidRPr="00087783">
        <w:rPr>
          <w:sz w:val="26"/>
          <w:szCs w:val="26"/>
        </w:rPr>
        <w:t>П</w:t>
      </w:r>
      <w:r w:rsidR="00CE60B3" w:rsidRPr="00087783">
        <w:rPr>
          <w:color w:val="000000"/>
          <w:sz w:val="26"/>
          <w:szCs w:val="26"/>
        </w:rPr>
        <w:t>р</w:t>
      </w:r>
      <w:r w:rsidR="00CE60B3" w:rsidRPr="0017407B">
        <w:rPr>
          <w:color w:val="000000"/>
          <w:sz w:val="26"/>
          <w:szCs w:val="26"/>
        </w:rPr>
        <w:t>огноз социально-экономического развития Находкинского городского округа на очередной 201</w:t>
      </w:r>
      <w:r w:rsidR="00CE60B3">
        <w:rPr>
          <w:color w:val="000000"/>
          <w:sz w:val="26"/>
          <w:szCs w:val="26"/>
        </w:rPr>
        <w:t>7</w:t>
      </w:r>
      <w:r w:rsidR="00CE60B3" w:rsidRPr="0017407B">
        <w:rPr>
          <w:color w:val="000000"/>
          <w:sz w:val="26"/>
          <w:szCs w:val="26"/>
        </w:rPr>
        <w:t xml:space="preserve"> год и на плановый период 201</w:t>
      </w:r>
      <w:r w:rsidR="00CE60B3">
        <w:rPr>
          <w:color w:val="000000"/>
          <w:sz w:val="26"/>
          <w:szCs w:val="26"/>
        </w:rPr>
        <w:t>8</w:t>
      </w:r>
      <w:r w:rsidR="00CE60B3" w:rsidRPr="0017407B">
        <w:rPr>
          <w:color w:val="000000"/>
          <w:sz w:val="26"/>
          <w:szCs w:val="26"/>
        </w:rPr>
        <w:t>-201</w:t>
      </w:r>
      <w:r w:rsidR="00CE60B3">
        <w:rPr>
          <w:color w:val="000000"/>
          <w:sz w:val="26"/>
          <w:szCs w:val="26"/>
        </w:rPr>
        <w:t>9</w:t>
      </w:r>
      <w:r w:rsidR="00CE60B3" w:rsidRPr="0017407B">
        <w:rPr>
          <w:color w:val="000000"/>
          <w:sz w:val="26"/>
          <w:szCs w:val="26"/>
        </w:rPr>
        <w:t xml:space="preserve"> годов</w:t>
      </w:r>
      <w:r w:rsidR="00CE60B3">
        <w:rPr>
          <w:color w:val="000000"/>
          <w:sz w:val="26"/>
          <w:szCs w:val="26"/>
        </w:rPr>
        <w:t xml:space="preserve"> </w:t>
      </w:r>
      <w:r w:rsidR="00087783">
        <w:rPr>
          <w:color w:val="000000"/>
          <w:sz w:val="26"/>
          <w:szCs w:val="26"/>
        </w:rPr>
        <w:t xml:space="preserve">не соответствует требованиям </w:t>
      </w:r>
      <w:r w:rsidR="00CE60B3">
        <w:rPr>
          <w:color w:val="000000"/>
          <w:sz w:val="26"/>
          <w:szCs w:val="26"/>
        </w:rPr>
        <w:t>ч.1 ст.174.1 Бюджетного кодекса Российской Федерации.</w:t>
      </w:r>
    </w:p>
    <w:p w:rsidR="00CA70C7" w:rsidRPr="00CA70C7" w:rsidRDefault="00101CC7" w:rsidP="00CA70C7">
      <w:pPr>
        <w:autoSpaceDE w:val="0"/>
        <w:autoSpaceDN w:val="0"/>
        <w:adjustRightInd w:val="0"/>
        <w:ind w:right="-57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В соответствие с ожидаемым исполнением бюджета округа за 201</w:t>
      </w:r>
      <w:r w:rsidR="0029547D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 год, доходная часть будет исполнена на 3 </w:t>
      </w:r>
      <w:r w:rsidR="00931825">
        <w:rPr>
          <w:sz w:val="26"/>
          <w:szCs w:val="26"/>
        </w:rPr>
        <w:t>4</w:t>
      </w:r>
      <w:r w:rsidR="0029547D">
        <w:rPr>
          <w:sz w:val="26"/>
          <w:szCs w:val="26"/>
        </w:rPr>
        <w:t>73</w:t>
      </w:r>
      <w:r w:rsidR="00CA70C7" w:rsidRPr="00CA70C7">
        <w:rPr>
          <w:sz w:val="26"/>
          <w:szCs w:val="26"/>
        </w:rPr>
        <w:t> </w:t>
      </w:r>
      <w:r w:rsidR="0029547D">
        <w:rPr>
          <w:sz w:val="26"/>
          <w:szCs w:val="26"/>
        </w:rPr>
        <w:t>152</w:t>
      </w:r>
      <w:r w:rsidR="00CA70C7" w:rsidRPr="00CA70C7">
        <w:rPr>
          <w:sz w:val="26"/>
          <w:szCs w:val="26"/>
        </w:rPr>
        <w:t>,</w:t>
      </w:r>
      <w:r w:rsidR="0029547D">
        <w:rPr>
          <w:sz w:val="26"/>
          <w:szCs w:val="26"/>
        </w:rPr>
        <w:t>79</w:t>
      </w:r>
      <w:r w:rsidR="00CA70C7" w:rsidRPr="00CA70C7">
        <w:rPr>
          <w:sz w:val="26"/>
          <w:szCs w:val="26"/>
        </w:rPr>
        <w:t xml:space="preserve"> тыс. рублей, расходная – на 3 </w:t>
      </w:r>
      <w:r w:rsidR="0029547D">
        <w:rPr>
          <w:sz w:val="26"/>
          <w:szCs w:val="26"/>
        </w:rPr>
        <w:t>372</w:t>
      </w:r>
      <w:r w:rsidR="00CA70C7" w:rsidRPr="00CA70C7">
        <w:rPr>
          <w:sz w:val="26"/>
          <w:szCs w:val="26"/>
        </w:rPr>
        <w:t> </w:t>
      </w:r>
      <w:r w:rsidR="0029547D">
        <w:rPr>
          <w:sz w:val="26"/>
          <w:szCs w:val="26"/>
        </w:rPr>
        <w:t>359</w:t>
      </w:r>
      <w:r w:rsidR="00CA70C7" w:rsidRPr="00CA70C7">
        <w:rPr>
          <w:sz w:val="26"/>
          <w:szCs w:val="26"/>
        </w:rPr>
        <w:t>,</w:t>
      </w:r>
      <w:r w:rsidR="0029547D">
        <w:rPr>
          <w:sz w:val="26"/>
          <w:szCs w:val="26"/>
        </w:rPr>
        <w:t>17</w:t>
      </w:r>
      <w:r w:rsidR="00CA70C7" w:rsidRPr="00CA70C7">
        <w:rPr>
          <w:sz w:val="26"/>
          <w:szCs w:val="26"/>
        </w:rPr>
        <w:t xml:space="preserve"> тыс. рублей, ожидаемое превышение </w:t>
      </w:r>
      <w:r w:rsidR="00C27E0D">
        <w:rPr>
          <w:sz w:val="26"/>
          <w:szCs w:val="26"/>
        </w:rPr>
        <w:t>доходов</w:t>
      </w:r>
      <w:r w:rsidR="00CA70C7" w:rsidRPr="00CA70C7">
        <w:rPr>
          <w:sz w:val="26"/>
          <w:szCs w:val="26"/>
        </w:rPr>
        <w:t xml:space="preserve"> над </w:t>
      </w:r>
      <w:r w:rsidR="00C27E0D">
        <w:rPr>
          <w:sz w:val="26"/>
          <w:szCs w:val="26"/>
        </w:rPr>
        <w:t>расходами</w:t>
      </w:r>
      <w:r w:rsidR="00CA70C7" w:rsidRPr="00CA70C7">
        <w:rPr>
          <w:sz w:val="26"/>
          <w:szCs w:val="26"/>
        </w:rPr>
        <w:t xml:space="preserve"> на 01.01.201</w:t>
      </w:r>
      <w:r w:rsidR="0029547D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г. составит </w:t>
      </w:r>
      <w:r w:rsidR="0029547D">
        <w:rPr>
          <w:sz w:val="26"/>
          <w:szCs w:val="26"/>
        </w:rPr>
        <w:t>100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7</w:t>
      </w:r>
      <w:r w:rsidR="0029547D">
        <w:rPr>
          <w:sz w:val="26"/>
          <w:szCs w:val="26"/>
        </w:rPr>
        <w:t>93</w:t>
      </w:r>
      <w:r w:rsidR="00CA70C7" w:rsidRPr="00CA70C7">
        <w:rPr>
          <w:sz w:val="26"/>
          <w:szCs w:val="26"/>
        </w:rPr>
        <w:t>,</w:t>
      </w:r>
      <w:r w:rsidR="0029547D">
        <w:rPr>
          <w:sz w:val="26"/>
          <w:szCs w:val="26"/>
        </w:rPr>
        <w:t>61</w:t>
      </w:r>
      <w:r w:rsidR="00CA70C7" w:rsidRPr="00CA70C7">
        <w:rPr>
          <w:sz w:val="26"/>
          <w:szCs w:val="26"/>
        </w:rPr>
        <w:t xml:space="preserve"> тыс. рублей.</w:t>
      </w:r>
    </w:p>
    <w:p w:rsidR="002161AA" w:rsidRDefault="00101CC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Проект бюджета Находкинского городского округа на 201</w:t>
      </w:r>
      <w:r w:rsidR="0029547D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 год сформирован по доходам 2 9</w:t>
      </w:r>
      <w:r w:rsidR="0029547D">
        <w:rPr>
          <w:sz w:val="26"/>
          <w:szCs w:val="26"/>
        </w:rPr>
        <w:t>14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4</w:t>
      </w:r>
      <w:r w:rsidR="0029547D">
        <w:rPr>
          <w:sz w:val="26"/>
          <w:szCs w:val="26"/>
        </w:rPr>
        <w:t>95</w:t>
      </w:r>
      <w:r w:rsidR="00CA70C7" w:rsidRPr="00CA70C7">
        <w:rPr>
          <w:sz w:val="26"/>
          <w:szCs w:val="26"/>
        </w:rPr>
        <w:t>,</w:t>
      </w:r>
      <w:r w:rsidR="0029547D">
        <w:rPr>
          <w:sz w:val="26"/>
          <w:szCs w:val="26"/>
        </w:rPr>
        <w:t>3</w:t>
      </w:r>
      <w:r w:rsidR="00931825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 тыс. рублей, расходам – </w:t>
      </w:r>
      <w:r w:rsidR="0029547D">
        <w:rPr>
          <w:sz w:val="26"/>
          <w:szCs w:val="26"/>
        </w:rPr>
        <w:t>3</w:t>
      </w:r>
      <w:r w:rsidR="00CA70C7" w:rsidRPr="00CA70C7">
        <w:rPr>
          <w:sz w:val="26"/>
          <w:szCs w:val="26"/>
        </w:rPr>
        <w:t> 0</w:t>
      </w:r>
      <w:r w:rsidR="0029547D">
        <w:rPr>
          <w:sz w:val="26"/>
          <w:szCs w:val="26"/>
        </w:rPr>
        <w:t>61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48</w:t>
      </w:r>
      <w:r w:rsidR="0029547D">
        <w:rPr>
          <w:sz w:val="26"/>
          <w:szCs w:val="26"/>
        </w:rPr>
        <w:t>2</w:t>
      </w:r>
      <w:r w:rsidR="00CA70C7" w:rsidRPr="00CA70C7">
        <w:rPr>
          <w:sz w:val="26"/>
          <w:szCs w:val="26"/>
        </w:rPr>
        <w:t>,</w:t>
      </w:r>
      <w:r w:rsidR="0029547D">
        <w:rPr>
          <w:sz w:val="26"/>
          <w:szCs w:val="26"/>
        </w:rPr>
        <w:t>31</w:t>
      </w:r>
      <w:r w:rsidR="002161AA">
        <w:rPr>
          <w:sz w:val="26"/>
          <w:szCs w:val="26"/>
        </w:rPr>
        <w:t xml:space="preserve"> тыс. рублей, дефицит составит 146 986,94 тыс. рублей. </w:t>
      </w:r>
    </w:p>
    <w:p w:rsidR="00635563" w:rsidRPr="00635563" w:rsidRDefault="00101CC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35563" w:rsidRPr="00635563">
        <w:rPr>
          <w:b/>
          <w:sz w:val="26"/>
          <w:szCs w:val="26"/>
        </w:rPr>
        <w:t xml:space="preserve">.1. Собственные доходы </w:t>
      </w:r>
      <w:r w:rsidR="00635563" w:rsidRPr="00635563">
        <w:rPr>
          <w:sz w:val="26"/>
          <w:szCs w:val="26"/>
        </w:rPr>
        <w:t>в 201</w:t>
      </w:r>
      <w:r w:rsidR="002161AA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 xml:space="preserve"> году планируются в сумме 1 </w:t>
      </w:r>
      <w:r w:rsidR="00175856">
        <w:rPr>
          <w:sz w:val="26"/>
          <w:szCs w:val="26"/>
        </w:rPr>
        <w:t>940</w:t>
      </w:r>
      <w:r w:rsidR="00635563" w:rsidRPr="00635563">
        <w:rPr>
          <w:sz w:val="26"/>
          <w:szCs w:val="26"/>
        </w:rPr>
        <w:t> </w:t>
      </w:r>
      <w:r w:rsidR="002161AA">
        <w:rPr>
          <w:sz w:val="26"/>
          <w:szCs w:val="26"/>
        </w:rPr>
        <w:t>29</w:t>
      </w:r>
      <w:r w:rsidR="00175856">
        <w:rPr>
          <w:sz w:val="26"/>
          <w:szCs w:val="26"/>
        </w:rPr>
        <w:t>0</w:t>
      </w:r>
      <w:r w:rsidR="00635563" w:rsidRPr="00635563">
        <w:rPr>
          <w:sz w:val="26"/>
          <w:szCs w:val="26"/>
        </w:rPr>
        <w:t>,00 тыс. рублей,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с</w:t>
      </w:r>
      <w:r w:rsidR="002161AA">
        <w:rPr>
          <w:sz w:val="26"/>
          <w:szCs w:val="26"/>
        </w:rPr>
        <w:t>о</w:t>
      </w:r>
      <w:r w:rsidR="00635563" w:rsidRPr="00635563">
        <w:rPr>
          <w:sz w:val="26"/>
          <w:szCs w:val="26"/>
        </w:rPr>
        <w:t xml:space="preserve"> </w:t>
      </w:r>
      <w:r w:rsidR="002161AA">
        <w:rPr>
          <w:sz w:val="26"/>
          <w:szCs w:val="26"/>
        </w:rPr>
        <w:t>снижением</w:t>
      </w:r>
      <w:r w:rsidR="00635563" w:rsidRPr="00635563">
        <w:rPr>
          <w:sz w:val="26"/>
          <w:szCs w:val="26"/>
        </w:rPr>
        <w:t xml:space="preserve"> к </w:t>
      </w:r>
      <w:r w:rsidR="00B71DA3">
        <w:rPr>
          <w:sz w:val="26"/>
          <w:szCs w:val="26"/>
        </w:rPr>
        <w:t xml:space="preserve">ожидаемому исполнению бюджета </w:t>
      </w:r>
      <w:r w:rsidR="00635563" w:rsidRPr="00635563">
        <w:rPr>
          <w:sz w:val="26"/>
          <w:szCs w:val="26"/>
        </w:rPr>
        <w:t>201</w:t>
      </w:r>
      <w:r w:rsidR="002161AA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 xml:space="preserve"> года</w:t>
      </w:r>
      <w:r w:rsidR="00763E7C">
        <w:rPr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 xml:space="preserve">на </w:t>
      </w:r>
      <w:r w:rsidR="00B71DA3">
        <w:rPr>
          <w:sz w:val="26"/>
          <w:szCs w:val="26"/>
        </w:rPr>
        <w:t>407</w:t>
      </w:r>
      <w:r w:rsidR="00635563" w:rsidRPr="00635563">
        <w:rPr>
          <w:sz w:val="26"/>
          <w:szCs w:val="26"/>
        </w:rPr>
        <w:t> </w:t>
      </w:r>
      <w:r w:rsidR="00B71DA3">
        <w:rPr>
          <w:sz w:val="26"/>
          <w:szCs w:val="26"/>
        </w:rPr>
        <w:t>9</w:t>
      </w:r>
      <w:r w:rsidR="002161AA">
        <w:rPr>
          <w:sz w:val="26"/>
          <w:szCs w:val="26"/>
        </w:rPr>
        <w:t>0</w:t>
      </w:r>
      <w:r w:rsidR="00B71DA3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>,</w:t>
      </w:r>
      <w:r w:rsidR="002161AA">
        <w:rPr>
          <w:sz w:val="26"/>
          <w:szCs w:val="26"/>
        </w:rPr>
        <w:t>2</w:t>
      </w:r>
      <w:r w:rsidR="00635563" w:rsidRPr="00635563">
        <w:rPr>
          <w:sz w:val="26"/>
          <w:szCs w:val="26"/>
        </w:rPr>
        <w:t xml:space="preserve"> тыс. рублей, в том числе:</w:t>
      </w:r>
    </w:p>
    <w:p w:rsidR="00635563" w:rsidRPr="00635563" w:rsidRDefault="00635563" w:rsidP="00635563">
      <w:pPr>
        <w:jc w:val="both"/>
        <w:rPr>
          <w:sz w:val="26"/>
          <w:szCs w:val="26"/>
        </w:rPr>
      </w:pPr>
      <w:r w:rsidRPr="00635563">
        <w:rPr>
          <w:sz w:val="26"/>
          <w:szCs w:val="26"/>
        </w:rPr>
        <w:t xml:space="preserve">- </w:t>
      </w:r>
      <w:r w:rsidR="00087783">
        <w:rPr>
          <w:sz w:val="26"/>
          <w:szCs w:val="26"/>
        </w:rPr>
        <w:t>н</w:t>
      </w:r>
      <w:r w:rsidRPr="00635563">
        <w:rPr>
          <w:sz w:val="26"/>
          <w:szCs w:val="26"/>
        </w:rPr>
        <w:t>алоговые доходы планируются в сумме 1 </w:t>
      </w:r>
      <w:r w:rsidR="00175856">
        <w:rPr>
          <w:sz w:val="26"/>
          <w:szCs w:val="26"/>
        </w:rPr>
        <w:t>44</w:t>
      </w:r>
      <w:r w:rsidR="00763E7C">
        <w:rPr>
          <w:sz w:val="26"/>
          <w:szCs w:val="26"/>
        </w:rPr>
        <w:t>7</w:t>
      </w:r>
      <w:r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2</w:t>
      </w:r>
      <w:r w:rsidR="00763E7C">
        <w:rPr>
          <w:sz w:val="26"/>
          <w:szCs w:val="26"/>
        </w:rPr>
        <w:t>00</w:t>
      </w:r>
      <w:r w:rsidR="00175856">
        <w:rPr>
          <w:sz w:val="26"/>
          <w:szCs w:val="26"/>
        </w:rPr>
        <w:t>,00 тыс. рублей с</w:t>
      </w:r>
      <w:r w:rsidR="00763E7C">
        <w:rPr>
          <w:sz w:val="26"/>
          <w:szCs w:val="26"/>
        </w:rPr>
        <w:t>о</w:t>
      </w:r>
      <w:r w:rsidRPr="00635563">
        <w:rPr>
          <w:sz w:val="26"/>
          <w:szCs w:val="26"/>
        </w:rPr>
        <w:t xml:space="preserve"> </w:t>
      </w:r>
      <w:r w:rsidR="00763E7C">
        <w:rPr>
          <w:sz w:val="26"/>
          <w:szCs w:val="26"/>
        </w:rPr>
        <w:t>снижением</w:t>
      </w:r>
      <w:r w:rsidRPr="00635563">
        <w:rPr>
          <w:sz w:val="26"/>
          <w:szCs w:val="26"/>
        </w:rPr>
        <w:t xml:space="preserve">   к ожидаемым доходам за 201</w:t>
      </w:r>
      <w:r w:rsidR="002161AA">
        <w:rPr>
          <w:sz w:val="26"/>
          <w:szCs w:val="26"/>
        </w:rPr>
        <w:t>6</w:t>
      </w:r>
      <w:r w:rsidRPr="00635563">
        <w:rPr>
          <w:sz w:val="26"/>
          <w:szCs w:val="26"/>
        </w:rPr>
        <w:t xml:space="preserve"> год на </w:t>
      </w:r>
      <w:r w:rsidR="00B71DA3">
        <w:rPr>
          <w:sz w:val="26"/>
          <w:szCs w:val="26"/>
        </w:rPr>
        <w:t>413</w:t>
      </w:r>
      <w:r w:rsidRPr="00635563">
        <w:rPr>
          <w:sz w:val="26"/>
          <w:szCs w:val="26"/>
        </w:rPr>
        <w:t> </w:t>
      </w:r>
      <w:r w:rsidR="00B71DA3">
        <w:rPr>
          <w:sz w:val="26"/>
          <w:szCs w:val="26"/>
        </w:rPr>
        <w:t>736</w:t>
      </w:r>
      <w:r w:rsidRPr="00635563">
        <w:rPr>
          <w:sz w:val="26"/>
          <w:szCs w:val="26"/>
        </w:rPr>
        <w:t xml:space="preserve">,00 тыс. рублей, в том числе ожидается </w:t>
      </w:r>
      <w:r w:rsidR="00B71DA3">
        <w:rPr>
          <w:sz w:val="26"/>
          <w:szCs w:val="26"/>
        </w:rPr>
        <w:t xml:space="preserve">уменьшение поступлений </w:t>
      </w:r>
      <w:r w:rsidR="00960C35" w:rsidRPr="00635563">
        <w:rPr>
          <w:sz w:val="26"/>
          <w:szCs w:val="26"/>
        </w:rPr>
        <w:t xml:space="preserve">по налогу на доходы физических лиц </w:t>
      </w:r>
      <w:r w:rsidR="00960C35" w:rsidRPr="00A82711">
        <w:rPr>
          <w:sz w:val="26"/>
          <w:szCs w:val="26"/>
        </w:rPr>
        <w:t xml:space="preserve">в сумме </w:t>
      </w:r>
      <w:r w:rsidR="00960C35">
        <w:rPr>
          <w:sz w:val="26"/>
          <w:szCs w:val="26"/>
        </w:rPr>
        <w:t>422</w:t>
      </w:r>
      <w:r w:rsidR="00960C35" w:rsidRPr="00635563">
        <w:rPr>
          <w:sz w:val="26"/>
          <w:szCs w:val="26"/>
        </w:rPr>
        <w:t> </w:t>
      </w:r>
      <w:r w:rsidR="00960C35">
        <w:rPr>
          <w:sz w:val="26"/>
          <w:szCs w:val="26"/>
        </w:rPr>
        <w:t>000</w:t>
      </w:r>
      <w:r w:rsidR="00960C35" w:rsidRPr="00635563">
        <w:rPr>
          <w:sz w:val="26"/>
          <w:szCs w:val="26"/>
        </w:rPr>
        <w:t xml:space="preserve">,00 тыс. рублей, </w:t>
      </w:r>
      <w:r w:rsidR="00960C35">
        <w:rPr>
          <w:sz w:val="26"/>
          <w:szCs w:val="26"/>
        </w:rPr>
        <w:t xml:space="preserve">акцизов на сумму 9 000,00 тыс. рублей и </w:t>
      </w:r>
      <w:r w:rsidRPr="00635563">
        <w:rPr>
          <w:sz w:val="26"/>
          <w:szCs w:val="26"/>
        </w:rPr>
        <w:t>у</w:t>
      </w:r>
      <w:r w:rsidR="00A82711">
        <w:rPr>
          <w:sz w:val="26"/>
          <w:szCs w:val="26"/>
        </w:rPr>
        <w:t>величение</w:t>
      </w:r>
      <w:r w:rsidRPr="00635563">
        <w:rPr>
          <w:sz w:val="26"/>
          <w:szCs w:val="26"/>
        </w:rPr>
        <w:t xml:space="preserve"> поступлений </w:t>
      </w:r>
      <w:r w:rsidR="00960C35">
        <w:rPr>
          <w:sz w:val="26"/>
          <w:szCs w:val="26"/>
        </w:rPr>
        <w:t xml:space="preserve">по </w:t>
      </w:r>
      <w:r w:rsidR="007120E0">
        <w:rPr>
          <w:sz w:val="26"/>
          <w:szCs w:val="26"/>
        </w:rPr>
        <w:t>налог</w:t>
      </w:r>
      <w:r w:rsidR="00960C35">
        <w:rPr>
          <w:sz w:val="26"/>
          <w:szCs w:val="26"/>
        </w:rPr>
        <w:t>ам</w:t>
      </w:r>
      <w:r w:rsidR="007120E0">
        <w:rPr>
          <w:sz w:val="26"/>
          <w:szCs w:val="26"/>
        </w:rPr>
        <w:t xml:space="preserve"> на имущество на сумму </w:t>
      </w:r>
      <w:r w:rsidR="00960C35">
        <w:rPr>
          <w:sz w:val="26"/>
          <w:szCs w:val="26"/>
        </w:rPr>
        <w:t>14</w:t>
      </w:r>
      <w:r w:rsidR="007120E0">
        <w:rPr>
          <w:sz w:val="26"/>
          <w:szCs w:val="26"/>
        </w:rPr>
        <w:t> </w:t>
      </w:r>
      <w:r w:rsidR="00960C35">
        <w:rPr>
          <w:sz w:val="26"/>
          <w:szCs w:val="26"/>
        </w:rPr>
        <w:t>500</w:t>
      </w:r>
      <w:r w:rsidR="007120E0">
        <w:rPr>
          <w:sz w:val="26"/>
          <w:szCs w:val="26"/>
        </w:rPr>
        <w:t>,00 тыс. рублей</w:t>
      </w:r>
      <w:r w:rsidR="00960C35">
        <w:rPr>
          <w:sz w:val="26"/>
          <w:szCs w:val="26"/>
        </w:rPr>
        <w:t>, налогам</w:t>
      </w:r>
      <w:r w:rsidR="00A82711">
        <w:rPr>
          <w:sz w:val="26"/>
          <w:szCs w:val="26"/>
        </w:rPr>
        <w:t xml:space="preserve"> на совокупный доход в сумме </w:t>
      </w:r>
      <w:r w:rsidR="00960C35">
        <w:rPr>
          <w:sz w:val="26"/>
          <w:szCs w:val="26"/>
        </w:rPr>
        <w:t xml:space="preserve">2 </w:t>
      </w:r>
      <w:r w:rsidR="00A82711">
        <w:rPr>
          <w:sz w:val="26"/>
          <w:szCs w:val="26"/>
        </w:rPr>
        <w:t>7</w:t>
      </w:r>
      <w:r w:rsidR="00960C35">
        <w:rPr>
          <w:sz w:val="26"/>
          <w:szCs w:val="26"/>
        </w:rPr>
        <w:t>64</w:t>
      </w:r>
      <w:r w:rsidR="00A82711">
        <w:rPr>
          <w:sz w:val="26"/>
          <w:szCs w:val="26"/>
        </w:rPr>
        <w:t>,00 тыс. рублей</w:t>
      </w:r>
      <w:r w:rsidRPr="00635563">
        <w:rPr>
          <w:sz w:val="26"/>
          <w:szCs w:val="26"/>
        </w:rPr>
        <w:t>.</w:t>
      </w:r>
    </w:p>
    <w:p w:rsidR="00635563" w:rsidRPr="00635563" w:rsidRDefault="00635563" w:rsidP="00635563">
      <w:pPr>
        <w:tabs>
          <w:tab w:val="num" w:pos="0"/>
        </w:tabs>
        <w:jc w:val="both"/>
        <w:rPr>
          <w:sz w:val="26"/>
          <w:szCs w:val="26"/>
        </w:rPr>
      </w:pPr>
      <w:r w:rsidRPr="00635563">
        <w:rPr>
          <w:sz w:val="26"/>
          <w:szCs w:val="26"/>
        </w:rPr>
        <w:t xml:space="preserve">- </w:t>
      </w:r>
      <w:r w:rsidR="00087783">
        <w:rPr>
          <w:sz w:val="26"/>
          <w:szCs w:val="26"/>
        </w:rPr>
        <w:t>н</w:t>
      </w:r>
      <w:r w:rsidRPr="00635563">
        <w:rPr>
          <w:sz w:val="26"/>
          <w:szCs w:val="26"/>
        </w:rPr>
        <w:t>еналоговые доходы планируются в сумме 4</w:t>
      </w:r>
      <w:r w:rsidR="00C04654">
        <w:rPr>
          <w:sz w:val="26"/>
          <w:szCs w:val="26"/>
        </w:rPr>
        <w:t>9</w:t>
      </w:r>
      <w:r w:rsidR="00175856">
        <w:rPr>
          <w:sz w:val="26"/>
          <w:szCs w:val="26"/>
        </w:rPr>
        <w:t>3</w:t>
      </w:r>
      <w:r w:rsidRPr="00635563">
        <w:rPr>
          <w:sz w:val="26"/>
          <w:szCs w:val="26"/>
        </w:rPr>
        <w:t> </w:t>
      </w:r>
      <w:r w:rsidR="00960C35">
        <w:rPr>
          <w:sz w:val="26"/>
          <w:szCs w:val="26"/>
        </w:rPr>
        <w:t>090</w:t>
      </w:r>
      <w:r w:rsidRPr="00635563">
        <w:rPr>
          <w:sz w:val="26"/>
          <w:szCs w:val="26"/>
        </w:rPr>
        <w:t xml:space="preserve">,00 тыс. рублей, что   на </w:t>
      </w:r>
      <w:r w:rsidR="00960C35">
        <w:rPr>
          <w:sz w:val="26"/>
          <w:szCs w:val="26"/>
        </w:rPr>
        <w:t>5</w:t>
      </w:r>
      <w:r w:rsidRPr="00635563">
        <w:rPr>
          <w:sz w:val="26"/>
          <w:szCs w:val="26"/>
        </w:rPr>
        <w:t> </w:t>
      </w:r>
      <w:r w:rsidR="00960C35">
        <w:rPr>
          <w:sz w:val="26"/>
          <w:szCs w:val="26"/>
        </w:rPr>
        <w:t>829</w:t>
      </w:r>
      <w:r w:rsidRPr="00635563">
        <w:rPr>
          <w:sz w:val="26"/>
          <w:szCs w:val="26"/>
        </w:rPr>
        <w:t>,</w:t>
      </w:r>
      <w:r w:rsidR="00960C35">
        <w:rPr>
          <w:sz w:val="26"/>
          <w:szCs w:val="26"/>
        </w:rPr>
        <w:t>8</w:t>
      </w:r>
      <w:r w:rsidRPr="00635563">
        <w:rPr>
          <w:sz w:val="26"/>
          <w:szCs w:val="26"/>
        </w:rPr>
        <w:t xml:space="preserve"> тыс. рублей </w:t>
      </w:r>
      <w:r w:rsidR="00543381">
        <w:rPr>
          <w:sz w:val="26"/>
          <w:szCs w:val="26"/>
        </w:rPr>
        <w:t>бол</w:t>
      </w:r>
      <w:r w:rsidRPr="00635563">
        <w:rPr>
          <w:sz w:val="26"/>
          <w:szCs w:val="26"/>
        </w:rPr>
        <w:t xml:space="preserve">ьше </w:t>
      </w:r>
      <w:r w:rsidR="00543381">
        <w:rPr>
          <w:sz w:val="26"/>
          <w:szCs w:val="26"/>
        </w:rPr>
        <w:t>ожидаемого исполнения бюджета</w:t>
      </w:r>
      <w:r w:rsidRPr="00635563">
        <w:rPr>
          <w:sz w:val="26"/>
          <w:szCs w:val="26"/>
        </w:rPr>
        <w:t xml:space="preserve"> плана на 201</w:t>
      </w:r>
      <w:r w:rsidR="00960C35">
        <w:rPr>
          <w:sz w:val="26"/>
          <w:szCs w:val="26"/>
        </w:rPr>
        <w:t>6</w:t>
      </w:r>
      <w:r w:rsidRPr="00635563">
        <w:rPr>
          <w:sz w:val="26"/>
          <w:szCs w:val="26"/>
        </w:rPr>
        <w:t xml:space="preserve"> год</w:t>
      </w:r>
      <w:r w:rsidR="007120E0">
        <w:rPr>
          <w:sz w:val="26"/>
          <w:szCs w:val="26"/>
        </w:rPr>
        <w:t xml:space="preserve">, </w:t>
      </w:r>
      <w:r w:rsidR="007120E0" w:rsidRPr="00635563">
        <w:rPr>
          <w:sz w:val="26"/>
          <w:szCs w:val="26"/>
        </w:rPr>
        <w:t xml:space="preserve">в том числе ожидается </w:t>
      </w:r>
      <w:r w:rsidR="00543381">
        <w:rPr>
          <w:sz w:val="26"/>
          <w:szCs w:val="26"/>
        </w:rPr>
        <w:t>увеличение доходов от пользования природными ресурсами на сумму 5 185,00 тыс. рублей, от платных услуг и от компенсации затрат бюджетов городских округов в сумме 200,00 тыс. рублей,</w:t>
      </w:r>
      <w:r w:rsidR="00543381" w:rsidRPr="00635563">
        <w:rPr>
          <w:sz w:val="26"/>
          <w:szCs w:val="26"/>
        </w:rPr>
        <w:t xml:space="preserve"> </w:t>
      </w:r>
      <w:r w:rsidR="00543381">
        <w:rPr>
          <w:sz w:val="26"/>
          <w:szCs w:val="26"/>
        </w:rPr>
        <w:t xml:space="preserve">прочих неналоговых доходов на сумму 8 056,00 тыс. рублей и </w:t>
      </w:r>
      <w:r w:rsidR="007120E0" w:rsidRPr="00635563">
        <w:rPr>
          <w:sz w:val="26"/>
          <w:szCs w:val="26"/>
        </w:rPr>
        <w:t>уменьшение поступлений</w:t>
      </w:r>
      <w:r w:rsidR="007120E0">
        <w:rPr>
          <w:sz w:val="26"/>
          <w:szCs w:val="26"/>
        </w:rPr>
        <w:t xml:space="preserve"> по д</w:t>
      </w:r>
      <w:r w:rsidR="007120E0" w:rsidRPr="007120E0">
        <w:rPr>
          <w:sz w:val="26"/>
          <w:szCs w:val="26"/>
        </w:rPr>
        <w:t>оход</w:t>
      </w:r>
      <w:r w:rsidR="007120E0">
        <w:rPr>
          <w:sz w:val="26"/>
          <w:szCs w:val="26"/>
        </w:rPr>
        <w:t xml:space="preserve">ам </w:t>
      </w:r>
      <w:r w:rsidR="007120E0" w:rsidRPr="007120E0">
        <w:rPr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="007120E0">
        <w:rPr>
          <w:sz w:val="26"/>
          <w:szCs w:val="26"/>
        </w:rPr>
        <w:t xml:space="preserve"> на сумму </w:t>
      </w:r>
      <w:r w:rsidR="00960C35">
        <w:rPr>
          <w:sz w:val="26"/>
          <w:szCs w:val="26"/>
        </w:rPr>
        <w:t>3</w:t>
      </w:r>
      <w:r w:rsidR="007120E0" w:rsidRPr="00A82711">
        <w:rPr>
          <w:sz w:val="26"/>
          <w:szCs w:val="26"/>
        </w:rPr>
        <w:t> </w:t>
      </w:r>
      <w:r w:rsidR="00960C35">
        <w:rPr>
          <w:sz w:val="26"/>
          <w:szCs w:val="26"/>
        </w:rPr>
        <w:t>61</w:t>
      </w:r>
      <w:r w:rsidR="007120E0" w:rsidRPr="00A82711">
        <w:rPr>
          <w:sz w:val="26"/>
          <w:szCs w:val="26"/>
        </w:rPr>
        <w:t>1,00 тыс. рублей</w:t>
      </w:r>
      <w:r w:rsidR="00A82711">
        <w:rPr>
          <w:sz w:val="26"/>
          <w:szCs w:val="26"/>
        </w:rPr>
        <w:t>,</w:t>
      </w:r>
      <w:r w:rsidR="000B2E81">
        <w:rPr>
          <w:sz w:val="26"/>
          <w:szCs w:val="26"/>
        </w:rPr>
        <w:t xml:space="preserve"> </w:t>
      </w:r>
      <w:r w:rsidR="00543381">
        <w:rPr>
          <w:sz w:val="26"/>
          <w:szCs w:val="26"/>
        </w:rPr>
        <w:t xml:space="preserve">от штрафов, санкций, возмещения ущерба на сумму 4 000,2 тыс. рублей. </w:t>
      </w:r>
      <w:r w:rsidR="000B2E81">
        <w:rPr>
          <w:sz w:val="26"/>
          <w:szCs w:val="26"/>
        </w:rPr>
        <w:t xml:space="preserve"> </w:t>
      </w:r>
    </w:p>
    <w:p w:rsidR="00635563" w:rsidRDefault="00101CC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35563" w:rsidRPr="00635563">
        <w:rPr>
          <w:b/>
          <w:sz w:val="26"/>
          <w:szCs w:val="26"/>
        </w:rPr>
        <w:t xml:space="preserve">.2. Безвозмездные поступления </w:t>
      </w:r>
      <w:r w:rsidR="00635563" w:rsidRPr="00635563">
        <w:rPr>
          <w:sz w:val="26"/>
          <w:szCs w:val="26"/>
        </w:rPr>
        <w:t>от вышестоящих бюджетов в 201</w:t>
      </w:r>
      <w:r w:rsidR="00543381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 xml:space="preserve"> году запланированы в сумме </w:t>
      </w:r>
      <w:r w:rsidR="006775F3">
        <w:rPr>
          <w:sz w:val="26"/>
          <w:szCs w:val="26"/>
        </w:rPr>
        <w:t>9</w:t>
      </w:r>
      <w:r w:rsidR="00543381">
        <w:rPr>
          <w:sz w:val="26"/>
          <w:szCs w:val="26"/>
        </w:rPr>
        <w:t>74</w:t>
      </w:r>
      <w:r w:rsidR="00635563"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2</w:t>
      </w:r>
      <w:r w:rsidR="00543381">
        <w:rPr>
          <w:sz w:val="26"/>
          <w:szCs w:val="26"/>
        </w:rPr>
        <w:t>05</w:t>
      </w:r>
      <w:r w:rsidR="00635563" w:rsidRPr="00635563">
        <w:rPr>
          <w:sz w:val="26"/>
          <w:szCs w:val="26"/>
        </w:rPr>
        <w:t>,</w:t>
      </w:r>
      <w:r w:rsidR="00543381">
        <w:rPr>
          <w:sz w:val="26"/>
          <w:szCs w:val="26"/>
        </w:rPr>
        <w:t>4</w:t>
      </w:r>
      <w:r w:rsidR="00635563" w:rsidRPr="00635563">
        <w:rPr>
          <w:sz w:val="26"/>
          <w:szCs w:val="26"/>
        </w:rPr>
        <w:t xml:space="preserve"> тыс. рублей, что ниже уточненных плановых показателей 201</w:t>
      </w:r>
      <w:r w:rsidR="00543381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 xml:space="preserve"> года </w:t>
      </w:r>
      <w:r w:rsidR="00087783">
        <w:rPr>
          <w:sz w:val="26"/>
          <w:szCs w:val="26"/>
        </w:rPr>
        <w:t>на</w:t>
      </w:r>
      <w:r w:rsidR="00635563" w:rsidRPr="00635563">
        <w:rPr>
          <w:sz w:val="26"/>
          <w:szCs w:val="26"/>
        </w:rPr>
        <w:t xml:space="preserve"> </w:t>
      </w:r>
      <w:r w:rsidR="00175856">
        <w:rPr>
          <w:sz w:val="26"/>
          <w:szCs w:val="26"/>
        </w:rPr>
        <w:t>1</w:t>
      </w:r>
      <w:r w:rsidR="00543381">
        <w:rPr>
          <w:sz w:val="26"/>
          <w:szCs w:val="26"/>
        </w:rPr>
        <w:t>5</w:t>
      </w:r>
      <w:r w:rsidR="00175856">
        <w:rPr>
          <w:sz w:val="26"/>
          <w:szCs w:val="26"/>
        </w:rPr>
        <w:t>0</w:t>
      </w:r>
      <w:r w:rsidR="00635563" w:rsidRPr="00635563">
        <w:rPr>
          <w:sz w:val="26"/>
          <w:szCs w:val="26"/>
        </w:rPr>
        <w:t> </w:t>
      </w:r>
      <w:r w:rsidR="006775F3">
        <w:rPr>
          <w:sz w:val="26"/>
          <w:szCs w:val="26"/>
        </w:rPr>
        <w:t>7</w:t>
      </w:r>
      <w:r w:rsidR="00543381">
        <w:rPr>
          <w:sz w:val="26"/>
          <w:szCs w:val="26"/>
        </w:rPr>
        <w:t>51</w:t>
      </w:r>
      <w:r w:rsidR="00635563" w:rsidRPr="00635563">
        <w:rPr>
          <w:sz w:val="26"/>
          <w:szCs w:val="26"/>
        </w:rPr>
        <w:t>,</w:t>
      </w:r>
      <w:r w:rsidR="00543381">
        <w:rPr>
          <w:sz w:val="26"/>
          <w:szCs w:val="26"/>
        </w:rPr>
        <w:t>2</w:t>
      </w:r>
      <w:r w:rsidR="00635563" w:rsidRPr="00635563">
        <w:rPr>
          <w:sz w:val="26"/>
          <w:szCs w:val="26"/>
        </w:rPr>
        <w:t xml:space="preserve"> тыс. рублей, а от первоначально принятого бюджета на 201</w:t>
      </w:r>
      <w:r w:rsidR="00543381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 xml:space="preserve"> год </w:t>
      </w:r>
      <w:r w:rsidR="00A82711">
        <w:rPr>
          <w:sz w:val="26"/>
          <w:szCs w:val="26"/>
        </w:rPr>
        <w:t>снижение</w:t>
      </w:r>
      <w:r w:rsidR="00635563" w:rsidRPr="00635563">
        <w:rPr>
          <w:sz w:val="26"/>
          <w:szCs w:val="26"/>
        </w:rPr>
        <w:t xml:space="preserve"> показателей составило </w:t>
      </w:r>
      <w:r w:rsidR="00543381">
        <w:rPr>
          <w:sz w:val="26"/>
          <w:szCs w:val="26"/>
        </w:rPr>
        <w:t>28</w:t>
      </w:r>
      <w:r w:rsidR="00635563" w:rsidRPr="00A82711">
        <w:rPr>
          <w:sz w:val="26"/>
          <w:szCs w:val="26"/>
        </w:rPr>
        <w:t> </w:t>
      </w:r>
      <w:r w:rsidR="00543381">
        <w:rPr>
          <w:sz w:val="26"/>
          <w:szCs w:val="26"/>
        </w:rPr>
        <w:t>02</w:t>
      </w:r>
      <w:r w:rsidR="00A82711">
        <w:rPr>
          <w:sz w:val="26"/>
          <w:szCs w:val="26"/>
        </w:rPr>
        <w:t>7</w:t>
      </w:r>
      <w:r w:rsidR="00635563" w:rsidRPr="00A82711">
        <w:rPr>
          <w:sz w:val="26"/>
          <w:szCs w:val="26"/>
        </w:rPr>
        <w:t>,</w:t>
      </w:r>
      <w:r w:rsidR="00543381">
        <w:rPr>
          <w:sz w:val="26"/>
          <w:szCs w:val="26"/>
        </w:rPr>
        <w:t>8</w:t>
      </w:r>
      <w:r w:rsidR="00635563" w:rsidRPr="00A82711">
        <w:rPr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тыс. рублей.</w:t>
      </w:r>
    </w:p>
    <w:p w:rsidR="00CA70C7" w:rsidRDefault="00101CC7" w:rsidP="00545A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C30A1">
        <w:rPr>
          <w:b/>
          <w:sz w:val="26"/>
          <w:szCs w:val="26"/>
        </w:rPr>
        <w:t xml:space="preserve">.3. Расходов </w:t>
      </w:r>
      <w:r w:rsidR="006C30A1">
        <w:rPr>
          <w:sz w:val="26"/>
          <w:szCs w:val="26"/>
        </w:rPr>
        <w:t>на 201</w:t>
      </w:r>
      <w:r w:rsidR="00543381">
        <w:rPr>
          <w:sz w:val="26"/>
          <w:szCs w:val="26"/>
        </w:rPr>
        <w:t>7</w:t>
      </w:r>
      <w:r w:rsidR="006C30A1">
        <w:rPr>
          <w:sz w:val="26"/>
          <w:szCs w:val="26"/>
        </w:rPr>
        <w:t xml:space="preserve"> год запланировано в сумме </w:t>
      </w:r>
      <w:r w:rsidR="00145DB1">
        <w:rPr>
          <w:sz w:val="26"/>
          <w:szCs w:val="26"/>
        </w:rPr>
        <w:t>3</w:t>
      </w:r>
      <w:r w:rsidR="006C30A1">
        <w:rPr>
          <w:sz w:val="26"/>
          <w:szCs w:val="26"/>
        </w:rPr>
        <w:t> 0</w:t>
      </w:r>
      <w:r w:rsidR="00145DB1">
        <w:rPr>
          <w:sz w:val="26"/>
          <w:szCs w:val="26"/>
        </w:rPr>
        <w:t>61</w:t>
      </w:r>
      <w:r w:rsidR="006C30A1">
        <w:rPr>
          <w:sz w:val="26"/>
          <w:szCs w:val="26"/>
        </w:rPr>
        <w:t> </w:t>
      </w:r>
      <w:r w:rsidR="00175856">
        <w:rPr>
          <w:sz w:val="26"/>
          <w:szCs w:val="26"/>
        </w:rPr>
        <w:t>48</w:t>
      </w:r>
      <w:r w:rsidR="00145DB1">
        <w:rPr>
          <w:sz w:val="26"/>
          <w:szCs w:val="26"/>
        </w:rPr>
        <w:t>2</w:t>
      </w:r>
      <w:r w:rsidR="006C30A1">
        <w:rPr>
          <w:sz w:val="26"/>
          <w:szCs w:val="26"/>
        </w:rPr>
        <w:t>,</w:t>
      </w:r>
      <w:r w:rsidR="00145DB1">
        <w:rPr>
          <w:sz w:val="26"/>
          <w:szCs w:val="26"/>
        </w:rPr>
        <w:t>31</w:t>
      </w:r>
      <w:r w:rsidR="006C30A1">
        <w:rPr>
          <w:sz w:val="26"/>
          <w:szCs w:val="26"/>
        </w:rPr>
        <w:t xml:space="preserve"> тыс. рублей, что на </w:t>
      </w:r>
      <w:r w:rsidR="00145DB1">
        <w:rPr>
          <w:sz w:val="26"/>
          <w:szCs w:val="26"/>
        </w:rPr>
        <w:t>310 876</w:t>
      </w:r>
      <w:r w:rsidR="006C30A1">
        <w:rPr>
          <w:sz w:val="26"/>
          <w:szCs w:val="26"/>
        </w:rPr>
        <w:t>,</w:t>
      </w:r>
      <w:r w:rsidR="002869C9">
        <w:rPr>
          <w:sz w:val="26"/>
          <w:szCs w:val="26"/>
        </w:rPr>
        <w:t>8</w:t>
      </w:r>
      <w:r w:rsidR="00145DB1">
        <w:rPr>
          <w:sz w:val="26"/>
          <w:szCs w:val="26"/>
        </w:rPr>
        <w:t>6</w:t>
      </w:r>
      <w:r w:rsidR="006C30A1">
        <w:rPr>
          <w:sz w:val="26"/>
          <w:szCs w:val="26"/>
        </w:rPr>
        <w:t xml:space="preserve"> тыс. рублей меньше уточненных расходов на 201</w:t>
      </w:r>
      <w:r w:rsidR="00145DB1">
        <w:rPr>
          <w:sz w:val="26"/>
          <w:szCs w:val="26"/>
        </w:rPr>
        <w:t>6</w:t>
      </w:r>
      <w:r w:rsidR="006C30A1">
        <w:rPr>
          <w:sz w:val="26"/>
          <w:szCs w:val="26"/>
        </w:rPr>
        <w:t xml:space="preserve"> год и на </w:t>
      </w:r>
      <w:r w:rsidR="00145DB1">
        <w:rPr>
          <w:sz w:val="26"/>
          <w:szCs w:val="26"/>
        </w:rPr>
        <w:t>11</w:t>
      </w:r>
      <w:r w:rsidR="006C30A1">
        <w:rPr>
          <w:sz w:val="26"/>
          <w:szCs w:val="26"/>
        </w:rPr>
        <w:t>4 </w:t>
      </w:r>
      <w:r w:rsidR="00145DB1">
        <w:rPr>
          <w:sz w:val="26"/>
          <w:szCs w:val="26"/>
        </w:rPr>
        <w:t>87</w:t>
      </w:r>
      <w:r w:rsidR="006C30A1">
        <w:rPr>
          <w:sz w:val="26"/>
          <w:szCs w:val="26"/>
        </w:rPr>
        <w:t>7,</w:t>
      </w:r>
      <w:r w:rsidR="00145DB1">
        <w:rPr>
          <w:sz w:val="26"/>
          <w:szCs w:val="26"/>
        </w:rPr>
        <w:t>98</w:t>
      </w:r>
      <w:r w:rsidR="006C30A1">
        <w:rPr>
          <w:sz w:val="26"/>
          <w:szCs w:val="26"/>
        </w:rPr>
        <w:t xml:space="preserve"> тыс. рублей больше от первоначально принятого бюджета 201</w:t>
      </w:r>
      <w:r w:rsidR="00145DB1">
        <w:rPr>
          <w:sz w:val="26"/>
          <w:szCs w:val="26"/>
        </w:rPr>
        <w:t>6</w:t>
      </w:r>
      <w:r w:rsidR="006C30A1">
        <w:rPr>
          <w:sz w:val="26"/>
          <w:szCs w:val="26"/>
        </w:rPr>
        <w:t xml:space="preserve"> года. </w:t>
      </w:r>
    </w:p>
    <w:p w:rsidR="00145DB1" w:rsidRDefault="00145DB1" w:rsidP="00545A63">
      <w:pPr>
        <w:ind w:firstLine="426"/>
        <w:jc w:val="both"/>
        <w:rPr>
          <w:sz w:val="26"/>
          <w:szCs w:val="26"/>
        </w:rPr>
      </w:pPr>
      <w:r w:rsidRPr="00903B86">
        <w:rPr>
          <w:b/>
          <w:sz w:val="26"/>
          <w:szCs w:val="26"/>
        </w:rPr>
        <w:t xml:space="preserve">6.4. </w:t>
      </w:r>
      <w:r w:rsidR="00C27E0D">
        <w:rPr>
          <w:b/>
          <w:sz w:val="26"/>
          <w:szCs w:val="26"/>
        </w:rPr>
        <w:t>Превышение расходов над доходами</w:t>
      </w:r>
      <w:r>
        <w:rPr>
          <w:sz w:val="26"/>
          <w:szCs w:val="26"/>
        </w:rPr>
        <w:t xml:space="preserve"> </w:t>
      </w:r>
      <w:r w:rsidR="00C27E0D">
        <w:rPr>
          <w:sz w:val="26"/>
          <w:szCs w:val="26"/>
        </w:rPr>
        <w:t>в</w:t>
      </w:r>
      <w:r w:rsidR="00903B86">
        <w:rPr>
          <w:sz w:val="26"/>
          <w:szCs w:val="26"/>
        </w:rPr>
        <w:t xml:space="preserve"> 2017 год</w:t>
      </w:r>
      <w:r w:rsidR="00C27E0D">
        <w:rPr>
          <w:sz w:val="26"/>
          <w:szCs w:val="26"/>
        </w:rPr>
        <w:t>у</w:t>
      </w:r>
      <w:r w:rsidR="00903B86">
        <w:rPr>
          <w:sz w:val="26"/>
          <w:szCs w:val="26"/>
        </w:rPr>
        <w:t>, согласно проекта бюджета, состав</w:t>
      </w:r>
      <w:r w:rsidR="00C27E0D">
        <w:rPr>
          <w:sz w:val="26"/>
          <w:szCs w:val="26"/>
        </w:rPr>
        <w:t>и</w:t>
      </w:r>
      <w:r w:rsidR="00903B86">
        <w:rPr>
          <w:sz w:val="26"/>
          <w:szCs w:val="26"/>
        </w:rPr>
        <w:t>т 146 986,94 тыс. рублей.</w:t>
      </w:r>
    </w:p>
    <w:p w:rsidR="00903B86" w:rsidRPr="00CA70C7" w:rsidRDefault="00101CC7" w:rsidP="00903B86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B631B">
        <w:rPr>
          <w:b/>
          <w:sz w:val="26"/>
          <w:szCs w:val="26"/>
        </w:rPr>
        <w:t xml:space="preserve">. </w:t>
      </w:r>
      <w:r w:rsidR="00903B86" w:rsidRPr="00CA70C7">
        <w:rPr>
          <w:sz w:val="26"/>
          <w:szCs w:val="26"/>
        </w:rPr>
        <w:t>Проект бюджета Находкинского городского округа на плановый период 201</w:t>
      </w:r>
      <w:r w:rsidR="00903B86">
        <w:rPr>
          <w:sz w:val="26"/>
          <w:szCs w:val="26"/>
        </w:rPr>
        <w:t>8</w:t>
      </w:r>
      <w:r w:rsidR="00903B86" w:rsidRPr="00CA70C7">
        <w:rPr>
          <w:sz w:val="26"/>
          <w:szCs w:val="26"/>
        </w:rPr>
        <w:t xml:space="preserve"> и 201</w:t>
      </w:r>
      <w:r w:rsidR="00903B86">
        <w:rPr>
          <w:sz w:val="26"/>
          <w:szCs w:val="26"/>
        </w:rPr>
        <w:t>9</w:t>
      </w:r>
      <w:r w:rsidR="00903B86" w:rsidRPr="00CA70C7">
        <w:rPr>
          <w:sz w:val="26"/>
          <w:szCs w:val="26"/>
        </w:rPr>
        <w:t xml:space="preserve"> годов представлен следующими показателями:</w:t>
      </w:r>
    </w:p>
    <w:p w:rsidR="00903B86" w:rsidRPr="00CA70C7" w:rsidRDefault="00903B86" w:rsidP="00903B86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- 201</w:t>
      </w:r>
      <w:r>
        <w:rPr>
          <w:sz w:val="26"/>
          <w:szCs w:val="26"/>
        </w:rPr>
        <w:t>8</w:t>
      </w:r>
      <w:r w:rsidRPr="00CA70C7">
        <w:rPr>
          <w:sz w:val="26"/>
          <w:szCs w:val="26"/>
        </w:rPr>
        <w:t xml:space="preserve"> год: по доходам – 2 9</w:t>
      </w:r>
      <w:r w:rsidR="00274468">
        <w:rPr>
          <w:sz w:val="26"/>
          <w:szCs w:val="26"/>
        </w:rPr>
        <w:t>23</w:t>
      </w:r>
      <w:r w:rsidRPr="00CA70C7">
        <w:rPr>
          <w:sz w:val="26"/>
          <w:szCs w:val="26"/>
        </w:rPr>
        <w:t> 6</w:t>
      </w:r>
      <w:r w:rsidR="00274468">
        <w:rPr>
          <w:sz w:val="26"/>
          <w:szCs w:val="26"/>
        </w:rPr>
        <w:t>08</w:t>
      </w:r>
      <w:r w:rsidRPr="00CA70C7">
        <w:rPr>
          <w:sz w:val="26"/>
          <w:szCs w:val="26"/>
        </w:rPr>
        <w:t>,</w:t>
      </w:r>
      <w:r w:rsidR="00274468">
        <w:rPr>
          <w:sz w:val="26"/>
          <w:szCs w:val="26"/>
        </w:rPr>
        <w:t>3</w:t>
      </w:r>
      <w:r w:rsidRPr="00CA70C7">
        <w:rPr>
          <w:sz w:val="26"/>
          <w:szCs w:val="26"/>
        </w:rPr>
        <w:t>7 тыс. рублей</w:t>
      </w:r>
      <w:r>
        <w:rPr>
          <w:sz w:val="26"/>
          <w:szCs w:val="26"/>
        </w:rPr>
        <w:t xml:space="preserve"> (10</w:t>
      </w:r>
      <w:r w:rsidR="009B56AB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9B56AB">
        <w:rPr>
          <w:sz w:val="26"/>
          <w:szCs w:val="26"/>
        </w:rPr>
        <w:t>31</w:t>
      </w:r>
      <w:r>
        <w:rPr>
          <w:sz w:val="26"/>
          <w:szCs w:val="26"/>
        </w:rPr>
        <w:t xml:space="preserve"> % к 201</w:t>
      </w:r>
      <w:r w:rsidR="00274468">
        <w:rPr>
          <w:sz w:val="26"/>
          <w:szCs w:val="26"/>
        </w:rPr>
        <w:t>7</w:t>
      </w:r>
      <w:r>
        <w:rPr>
          <w:sz w:val="26"/>
          <w:szCs w:val="26"/>
        </w:rPr>
        <w:t>г.)</w:t>
      </w:r>
      <w:r w:rsidRPr="00CA70C7">
        <w:rPr>
          <w:sz w:val="26"/>
          <w:szCs w:val="26"/>
        </w:rPr>
        <w:t xml:space="preserve">, по расходам – </w:t>
      </w:r>
      <w:r w:rsidR="00274468">
        <w:rPr>
          <w:sz w:val="26"/>
          <w:szCs w:val="26"/>
        </w:rPr>
        <w:t>3</w:t>
      </w:r>
      <w:r w:rsidRPr="00CA70C7">
        <w:rPr>
          <w:sz w:val="26"/>
          <w:szCs w:val="26"/>
        </w:rPr>
        <w:t> </w:t>
      </w:r>
      <w:r w:rsidR="00274468">
        <w:rPr>
          <w:sz w:val="26"/>
          <w:szCs w:val="26"/>
        </w:rPr>
        <w:t>058</w:t>
      </w:r>
      <w:r w:rsidRPr="00CA70C7">
        <w:rPr>
          <w:sz w:val="26"/>
          <w:szCs w:val="26"/>
        </w:rPr>
        <w:t> 6</w:t>
      </w:r>
      <w:r w:rsidR="00274468">
        <w:rPr>
          <w:sz w:val="26"/>
          <w:szCs w:val="26"/>
        </w:rPr>
        <w:t>08</w:t>
      </w:r>
      <w:r w:rsidRPr="00CA70C7">
        <w:rPr>
          <w:sz w:val="26"/>
          <w:szCs w:val="26"/>
        </w:rPr>
        <w:t>,</w:t>
      </w:r>
      <w:r w:rsidR="00274468">
        <w:rPr>
          <w:sz w:val="26"/>
          <w:szCs w:val="26"/>
        </w:rPr>
        <w:t>3</w:t>
      </w:r>
      <w:r w:rsidRPr="00CA70C7">
        <w:rPr>
          <w:sz w:val="26"/>
          <w:szCs w:val="26"/>
        </w:rPr>
        <w:t>7 тыс. рублей</w:t>
      </w:r>
      <w:r w:rsidR="00274468">
        <w:rPr>
          <w:sz w:val="26"/>
          <w:szCs w:val="26"/>
        </w:rPr>
        <w:t>, дефицит – 135 000,00 тыс. рублей</w:t>
      </w:r>
      <w:r w:rsidRPr="00CA70C7">
        <w:rPr>
          <w:sz w:val="26"/>
          <w:szCs w:val="26"/>
        </w:rPr>
        <w:t>;</w:t>
      </w:r>
    </w:p>
    <w:p w:rsidR="00903B86" w:rsidRDefault="00903B86" w:rsidP="00903B86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- 201</w:t>
      </w:r>
      <w:r>
        <w:rPr>
          <w:sz w:val="26"/>
          <w:szCs w:val="26"/>
        </w:rPr>
        <w:t>9</w:t>
      </w:r>
      <w:r w:rsidRPr="00CA70C7">
        <w:rPr>
          <w:sz w:val="26"/>
          <w:szCs w:val="26"/>
        </w:rPr>
        <w:t xml:space="preserve"> год: по доходам – 2 9</w:t>
      </w:r>
      <w:r w:rsidR="00274468">
        <w:rPr>
          <w:sz w:val="26"/>
          <w:szCs w:val="26"/>
        </w:rPr>
        <w:t>39</w:t>
      </w:r>
      <w:r w:rsidRPr="00CA70C7">
        <w:rPr>
          <w:sz w:val="26"/>
          <w:szCs w:val="26"/>
        </w:rPr>
        <w:t> </w:t>
      </w:r>
      <w:r w:rsidR="00274468">
        <w:rPr>
          <w:sz w:val="26"/>
          <w:szCs w:val="26"/>
        </w:rPr>
        <w:t>535</w:t>
      </w:r>
      <w:r w:rsidRPr="00CA70C7">
        <w:rPr>
          <w:sz w:val="26"/>
          <w:szCs w:val="26"/>
        </w:rPr>
        <w:t>,</w:t>
      </w:r>
      <w:r w:rsidR="00274468">
        <w:rPr>
          <w:sz w:val="26"/>
          <w:szCs w:val="26"/>
        </w:rPr>
        <w:t>37</w:t>
      </w:r>
      <w:r w:rsidRPr="00CA70C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9B56AB">
        <w:rPr>
          <w:sz w:val="26"/>
          <w:szCs w:val="26"/>
        </w:rPr>
        <w:t>100</w:t>
      </w:r>
      <w:r>
        <w:rPr>
          <w:sz w:val="26"/>
          <w:szCs w:val="26"/>
        </w:rPr>
        <w:t>,</w:t>
      </w:r>
      <w:r w:rsidR="009B56AB">
        <w:rPr>
          <w:sz w:val="26"/>
          <w:szCs w:val="26"/>
        </w:rPr>
        <w:t>54</w:t>
      </w:r>
      <w:r>
        <w:rPr>
          <w:sz w:val="26"/>
          <w:szCs w:val="26"/>
        </w:rPr>
        <w:t xml:space="preserve"> % к 201</w:t>
      </w:r>
      <w:r w:rsidR="00274468">
        <w:rPr>
          <w:sz w:val="26"/>
          <w:szCs w:val="26"/>
        </w:rPr>
        <w:t>8</w:t>
      </w:r>
      <w:r>
        <w:rPr>
          <w:sz w:val="26"/>
          <w:szCs w:val="26"/>
        </w:rPr>
        <w:t>г.)</w:t>
      </w:r>
      <w:r w:rsidRPr="00CA70C7">
        <w:rPr>
          <w:sz w:val="26"/>
          <w:szCs w:val="26"/>
        </w:rPr>
        <w:t xml:space="preserve">, по расходам – </w:t>
      </w:r>
      <w:r w:rsidR="00274468">
        <w:rPr>
          <w:sz w:val="26"/>
          <w:szCs w:val="26"/>
        </w:rPr>
        <w:t>3</w:t>
      </w:r>
      <w:r w:rsidRPr="00CA70C7">
        <w:rPr>
          <w:sz w:val="26"/>
          <w:szCs w:val="26"/>
        </w:rPr>
        <w:t> </w:t>
      </w:r>
      <w:r w:rsidR="00274468">
        <w:rPr>
          <w:sz w:val="26"/>
          <w:szCs w:val="26"/>
        </w:rPr>
        <w:t>079</w:t>
      </w:r>
      <w:r w:rsidRPr="00CA70C7">
        <w:rPr>
          <w:sz w:val="26"/>
          <w:szCs w:val="26"/>
        </w:rPr>
        <w:t> </w:t>
      </w:r>
      <w:r w:rsidR="00274468">
        <w:rPr>
          <w:sz w:val="26"/>
          <w:szCs w:val="26"/>
        </w:rPr>
        <w:t>535</w:t>
      </w:r>
      <w:r w:rsidRPr="00CA70C7">
        <w:rPr>
          <w:sz w:val="26"/>
          <w:szCs w:val="26"/>
        </w:rPr>
        <w:t>,</w:t>
      </w:r>
      <w:r w:rsidR="00274468">
        <w:rPr>
          <w:sz w:val="26"/>
          <w:szCs w:val="26"/>
        </w:rPr>
        <w:t>37</w:t>
      </w:r>
      <w:r w:rsidRPr="00CA70C7">
        <w:rPr>
          <w:sz w:val="26"/>
          <w:szCs w:val="26"/>
        </w:rPr>
        <w:t xml:space="preserve"> тыс. рублей</w:t>
      </w:r>
      <w:r w:rsidR="00274468">
        <w:rPr>
          <w:sz w:val="26"/>
          <w:szCs w:val="26"/>
        </w:rPr>
        <w:t>, дефицит – 140 000,00 тыс. рублей</w:t>
      </w:r>
      <w:r w:rsidRPr="00CA70C7">
        <w:rPr>
          <w:sz w:val="26"/>
          <w:szCs w:val="26"/>
        </w:rPr>
        <w:t>.</w:t>
      </w:r>
    </w:p>
    <w:p w:rsidR="009977B2" w:rsidRPr="00EA563F" w:rsidRDefault="009977B2" w:rsidP="009977B2">
      <w:pPr>
        <w:pStyle w:val="af2"/>
        <w:ind w:firstLine="426"/>
        <w:rPr>
          <w:sz w:val="26"/>
          <w:szCs w:val="26"/>
        </w:rPr>
      </w:pPr>
      <w:r w:rsidRPr="009977B2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Условно-утвержденный объем расходов на плановый период 2018 и 2019 годов в проекте бюджета составляет: 2018г. - 2,39 % и 2019г. - 4,90 % от общих расходов бюджета (</w:t>
      </w:r>
      <w:r w:rsidRPr="009977B2">
        <w:rPr>
          <w:sz w:val="26"/>
          <w:szCs w:val="26"/>
        </w:rPr>
        <w:t>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>
        <w:rPr>
          <w:sz w:val="26"/>
          <w:szCs w:val="26"/>
        </w:rPr>
        <w:t xml:space="preserve">), что </w:t>
      </w:r>
      <w:r w:rsidR="00527C5C">
        <w:rPr>
          <w:sz w:val="26"/>
          <w:szCs w:val="26"/>
        </w:rPr>
        <w:t>не соответствует требованиям</w:t>
      </w:r>
      <w:r>
        <w:rPr>
          <w:sz w:val="26"/>
          <w:szCs w:val="26"/>
        </w:rPr>
        <w:t xml:space="preserve"> ст. 184.1 ч.3 Бюджетного кодекса РФ</w:t>
      </w:r>
      <w:r w:rsidR="00527C5C">
        <w:rPr>
          <w:sz w:val="26"/>
          <w:szCs w:val="26"/>
        </w:rPr>
        <w:t xml:space="preserve"> (не менее 2,5% и 5% соответственно)</w:t>
      </w:r>
      <w:r>
        <w:rPr>
          <w:sz w:val="26"/>
          <w:szCs w:val="26"/>
        </w:rPr>
        <w:t>.</w:t>
      </w:r>
    </w:p>
    <w:p w:rsidR="00CA70C7" w:rsidRPr="00CA70C7" w:rsidRDefault="009977B2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>Предельный объем муниципального долга Находкинского городского округа на 201</w:t>
      </w:r>
      <w:r w:rsidR="00E61A76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 год составляет 1 4</w:t>
      </w:r>
      <w:r w:rsidR="00E61A76">
        <w:rPr>
          <w:sz w:val="26"/>
          <w:szCs w:val="26"/>
        </w:rPr>
        <w:t>69</w:t>
      </w:r>
      <w:r w:rsidR="00CA70C7" w:rsidRPr="00CA70C7">
        <w:rPr>
          <w:sz w:val="26"/>
          <w:szCs w:val="26"/>
        </w:rPr>
        <w:t> </w:t>
      </w:r>
      <w:r w:rsidR="00E61A76">
        <w:rPr>
          <w:sz w:val="26"/>
          <w:szCs w:val="26"/>
        </w:rPr>
        <w:t>86</w:t>
      </w:r>
      <w:r w:rsidR="00196B5B">
        <w:rPr>
          <w:sz w:val="26"/>
          <w:szCs w:val="26"/>
        </w:rPr>
        <w:t>9</w:t>
      </w:r>
      <w:r w:rsidR="00CA70C7" w:rsidRPr="00CA70C7">
        <w:rPr>
          <w:sz w:val="26"/>
          <w:szCs w:val="26"/>
        </w:rPr>
        <w:t>,</w:t>
      </w:r>
      <w:r w:rsidR="00E61A76">
        <w:rPr>
          <w:sz w:val="26"/>
          <w:szCs w:val="26"/>
        </w:rPr>
        <w:t xml:space="preserve">44 </w:t>
      </w:r>
      <w:r w:rsidR="00CA70C7" w:rsidRPr="00CA70C7">
        <w:rPr>
          <w:sz w:val="26"/>
          <w:szCs w:val="26"/>
        </w:rPr>
        <w:t xml:space="preserve">тыс. рублей, </w:t>
      </w:r>
      <w:r w:rsidR="00E61A76">
        <w:rPr>
          <w:sz w:val="26"/>
          <w:szCs w:val="26"/>
        </w:rPr>
        <w:t xml:space="preserve">на 2018 год – 1 475 351,26 тыс. рублей, на 2019 год – 1 486 529,25 тыс. рублей, </w:t>
      </w:r>
      <w:r w:rsidR="00CA70C7" w:rsidRPr="00CA70C7">
        <w:rPr>
          <w:sz w:val="26"/>
          <w:szCs w:val="26"/>
        </w:rPr>
        <w:t xml:space="preserve">что соответствует </w:t>
      </w:r>
      <w:hyperlink r:id="rId17" w:history="1">
        <w:r w:rsidR="00CA70C7" w:rsidRPr="00CA70C7">
          <w:rPr>
            <w:sz w:val="26"/>
            <w:szCs w:val="26"/>
          </w:rPr>
          <w:t>пункту 3 статьи 107</w:t>
        </w:r>
      </w:hyperlink>
      <w:r w:rsidR="00CA70C7" w:rsidRPr="00CA70C7">
        <w:rPr>
          <w:sz w:val="26"/>
          <w:szCs w:val="26"/>
        </w:rPr>
        <w:t xml:space="preserve"> Бюджетного кодекса Российской Федерации (не превышает общий годовой объем доходов бюджета без учета объема безвозмездных поступлений и налоговых доходов по дополнительным нормативам отчислений).</w:t>
      </w:r>
    </w:p>
    <w:p w:rsidR="00CA70C7" w:rsidRDefault="009977B2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>Верхний предел муниципального внутреннего долга Находкинского городского округа на 01.01.201</w:t>
      </w:r>
      <w:r w:rsidR="00E61A76">
        <w:rPr>
          <w:sz w:val="26"/>
          <w:szCs w:val="26"/>
        </w:rPr>
        <w:t>8</w:t>
      </w:r>
      <w:r w:rsidR="00CA70C7" w:rsidRPr="00CA70C7">
        <w:rPr>
          <w:sz w:val="26"/>
          <w:szCs w:val="26"/>
        </w:rPr>
        <w:t xml:space="preserve">г. – </w:t>
      </w:r>
      <w:r w:rsidR="00196B5B">
        <w:rPr>
          <w:sz w:val="26"/>
          <w:szCs w:val="26"/>
        </w:rPr>
        <w:t>4</w:t>
      </w:r>
      <w:r w:rsidR="00E61A76">
        <w:rPr>
          <w:sz w:val="26"/>
          <w:szCs w:val="26"/>
        </w:rPr>
        <w:t>96</w:t>
      </w:r>
      <w:r w:rsidR="00CA70C7" w:rsidRPr="00CA70C7">
        <w:rPr>
          <w:sz w:val="26"/>
          <w:szCs w:val="26"/>
        </w:rPr>
        <w:t> </w:t>
      </w:r>
      <w:r w:rsidR="00E61A76">
        <w:rPr>
          <w:sz w:val="26"/>
          <w:szCs w:val="26"/>
        </w:rPr>
        <w:t>98</w:t>
      </w:r>
      <w:r w:rsidR="00196B5B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>,</w:t>
      </w:r>
      <w:r w:rsidR="00E61A76">
        <w:rPr>
          <w:sz w:val="26"/>
          <w:szCs w:val="26"/>
        </w:rPr>
        <w:t>94</w:t>
      </w:r>
      <w:r w:rsidR="00CA70C7" w:rsidRPr="00CA70C7">
        <w:rPr>
          <w:sz w:val="26"/>
          <w:szCs w:val="26"/>
        </w:rPr>
        <w:t xml:space="preserve"> тыс. рублей</w:t>
      </w:r>
      <w:r w:rsidR="00E61A76">
        <w:rPr>
          <w:sz w:val="26"/>
          <w:szCs w:val="26"/>
        </w:rPr>
        <w:t>, на 01.01.2019г. – 631 986,94 тыс. рублей, на 01.01.2020г. – 771 986,94 тыс. рублей</w:t>
      </w:r>
      <w:r w:rsidR="00CA70C7" w:rsidRPr="00CA70C7">
        <w:rPr>
          <w:sz w:val="26"/>
          <w:szCs w:val="26"/>
        </w:rPr>
        <w:t xml:space="preserve">. </w:t>
      </w:r>
    </w:p>
    <w:p w:rsidR="007B631B" w:rsidRPr="007B631B" w:rsidRDefault="00101CC7" w:rsidP="007B631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9977B2">
        <w:rPr>
          <w:b/>
          <w:sz w:val="26"/>
          <w:szCs w:val="26"/>
        </w:rPr>
        <w:t>1</w:t>
      </w:r>
      <w:r w:rsidR="007B631B">
        <w:rPr>
          <w:b/>
          <w:sz w:val="26"/>
          <w:szCs w:val="26"/>
        </w:rPr>
        <w:t xml:space="preserve">. </w:t>
      </w:r>
      <w:r w:rsidR="00E61A76" w:rsidRPr="00E61A76">
        <w:rPr>
          <w:sz w:val="26"/>
          <w:szCs w:val="26"/>
        </w:rPr>
        <w:t>Предельный о</w:t>
      </w:r>
      <w:r w:rsidR="007B631B" w:rsidRPr="007B631B">
        <w:rPr>
          <w:sz w:val="26"/>
          <w:szCs w:val="26"/>
        </w:rPr>
        <w:t>бъем расходов на обслуживание муниципального долга Находкинского городского округа на 201</w:t>
      </w:r>
      <w:r w:rsidR="00E61A76">
        <w:rPr>
          <w:sz w:val="26"/>
          <w:szCs w:val="26"/>
        </w:rPr>
        <w:t>7, 2018 и 2019</w:t>
      </w:r>
      <w:r w:rsidR="007B631B" w:rsidRPr="007B631B">
        <w:rPr>
          <w:sz w:val="26"/>
          <w:szCs w:val="26"/>
        </w:rPr>
        <w:t xml:space="preserve"> год</w:t>
      </w:r>
      <w:r w:rsidR="00E61A76">
        <w:rPr>
          <w:sz w:val="26"/>
          <w:szCs w:val="26"/>
        </w:rPr>
        <w:t>ы</w:t>
      </w:r>
      <w:r w:rsidR="007B631B" w:rsidRPr="007B631B">
        <w:rPr>
          <w:sz w:val="26"/>
          <w:szCs w:val="26"/>
        </w:rPr>
        <w:t xml:space="preserve"> составляет </w:t>
      </w:r>
      <w:r w:rsidR="00E61A76">
        <w:rPr>
          <w:sz w:val="26"/>
          <w:szCs w:val="26"/>
        </w:rPr>
        <w:t>7</w:t>
      </w:r>
      <w:r w:rsidR="007B631B" w:rsidRPr="007B631B">
        <w:rPr>
          <w:sz w:val="26"/>
          <w:szCs w:val="26"/>
        </w:rPr>
        <w:t>0 000,0 тыс. рублей</w:t>
      </w:r>
      <w:r w:rsidR="00E61A76">
        <w:rPr>
          <w:sz w:val="26"/>
          <w:szCs w:val="26"/>
        </w:rPr>
        <w:t xml:space="preserve"> на каждый год</w:t>
      </w:r>
      <w:r w:rsidR="00196B5B">
        <w:rPr>
          <w:sz w:val="26"/>
          <w:szCs w:val="26"/>
        </w:rPr>
        <w:t xml:space="preserve">, </w:t>
      </w:r>
      <w:r w:rsidR="007B631B" w:rsidRPr="007B631B">
        <w:rPr>
          <w:sz w:val="26"/>
          <w:szCs w:val="26"/>
        </w:rPr>
        <w:t xml:space="preserve">что соответствует </w:t>
      </w:r>
      <w:hyperlink r:id="rId18" w:history="1">
        <w:r w:rsidR="007B631B" w:rsidRPr="007B631B">
          <w:rPr>
            <w:sz w:val="26"/>
            <w:szCs w:val="26"/>
          </w:rPr>
          <w:t>статье 111</w:t>
        </w:r>
      </w:hyperlink>
      <w:r w:rsidR="007B631B" w:rsidRPr="007B631B">
        <w:rPr>
          <w:sz w:val="26"/>
          <w:szCs w:val="26"/>
        </w:rPr>
        <w:t xml:space="preserve"> Бюджетного кодекса Российской Федерации (не превышает 15 процентов объема расходов бюджета,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Федерации).</w:t>
      </w:r>
    </w:p>
    <w:p w:rsidR="00944CEA" w:rsidRDefault="00944CEA" w:rsidP="00944CE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9977B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="007C4FA9" w:rsidRPr="007B631B">
        <w:rPr>
          <w:sz w:val="26"/>
          <w:szCs w:val="26"/>
        </w:rPr>
        <w:t xml:space="preserve">Анализ проекта бюджета по структуре расходов </w:t>
      </w:r>
      <w:r w:rsidR="00582960">
        <w:rPr>
          <w:sz w:val="26"/>
          <w:szCs w:val="26"/>
        </w:rPr>
        <w:t>на 201</w:t>
      </w:r>
      <w:r w:rsidR="00E61A76">
        <w:rPr>
          <w:sz w:val="26"/>
          <w:szCs w:val="26"/>
        </w:rPr>
        <w:t>7</w:t>
      </w:r>
      <w:r w:rsidR="00582960">
        <w:rPr>
          <w:sz w:val="26"/>
          <w:szCs w:val="26"/>
        </w:rPr>
        <w:t xml:space="preserve"> год </w:t>
      </w:r>
      <w:r w:rsidR="007C4FA9" w:rsidRPr="007B631B">
        <w:rPr>
          <w:sz w:val="26"/>
          <w:szCs w:val="26"/>
        </w:rPr>
        <w:t xml:space="preserve">показал, что приоритетным направлением расходования средств бюджета НГО является социально-культурная сфера </w:t>
      </w:r>
      <w:r w:rsidR="007B631B" w:rsidRPr="007B631B">
        <w:rPr>
          <w:sz w:val="26"/>
          <w:szCs w:val="26"/>
        </w:rPr>
        <w:t>(</w:t>
      </w:r>
      <w:r w:rsidR="007A50CE">
        <w:rPr>
          <w:sz w:val="26"/>
          <w:szCs w:val="26"/>
        </w:rPr>
        <w:t>70</w:t>
      </w:r>
      <w:r w:rsidR="007C4FA9" w:rsidRPr="007B631B">
        <w:rPr>
          <w:sz w:val="26"/>
          <w:szCs w:val="26"/>
        </w:rPr>
        <w:t>,</w:t>
      </w:r>
      <w:r w:rsidR="007A50CE">
        <w:rPr>
          <w:sz w:val="26"/>
          <w:szCs w:val="26"/>
        </w:rPr>
        <w:t>28</w:t>
      </w:r>
      <w:r w:rsidR="007C4FA9" w:rsidRPr="007B631B">
        <w:rPr>
          <w:sz w:val="26"/>
          <w:szCs w:val="26"/>
        </w:rPr>
        <w:t>% от всех расходов бюджета</w:t>
      </w:r>
      <w:r w:rsidR="007B631B" w:rsidRPr="007B631B">
        <w:rPr>
          <w:sz w:val="26"/>
          <w:szCs w:val="26"/>
        </w:rPr>
        <w:t>)</w:t>
      </w:r>
      <w:r w:rsidR="007C4FA9" w:rsidRPr="007B631B">
        <w:rPr>
          <w:sz w:val="26"/>
          <w:szCs w:val="26"/>
        </w:rPr>
        <w:t>.</w:t>
      </w:r>
    </w:p>
    <w:p w:rsidR="00A435E2" w:rsidRDefault="0081793B" w:rsidP="00A435E2">
      <w:pPr>
        <w:widowControl w:val="0"/>
        <w:suppressAutoHyphens/>
        <w:ind w:firstLine="426"/>
        <w:jc w:val="both"/>
        <w:rPr>
          <w:bCs/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9977B2">
        <w:rPr>
          <w:b/>
          <w:sz w:val="26"/>
          <w:szCs w:val="26"/>
        </w:rPr>
        <w:t>3</w:t>
      </w:r>
      <w:r w:rsidRPr="003C051B">
        <w:rPr>
          <w:b/>
          <w:sz w:val="26"/>
          <w:szCs w:val="26"/>
        </w:rPr>
        <w:t>.</w:t>
      </w:r>
      <w:r w:rsidR="006C30A1" w:rsidRPr="006C30A1">
        <w:rPr>
          <w:bCs/>
          <w:sz w:val="26"/>
          <w:szCs w:val="26"/>
          <w:lang w:eastAsia="ar-SA"/>
        </w:rPr>
        <w:t xml:space="preserve"> </w:t>
      </w:r>
      <w:r w:rsidR="00A435E2" w:rsidRPr="00A435E2">
        <w:rPr>
          <w:bCs/>
          <w:sz w:val="26"/>
          <w:szCs w:val="26"/>
        </w:rPr>
        <w:t xml:space="preserve">Бюджет </w:t>
      </w:r>
      <w:r w:rsidR="00A435E2">
        <w:rPr>
          <w:bCs/>
          <w:sz w:val="26"/>
          <w:szCs w:val="26"/>
        </w:rPr>
        <w:t>Находкинского городского округа</w:t>
      </w:r>
      <w:r w:rsidR="00A435E2" w:rsidRPr="00A435E2">
        <w:rPr>
          <w:bCs/>
          <w:sz w:val="26"/>
          <w:szCs w:val="26"/>
        </w:rPr>
        <w:t xml:space="preserve"> сформирован как в функциональной, так и в ведомственной структуре расходов</w:t>
      </w:r>
      <w:r w:rsidR="00A435E2">
        <w:rPr>
          <w:bCs/>
          <w:sz w:val="26"/>
          <w:szCs w:val="26"/>
        </w:rPr>
        <w:t>,</w:t>
      </w:r>
      <w:r w:rsidR="00A435E2" w:rsidRPr="00A435E2">
        <w:rPr>
          <w:bCs/>
          <w:sz w:val="26"/>
          <w:szCs w:val="26"/>
        </w:rPr>
        <w:t xml:space="preserve"> в соответствии с бюджетной классификацией, утвержденной Министерством финансов Российской Федерации </w:t>
      </w:r>
      <w:r w:rsidR="00A435E2" w:rsidRPr="0017407B">
        <w:rPr>
          <w:bCs/>
          <w:sz w:val="26"/>
          <w:szCs w:val="26"/>
          <w:lang w:eastAsia="ar-SA"/>
        </w:rPr>
        <w:t>от 01.07.2013</w:t>
      </w:r>
      <w:r w:rsidR="00545A63">
        <w:rPr>
          <w:bCs/>
          <w:sz w:val="26"/>
          <w:szCs w:val="26"/>
          <w:lang w:eastAsia="ar-SA"/>
        </w:rPr>
        <w:t>г.</w:t>
      </w:r>
      <w:r w:rsidR="00A435E2" w:rsidRPr="0017407B">
        <w:rPr>
          <w:bCs/>
          <w:sz w:val="26"/>
          <w:szCs w:val="26"/>
          <w:lang w:eastAsia="ar-SA"/>
        </w:rPr>
        <w:t xml:space="preserve"> № 65н</w:t>
      </w:r>
      <w:r w:rsidR="00A435E2" w:rsidRPr="00A435E2">
        <w:rPr>
          <w:bCs/>
          <w:sz w:val="26"/>
          <w:szCs w:val="26"/>
        </w:rPr>
        <w:t>.</w:t>
      </w:r>
      <w:r w:rsidR="00A435E2">
        <w:rPr>
          <w:bCs/>
          <w:sz w:val="26"/>
          <w:szCs w:val="26"/>
        </w:rPr>
        <w:t xml:space="preserve"> </w:t>
      </w:r>
    </w:p>
    <w:p w:rsidR="003D6A8E" w:rsidRDefault="00EC08B4" w:rsidP="00944CEA">
      <w:pPr>
        <w:ind w:firstLine="426"/>
        <w:jc w:val="both"/>
        <w:rPr>
          <w:sz w:val="26"/>
          <w:szCs w:val="26"/>
        </w:rPr>
      </w:pPr>
      <w:r w:rsidRPr="00EC08B4">
        <w:rPr>
          <w:b/>
          <w:bCs/>
          <w:sz w:val="26"/>
          <w:szCs w:val="26"/>
          <w:lang w:eastAsia="ar-SA"/>
        </w:rPr>
        <w:t>1</w:t>
      </w:r>
      <w:r w:rsidR="009977B2">
        <w:rPr>
          <w:b/>
          <w:bCs/>
          <w:sz w:val="26"/>
          <w:szCs w:val="26"/>
          <w:lang w:eastAsia="ar-SA"/>
        </w:rPr>
        <w:t>4</w:t>
      </w:r>
      <w:r w:rsidRPr="00EC08B4">
        <w:rPr>
          <w:b/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101CC7">
        <w:rPr>
          <w:bCs/>
          <w:sz w:val="26"/>
          <w:szCs w:val="26"/>
          <w:lang w:eastAsia="ar-SA"/>
        </w:rPr>
        <w:t>Б</w:t>
      </w:r>
      <w:r w:rsidR="006C30A1" w:rsidRPr="0017407B">
        <w:rPr>
          <w:bCs/>
          <w:sz w:val="26"/>
          <w:szCs w:val="26"/>
          <w:lang w:eastAsia="ar-SA"/>
        </w:rPr>
        <w:t>юджет Н</w:t>
      </w:r>
      <w:r w:rsidR="00101CC7">
        <w:rPr>
          <w:bCs/>
          <w:sz w:val="26"/>
          <w:szCs w:val="26"/>
          <w:lang w:eastAsia="ar-SA"/>
        </w:rPr>
        <w:t>аходкинского городского округа</w:t>
      </w:r>
      <w:r w:rsidR="006C30A1" w:rsidRPr="0017407B">
        <w:rPr>
          <w:bCs/>
          <w:sz w:val="26"/>
          <w:szCs w:val="26"/>
          <w:lang w:eastAsia="ar-SA"/>
        </w:rPr>
        <w:t xml:space="preserve"> на 201</w:t>
      </w:r>
      <w:r w:rsidR="00E61A76">
        <w:rPr>
          <w:bCs/>
          <w:sz w:val="26"/>
          <w:szCs w:val="26"/>
          <w:lang w:eastAsia="ar-SA"/>
        </w:rPr>
        <w:t>7</w:t>
      </w:r>
      <w:r w:rsidR="006C30A1" w:rsidRPr="0017407B">
        <w:rPr>
          <w:bCs/>
          <w:sz w:val="26"/>
          <w:szCs w:val="26"/>
          <w:lang w:eastAsia="ar-SA"/>
        </w:rPr>
        <w:t xml:space="preserve"> год </w:t>
      </w:r>
      <w:r w:rsidR="00CE60B3">
        <w:rPr>
          <w:bCs/>
          <w:sz w:val="26"/>
          <w:szCs w:val="26"/>
          <w:lang w:eastAsia="ar-SA"/>
        </w:rPr>
        <w:t xml:space="preserve">и плановый период 2018 и 2019 годов </w:t>
      </w:r>
      <w:r w:rsidR="00101CC7">
        <w:rPr>
          <w:bCs/>
          <w:sz w:val="26"/>
          <w:szCs w:val="26"/>
          <w:lang w:eastAsia="ar-SA"/>
        </w:rPr>
        <w:t>сформирован в программном формате</w:t>
      </w:r>
      <w:r w:rsidR="006C30A1">
        <w:rPr>
          <w:bCs/>
          <w:sz w:val="26"/>
          <w:szCs w:val="26"/>
          <w:lang w:eastAsia="ar-SA"/>
        </w:rPr>
        <w:t>.</w:t>
      </w:r>
      <w:r w:rsidR="00712D44" w:rsidRPr="003C051B">
        <w:rPr>
          <w:b/>
          <w:sz w:val="26"/>
          <w:szCs w:val="26"/>
        </w:rPr>
        <w:t xml:space="preserve"> </w:t>
      </w:r>
      <w:r w:rsidR="0081793B" w:rsidRPr="003C051B">
        <w:rPr>
          <w:sz w:val="26"/>
          <w:szCs w:val="26"/>
        </w:rPr>
        <w:t>В 201</w:t>
      </w:r>
      <w:r w:rsidR="00E61A76">
        <w:rPr>
          <w:sz w:val="26"/>
          <w:szCs w:val="26"/>
        </w:rPr>
        <w:t>7</w:t>
      </w:r>
      <w:r w:rsidR="0081793B" w:rsidRPr="003C051B">
        <w:rPr>
          <w:sz w:val="26"/>
          <w:szCs w:val="26"/>
        </w:rPr>
        <w:t xml:space="preserve"> году </w:t>
      </w:r>
      <w:r w:rsidR="0081793B" w:rsidRPr="006C30A1">
        <w:rPr>
          <w:sz w:val="26"/>
          <w:szCs w:val="26"/>
        </w:rPr>
        <w:t xml:space="preserve">на финансирование </w:t>
      </w:r>
      <w:r w:rsidR="00CA70C7" w:rsidRPr="006C30A1">
        <w:rPr>
          <w:sz w:val="26"/>
          <w:szCs w:val="26"/>
        </w:rPr>
        <w:t>1</w:t>
      </w:r>
      <w:r w:rsidR="00E61A76">
        <w:rPr>
          <w:sz w:val="26"/>
          <w:szCs w:val="26"/>
        </w:rPr>
        <w:t>6</w:t>
      </w:r>
      <w:r w:rsidR="00CA70C7" w:rsidRPr="006C30A1">
        <w:rPr>
          <w:sz w:val="26"/>
          <w:szCs w:val="26"/>
        </w:rPr>
        <w:t xml:space="preserve"> </w:t>
      </w:r>
      <w:r w:rsidR="0081793B" w:rsidRPr="006C30A1">
        <w:rPr>
          <w:sz w:val="26"/>
          <w:szCs w:val="26"/>
        </w:rPr>
        <w:t>муниципальн</w:t>
      </w:r>
      <w:r w:rsidR="00635563" w:rsidRPr="006C30A1">
        <w:rPr>
          <w:sz w:val="26"/>
          <w:szCs w:val="26"/>
        </w:rPr>
        <w:t>ых</w:t>
      </w:r>
      <w:r w:rsidR="0081793B" w:rsidRPr="006C30A1">
        <w:rPr>
          <w:sz w:val="26"/>
          <w:szCs w:val="26"/>
        </w:rPr>
        <w:t xml:space="preserve"> программ </w:t>
      </w:r>
      <w:r w:rsidR="0081793B" w:rsidRPr="003C051B">
        <w:rPr>
          <w:sz w:val="26"/>
          <w:szCs w:val="26"/>
        </w:rPr>
        <w:t xml:space="preserve">выделено </w:t>
      </w:r>
      <w:r w:rsidR="007B631B">
        <w:rPr>
          <w:sz w:val="26"/>
          <w:szCs w:val="26"/>
        </w:rPr>
        <w:t>2</w:t>
      </w:r>
      <w:r w:rsidR="00175856">
        <w:rPr>
          <w:sz w:val="26"/>
          <w:szCs w:val="26"/>
        </w:rPr>
        <w:t xml:space="preserve"> </w:t>
      </w:r>
      <w:r w:rsidR="007A50CE">
        <w:rPr>
          <w:sz w:val="26"/>
          <w:szCs w:val="26"/>
        </w:rPr>
        <w:t>7</w:t>
      </w:r>
      <w:r w:rsidR="00E61A76">
        <w:rPr>
          <w:sz w:val="26"/>
          <w:szCs w:val="26"/>
        </w:rPr>
        <w:t>1</w:t>
      </w:r>
      <w:r w:rsidR="007A50CE">
        <w:rPr>
          <w:sz w:val="26"/>
          <w:szCs w:val="26"/>
        </w:rPr>
        <w:t>4</w:t>
      </w:r>
      <w:r w:rsidR="0081793B" w:rsidRPr="003C051B">
        <w:rPr>
          <w:sz w:val="26"/>
          <w:szCs w:val="26"/>
        </w:rPr>
        <w:t> </w:t>
      </w:r>
      <w:r w:rsidR="00582960">
        <w:rPr>
          <w:sz w:val="26"/>
          <w:szCs w:val="26"/>
        </w:rPr>
        <w:t>0</w:t>
      </w:r>
      <w:r w:rsidR="007A50CE">
        <w:rPr>
          <w:sz w:val="26"/>
          <w:szCs w:val="26"/>
        </w:rPr>
        <w:t>59</w:t>
      </w:r>
      <w:r w:rsidR="0081793B" w:rsidRPr="003C051B">
        <w:rPr>
          <w:sz w:val="26"/>
          <w:szCs w:val="26"/>
        </w:rPr>
        <w:t>,</w:t>
      </w:r>
      <w:r w:rsidR="007A50CE">
        <w:rPr>
          <w:sz w:val="26"/>
          <w:szCs w:val="26"/>
        </w:rPr>
        <w:t>94</w:t>
      </w:r>
      <w:r w:rsidR="0081793B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(8</w:t>
      </w:r>
      <w:r w:rsidR="007A50CE">
        <w:rPr>
          <w:sz w:val="26"/>
          <w:szCs w:val="26"/>
        </w:rPr>
        <w:t>8</w:t>
      </w:r>
      <w:r w:rsidR="00675604" w:rsidRPr="003C051B">
        <w:rPr>
          <w:sz w:val="26"/>
          <w:szCs w:val="26"/>
        </w:rPr>
        <w:t>,</w:t>
      </w:r>
      <w:r w:rsidR="007A50CE">
        <w:rPr>
          <w:sz w:val="26"/>
          <w:szCs w:val="26"/>
        </w:rPr>
        <w:t>65</w:t>
      </w:r>
      <w:r w:rsidR="00675604" w:rsidRPr="003C051B">
        <w:rPr>
          <w:sz w:val="26"/>
          <w:szCs w:val="26"/>
        </w:rPr>
        <w:t>% от общего объема запланированных расходов)</w:t>
      </w:r>
      <w:r w:rsidR="00196B5B">
        <w:rPr>
          <w:sz w:val="26"/>
          <w:szCs w:val="26"/>
        </w:rPr>
        <w:t>.</w:t>
      </w:r>
    </w:p>
    <w:p w:rsidR="00CE60B3" w:rsidRDefault="00CE60B3" w:rsidP="00944C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</w:t>
      </w:r>
      <w:r w:rsidRPr="006C30A1">
        <w:rPr>
          <w:sz w:val="26"/>
          <w:szCs w:val="26"/>
        </w:rPr>
        <w:t xml:space="preserve">на финансирование муниципальных программ </w:t>
      </w:r>
      <w:r>
        <w:rPr>
          <w:sz w:val="26"/>
          <w:szCs w:val="26"/>
        </w:rPr>
        <w:t>запланировано            2 643</w:t>
      </w:r>
      <w:r w:rsidRPr="003C051B">
        <w:rPr>
          <w:sz w:val="26"/>
          <w:szCs w:val="26"/>
        </w:rPr>
        <w:t> </w:t>
      </w:r>
      <w:r>
        <w:rPr>
          <w:sz w:val="26"/>
          <w:szCs w:val="26"/>
        </w:rPr>
        <w:t>597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35</w:t>
      </w:r>
      <w:r w:rsidRPr="003C051B">
        <w:rPr>
          <w:sz w:val="26"/>
          <w:szCs w:val="26"/>
        </w:rPr>
        <w:t xml:space="preserve"> тыс. рублей (8</w:t>
      </w:r>
      <w:r>
        <w:rPr>
          <w:sz w:val="26"/>
          <w:szCs w:val="26"/>
        </w:rPr>
        <w:t>7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83</w:t>
      </w:r>
      <w:r w:rsidRPr="003C051B">
        <w:rPr>
          <w:sz w:val="26"/>
          <w:szCs w:val="26"/>
        </w:rPr>
        <w:t>% от общего объема запланированных расходов)</w:t>
      </w:r>
      <w:r>
        <w:rPr>
          <w:sz w:val="26"/>
          <w:szCs w:val="26"/>
        </w:rPr>
        <w:t>.</w:t>
      </w:r>
    </w:p>
    <w:p w:rsidR="00CE60B3" w:rsidRDefault="00CE60B3" w:rsidP="00CE60B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Pr="006C30A1">
        <w:rPr>
          <w:sz w:val="26"/>
          <w:szCs w:val="26"/>
        </w:rPr>
        <w:t xml:space="preserve">на финансирование муниципальных программ </w:t>
      </w:r>
      <w:r w:rsidR="00F13B7D">
        <w:rPr>
          <w:sz w:val="26"/>
          <w:szCs w:val="26"/>
        </w:rPr>
        <w:t xml:space="preserve">запланировано              </w:t>
      </w:r>
      <w:bookmarkStart w:id="1" w:name="_GoBack"/>
      <w:bookmarkEnd w:id="1"/>
      <w:r>
        <w:rPr>
          <w:sz w:val="26"/>
          <w:szCs w:val="26"/>
        </w:rPr>
        <w:t>2 606</w:t>
      </w:r>
      <w:r w:rsidRPr="003C051B">
        <w:rPr>
          <w:sz w:val="26"/>
          <w:szCs w:val="26"/>
        </w:rPr>
        <w:t> </w:t>
      </w:r>
      <w:r>
        <w:rPr>
          <w:sz w:val="26"/>
          <w:szCs w:val="26"/>
        </w:rPr>
        <w:t>130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54</w:t>
      </w:r>
      <w:r w:rsidRPr="003C051B">
        <w:rPr>
          <w:sz w:val="26"/>
          <w:szCs w:val="26"/>
        </w:rPr>
        <w:t xml:space="preserve"> тыс. рублей (8</w:t>
      </w:r>
      <w:r>
        <w:rPr>
          <w:sz w:val="26"/>
          <w:szCs w:val="26"/>
        </w:rPr>
        <w:t>7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42</w:t>
      </w:r>
      <w:r w:rsidRPr="003C051B">
        <w:rPr>
          <w:sz w:val="26"/>
          <w:szCs w:val="26"/>
        </w:rPr>
        <w:t>% от общего объема запланированных расходов)</w:t>
      </w:r>
      <w:r>
        <w:rPr>
          <w:sz w:val="26"/>
          <w:szCs w:val="26"/>
        </w:rPr>
        <w:t>.</w:t>
      </w:r>
    </w:p>
    <w:p w:rsidR="00894A80" w:rsidRDefault="00FC02F3" w:rsidP="00944CEA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9977B2">
        <w:rPr>
          <w:b/>
          <w:sz w:val="26"/>
          <w:szCs w:val="26"/>
        </w:rPr>
        <w:t>5</w:t>
      </w:r>
      <w:r w:rsidRPr="003C051B">
        <w:rPr>
          <w:b/>
          <w:sz w:val="26"/>
          <w:szCs w:val="26"/>
        </w:rPr>
        <w:t xml:space="preserve">. </w:t>
      </w:r>
      <w:r w:rsidR="00894A80" w:rsidRPr="003C051B">
        <w:rPr>
          <w:sz w:val="26"/>
          <w:szCs w:val="26"/>
        </w:rPr>
        <w:t>В целом, представленный проект Решения Думы Находкинского городского округа «О бюджете Находкинского городского округа на 201</w:t>
      </w:r>
      <w:r w:rsidR="00E61A76">
        <w:rPr>
          <w:sz w:val="26"/>
          <w:szCs w:val="26"/>
        </w:rPr>
        <w:t>7</w:t>
      </w:r>
      <w:r w:rsidR="00894A80" w:rsidRPr="003C051B">
        <w:rPr>
          <w:sz w:val="26"/>
          <w:szCs w:val="26"/>
        </w:rPr>
        <w:t xml:space="preserve"> год</w:t>
      </w:r>
      <w:r w:rsidR="00E61A76">
        <w:rPr>
          <w:sz w:val="26"/>
          <w:szCs w:val="26"/>
        </w:rPr>
        <w:t xml:space="preserve"> и плановый период 2018 и 2019 годов</w:t>
      </w:r>
      <w:r w:rsidR="00894A80" w:rsidRPr="003C051B">
        <w:rPr>
          <w:sz w:val="26"/>
          <w:szCs w:val="26"/>
        </w:rPr>
        <w:t>» соответствует требованиям действующего бюджетного законодательства.</w:t>
      </w:r>
    </w:p>
    <w:p w:rsidR="00527C5C" w:rsidRDefault="00527C5C" w:rsidP="00944CEA">
      <w:pPr>
        <w:ind w:firstLine="426"/>
        <w:jc w:val="both"/>
        <w:rPr>
          <w:sz w:val="26"/>
          <w:szCs w:val="26"/>
        </w:rPr>
      </w:pPr>
    </w:p>
    <w:p w:rsidR="00527C5C" w:rsidRPr="003C051B" w:rsidRDefault="00527C5C" w:rsidP="00527C5C">
      <w:pPr>
        <w:ind w:firstLine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9. Предложения</w:t>
      </w:r>
    </w:p>
    <w:p w:rsidR="00527C5C" w:rsidRDefault="00527C5C" w:rsidP="00944CEA">
      <w:pPr>
        <w:ind w:firstLine="426"/>
        <w:jc w:val="both"/>
        <w:rPr>
          <w:b/>
          <w:sz w:val="26"/>
          <w:szCs w:val="26"/>
        </w:rPr>
      </w:pPr>
    </w:p>
    <w:p w:rsidR="00FC02F3" w:rsidRPr="003C051B" w:rsidRDefault="00FC02F3" w:rsidP="00944CEA">
      <w:pPr>
        <w:ind w:firstLine="426"/>
        <w:jc w:val="both"/>
        <w:rPr>
          <w:color w:val="FF0000"/>
          <w:sz w:val="26"/>
          <w:szCs w:val="26"/>
        </w:rPr>
      </w:pPr>
      <w:r w:rsidRPr="003C051B">
        <w:rPr>
          <w:sz w:val="26"/>
          <w:szCs w:val="26"/>
        </w:rPr>
        <w:t>Контрольно-счетная палата Находкинского городского округа предлагает Думе Н</w:t>
      </w:r>
      <w:r w:rsidR="00390692" w:rsidRPr="003C051B">
        <w:rPr>
          <w:sz w:val="26"/>
          <w:szCs w:val="26"/>
        </w:rPr>
        <w:t>аходкинского городского округа</w:t>
      </w:r>
      <w:r w:rsidRPr="003C051B">
        <w:rPr>
          <w:sz w:val="26"/>
          <w:szCs w:val="26"/>
        </w:rPr>
        <w:t xml:space="preserve"> при рассмотрении проекта бюджета на 201</w:t>
      </w:r>
      <w:r w:rsidR="00E61A76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</w:t>
      </w:r>
      <w:r w:rsidR="00E61A76">
        <w:rPr>
          <w:sz w:val="26"/>
          <w:szCs w:val="26"/>
        </w:rPr>
        <w:t xml:space="preserve"> и плановый период 2018 и 2019 годов</w:t>
      </w:r>
      <w:r w:rsidRPr="003C051B">
        <w:rPr>
          <w:sz w:val="26"/>
          <w:szCs w:val="26"/>
        </w:rPr>
        <w:t xml:space="preserve"> во втором чтении и принятии решения учесть данное заключение.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CD7C43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Председатель Контрольно-счетной палаты </w:t>
      </w:r>
    </w:p>
    <w:p w:rsidR="009B4ACC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Находкинского городского округа</w:t>
      </w:r>
      <w:r w:rsidR="009B4ACC" w:rsidRPr="003C051B">
        <w:rPr>
          <w:sz w:val="26"/>
          <w:szCs w:val="26"/>
        </w:rPr>
        <w:t xml:space="preserve">                                   </w:t>
      </w:r>
      <w:r w:rsidR="00C7268D" w:rsidRPr="003C051B">
        <w:rPr>
          <w:sz w:val="26"/>
          <w:szCs w:val="26"/>
        </w:rPr>
        <w:t xml:space="preserve">  </w:t>
      </w:r>
      <w:r w:rsidR="009B4ACC" w:rsidRPr="003C051B">
        <w:rPr>
          <w:sz w:val="26"/>
          <w:szCs w:val="26"/>
        </w:rPr>
        <w:t xml:space="preserve">         </w:t>
      </w:r>
      <w:r w:rsidRPr="003C051B">
        <w:rPr>
          <w:sz w:val="26"/>
          <w:szCs w:val="26"/>
        </w:rPr>
        <w:t xml:space="preserve">          </w:t>
      </w:r>
      <w:r w:rsidR="009B4ACC" w:rsidRPr="003C051B">
        <w:rPr>
          <w:sz w:val="26"/>
          <w:szCs w:val="26"/>
        </w:rPr>
        <w:t xml:space="preserve">            </w:t>
      </w:r>
      <w:proofErr w:type="spellStart"/>
      <w:r w:rsidRPr="003C051B">
        <w:rPr>
          <w:sz w:val="26"/>
          <w:szCs w:val="26"/>
        </w:rPr>
        <w:t>Т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А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Гончарук</w:t>
      </w:r>
      <w:proofErr w:type="spellEnd"/>
      <w:r w:rsidR="009B4ACC" w:rsidRPr="003C051B">
        <w:rPr>
          <w:sz w:val="26"/>
          <w:szCs w:val="26"/>
        </w:rPr>
        <w:t xml:space="preserve">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0A27F4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Аудитор Контрольно-счетной палаты</w:t>
      </w:r>
      <w:r w:rsidR="009B4ACC" w:rsidRPr="003C051B">
        <w:rPr>
          <w:sz w:val="26"/>
          <w:szCs w:val="26"/>
        </w:rPr>
        <w:t xml:space="preserve">                                                          </w:t>
      </w:r>
      <w:r w:rsidR="00BE4610" w:rsidRPr="003C051B">
        <w:rPr>
          <w:sz w:val="26"/>
          <w:szCs w:val="26"/>
        </w:rPr>
        <w:t xml:space="preserve"> </w:t>
      </w:r>
      <w:r w:rsidR="009B4ACC" w:rsidRPr="003C051B">
        <w:rPr>
          <w:sz w:val="26"/>
          <w:szCs w:val="26"/>
        </w:rPr>
        <w:t xml:space="preserve">  </w:t>
      </w:r>
      <w:proofErr w:type="spellStart"/>
      <w:r w:rsidR="00856FBC" w:rsidRPr="003C051B">
        <w:rPr>
          <w:sz w:val="26"/>
          <w:szCs w:val="26"/>
        </w:rPr>
        <w:t>И.В</w:t>
      </w:r>
      <w:r w:rsidR="008D0771" w:rsidRPr="003C051B">
        <w:rPr>
          <w:sz w:val="26"/>
          <w:szCs w:val="26"/>
        </w:rPr>
        <w:t>.</w:t>
      </w:r>
      <w:r w:rsidR="00856FBC" w:rsidRPr="003C051B">
        <w:rPr>
          <w:sz w:val="26"/>
          <w:szCs w:val="26"/>
        </w:rPr>
        <w:t>Карабанова</w:t>
      </w:r>
      <w:proofErr w:type="spellEnd"/>
      <w:r w:rsidR="008D0771" w:rsidRPr="003C051B">
        <w:rPr>
          <w:sz w:val="26"/>
          <w:szCs w:val="26"/>
        </w:rPr>
        <w:t xml:space="preserve">  </w:t>
      </w: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sectPr w:rsidR="000A27F4" w:rsidRPr="003C051B" w:rsidSect="004A11BB">
      <w:footerReference w:type="even" r:id="rId19"/>
      <w:footerReference w:type="default" r:id="rId2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BB" w:rsidRDefault="004A11BB">
      <w:r>
        <w:separator/>
      </w:r>
    </w:p>
  </w:endnote>
  <w:endnote w:type="continuationSeparator" w:id="0">
    <w:p w:rsidR="004A11BB" w:rsidRDefault="004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BB" w:rsidRDefault="004A11BB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1BB" w:rsidRDefault="004A11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BB" w:rsidRDefault="004A11BB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3B7D">
      <w:rPr>
        <w:rStyle w:val="a8"/>
        <w:noProof/>
      </w:rPr>
      <w:t>45</w:t>
    </w:r>
    <w:r>
      <w:rPr>
        <w:rStyle w:val="a8"/>
      </w:rPr>
      <w:fldChar w:fldCharType="end"/>
    </w:r>
  </w:p>
  <w:p w:rsidR="004A11BB" w:rsidRDefault="004A1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BB" w:rsidRDefault="004A11BB">
      <w:r>
        <w:separator/>
      </w:r>
    </w:p>
  </w:footnote>
  <w:footnote w:type="continuationSeparator" w:id="0">
    <w:p w:rsidR="004A11BB" w:rsidRDefault="004A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BDC"/>
    <w:multiLevelType w:val="singleLevel"/>
    <w:tmpl w:val="38546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92BCE"/>
    <w:multiLevelType w:val="hybridMultilevel"/>
    <w:tmpl w:val="93221500"/>
    <w:lvl w:ilvl="0" w:tplc="92788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D615D"/>
    <w:multiLevelType w:val="singleLevel"/>
    <w:tmpl w:val="DA0C9BCE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09507B4B"/>
    <w:multiLevelType w:val="hybridMultilevel"/>
    <w:tmpl w:val="9AA4EB3A"/>
    <w:lvl w:ilvl="0" w:tplc="FDECE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94C45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DBC2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4511C1"/>
    <w:multiLevelType w:val="hybridMultilevel"/>
    <w:tmpl w:val="C9D449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0FC10D0B"/>
    <w:multiLevelType w:val="multilevel"/>
    <w:tmpl w:val="76680F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3280CD9"/>
    <w:multiLevelType w:val="hybridMultilevel"/>
    <w:tmpl w:val="36A4ABDE"/>
    <w:lvl w:ilvl="0" w:tplc="D09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631B17"/>
    <w:multiLevelType w:val="hybridMultilevel"/>
    <w:tmpl w:val="D708C94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A4D94"/>
    <w:multiLevelType w:val="hybridMultilevel"/>
    <w:tmpl w:val="A1826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3D71C9"/>
    <w:multiLevelType w:val="hybridMultilevel"/>
    <w:tmpl w:val="A2622F76"/>
    <w:lvl w:ilvl="0" w:tplc="A4303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7044E4"/>
    <w:multiLevelType w:val="singleLevel"/>
    <w:tmpl w:val="495818E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253E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3C11CA"/>
    <w:multiLevelType w:val="hybridMultilevel"/>
    <w:tmpl w:val="9D5A1E32"/>
    <w:lvl w:ilvl="0" w:tplc="05B08244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75F5B"/>
    <w:multiLevelType w:val="singleLevel"/>
    <w:tmpl w:val="02E6B3F0"/>
    <w:lvl w:ilvl="0">
      <w:start w:val="6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9D02E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465613"/>
    <w:multiLevelType w:val="hybridMultilevel"/>
    <w:tmpl w:val="5E22A9EE"/>
    <w:lvl w:ilvl="0" w:tplc="F9F03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7E0CC2"/>
    <w:multiLevelType w:val="hybridMultilevel"/>
    <w:tmpl w:val="AB345BE4"/>
    <w:lvl w:ilvl="0" w:tplc="C9BEF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2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8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A59"/>
    <w:multiLevelType w:val="hybridMultilevel"/>
    <w:tmpl w:val="703893F4"/>
    <w:lvl w:ilvl="0" w:tplc="70D29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2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0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524E3"/>
    <w:multiLevelType w:val="hybridMultilevel"/>
    <w:tmpl w:val="999A1D60"/>
    <w:lvl w:ilvl="0" w:tplc="0948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722D50"/>
    <w:multiLevelType w:val="multilevel"/>
    <w:tmpl w:val="18724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CC00D9"/>
    <w:multiLevelType w:val="singleLevel"/>
    <w:tmpl w:val="5046039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 w15:restartNumberingAfterBreak="0">
    <w:nsid w:val="4C8B3767"/>
    <w:multiLevelType w:val="singleLevel"/>
    <w:tmpl w:val="487C5382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6" w15:restartNumberingAfterBreak="0">
    <w:nsid w:val="4DEE585C"/>
    <w:multiLevelType w:val="hybridMultilevel"/>
    <w:tmpl w:val="B43018E4"/>
    <w:lvl w:ilvl="0" w:tplc="8B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C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6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1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C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A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04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B72ECF"/>
    <w:multiLevelType w:val="hybridMultilevel"/>
    <w:tmpl w:val="768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D5EFF"/>
    <w:multiLevelType w:val="hybridMultilevel"/>
    <w:tmpl w:val="388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95E18"/>
    <w:multiLevelType w:val="multilevel"/>
    <w:tmpl w:val="192ADB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6D87536"/>
    <w:multiLevelType w:val="multilevel"/>
    <w:tmpl w:val="1D1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E67F35"/>
    <w:multiLevelType w:val="hybridMultilevel"/>
    <w:tmpl w:val="DB12EA68"/>
    <w:lvl w:ilvl="0" w:tplc="9780A73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A83A04"/>
    <w:multiLevelType w:val="hybridMultilevel"/>
    <w:tmpl w:val="E38CFCE2"/>
    <w:lvl w:ilvl="0" w:tplc="F6AA7A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F9589E"/>
    <w:multiLevelType w:val="multilevel"/>
    <w:tmpl w:val="03C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C110A3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7A537A9"/>
    <w:multiLevelType w:val="hybridMultilevel"/>
    <w:tmpl w:val="D3225F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DA495C"/>
    <w:multiLevelType w:val="multilevel"/>
    <w:tmpl w:val="058E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82DA3"/>
    <w:multiLevelType w:val="singleLevel"/>
    <w:tmpl w:val="1CE4C3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AF6757"/>
    <w:multiLevelType w:val="hybridMultilevel"/>
    <w:tmpl w:val="3BC8F50A"/>
    <w:lvl w:ilvl="0" w:tplc="7CD8C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CA42BF"/>
    <w:multiLevelType w:val="hybridMultilevel"/>
    <w:tmpl w:val="8B7C932A"/>
    <w:lvl w:ilvl="0" w:tplc="2B78DE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0"/>
  </w:num>
  <w:num w:numId="5">
    <w:abstractNumId w:val="21"/>
  </w:num>
  <w:num w:numId="6">
    <w:abstractNumId w:val="26"/>
  </w:num>
  <w:num w:numId="7">
    <w:abstractNumId w:val="35"/>
  </w:num>
  <w:num w:numId="8">
    <w:abstractNumId w:val="4"/>
  </w:num>
  <w:num w:numId="9">
    <w:abstractNumId w:val="12"/>
  </w:num>
  <w:num w:numId="10">
    <w:abstractNumId w:val="34"/>
  </w:num>
  <w:num w:numId="11">
    <w:abstractNumId w:val="23"/>
  </w:num>
  <w:num w:numId="12">
    <w:abstractNumId w:val="31"/>
  </w:num>
  <w:num w:numId="13">
    <w:abstractNumId w:val="37"/>
  </w:num>
  <w:num w:numId="14">
    <w:abstractNumId w:val="5"/>
  </w:num>
  <w:num w:numId="15">
    <w:abstractNumId w:val="17"/>
  </w:num>
  <w:num w:numId="16">
    <w:abstractNumId w:val="0"/>
  </w:num>
  <w:num w:numId="17">
    <w:abstractNumId w:val="38"/>
  </w:num>
  <w:num w:numId="18">
    <w:abstractNumId w:val="2"/>
  </w:num>
  <w:num w:numId="19">
    <w:abstractNumId w:val="16"/>
  </w:num>
  <w:num w:numId="20">
    <w:abstractNumId w:val="13"/>
  </w:num>
  <w:num w:numId="21">
    <w:abstractNumId w:val="30"/>
  </w:num>
  <w:num w:numId="22">
    <w:abstractNumId w:val="27"/>
  </w:num>
  <w:num w:numId="23">
    <w:abstractNumId w:val="24"/>
  </w:num>
  <w:num w:numId="24">
    <w:abstractNumId w:val="25"/>
  </w:num>
  <w:num w:numId="25">
    <w:abstractNumId w:val="7"/>
  </w:num>
  <w:num w:numId="26">
    <w:abstractNumId w:val="10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28"/>
  </w:num>
  <w:num w:numId="32">
    <w:abstractNumId w:val="36"/>
  </w:num>
  <w:num w:numId="33">
    <w:abstractNumId w:val="39"/>
  </w:num>
  <w:num w:numId="34">
    <w:abstractNumId w:val="11"/>
  </w:num>
  <w:num w:numId="35">
    <w:abstractNumId w:val="32"/>
  </w:num>
  <w:num w:numId="36">
    <w:abstractNumId w:val="8"/>
  </w:num>
  <w:num w:numId="37">
    <w:abstractNumId w:val="33"/>
  </w:num>
  <w:num w:numId="38">
    <w:abstractNumId w:val="18"/>
  </w:num>
  <w:num w:numId="39">
    <w:abstractNumId w:val="9"/>
  </w:num>
  <w:num w:numId="40">
    <w:abstractNumId w:val="3"/>
  </w:num>
  <w:num w:numId="41">
    <w:abstractNumId w:val="4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8"/>
    <w:rsid w:val="00001EB1"/>
    <w:rsid w:val="00003325"/>
    <w:rsid w:val="0000364E"/>
    <w:rsid w:val="00005BE8"/>
    <w:rsid w:val="00006EC8"/>
    <w:rsid w:val="00010C90"/>
    <w:rsid w:val="000112E5"/>
    <w:rsid w:val="000123B3"/>
    <w:rsid w:val="00012DF9"/>
    <w:rsid w:val="0001439A"/>
    <w:rsid w:val="00015DFC"/>
    <w:rsid w:val="00016B8E"/>
    <w:rsid w:val="00016E20"/>
    <w:rsid w:val="00017549"/>
    <w:rsid w:val="000175CD"/>
    <w:rsid w:val="00017652"/>
    <w:rsid w:val="00017903"/>
    <w:rsid w:val="000201E2"/>
    <w:rsid w:val="00021DE1"/>
    <w:rsid w:val="00022884"/>
    <w:rsid w:val="00023032"/>
    <w:rsid w:val="000241FB"/>
    <w:rsid w:val="00024245"/>
    <w:rsid w:val="00025048"/>
    <w:rsid w:val="00025138"/>
    <w:rsid w:val="000258AB"/>
    <w:rsid w:val="000270B8"/>
    <w:rsid w:val="0003008B"/>
    <w:rsid w:val="000301C9"/>
    <w:rsid w:val="0003023B"/>
    <w:rsid w:val="00030F42"/>
    <w:rsid w:val="0003208C"/>
    <w:rsid w:val="00034595"/>
    <w:rsid w:val="000349E8"/>
    <w:rsid w:val="000404DD"/>
    <w:rsid w:val="00041073"/>
    <w:rsid w:val="000413A2"/>
    <w:rsid w:val="00041CD9"/>
    <w:rsid w:val="00042AB6"/>
    <w:rsid w:val="00043790"/>
    <w:rsid w:val="000438CC"/>
    <w:rsid w:val="00044B60"/>
    <w:rsid w:val="000505D2"/>
    <w:rsid w:val="000506B3"/>
    <w:rsid w:val="000511AD"/>
    <w:rsid w:val="0005196B"/>
    <w:rsid w:val="00051A5C"/>
    <w:rsid w:val="00051CB2"/>
    <w:rsid w:val="00051F19"/>
    <w:rsid w:val="00053E45"/>
    <w:rsid w:val="0005458F"/>
    <w:rsid w:val="000572FE"/>
    <w:rsid w:val="000576FC"/>
    <w:rsid w:val="00057C4A"/>
    <w:rsid w:val="0006140E"/>
    <w:rsid w:val="00062488"/>
    <w:rsid w:val="00062745"/>
    <w:rsid w:val="00062E21"/>
    <w:rsid w:val="00063517"/>
    <w:rsid w:val="00064373"/>
    <w:rsid w:val="000649A2"/>
    <w:rsid w:val="00065562"/>
    <w:rsid w:val="00065808"/>
    <w:rsid w:val="00066B16"/>
    <w:rsid w:val="00066B25"/>
    <w:rsid w:val="000674B6"/>
    <w:rsid w:val="00071915"/>
    <w:rsid w:val="00071E99"/>
    <w:rsid w:val="00072D2F"/>
    <w:rsid w:val="000748DC"/>
    <w:rsid w:val="000764AF"/>
    <w:rsid w:val="00076F59"/>
    <w:rsid w:val="0007748F"/>
    <w:rsid w:val="0007759D"/>
    <w:rsid w:val="00077A86"/>
    <w:rsid w:val="00082397"/>
    <w:rsid w:val="0008257D"/>
    <w:rsid w:val="00082689"/>
    <w:rsid w:val="00082A09"/>
    <w:rsid w:val="00082D76"/>
    <w:rsid w:val="00082ECC"/>
    <w:rsid w:val="00084891"/>
    <w:rsid w:val="00085F33"/>
    <w:rsid w:val="0008696C"/>
    <w:rsid w:val="00086F5B"/>
    <w:rsid w:val="00087783"/>
    <w:rsid w:val="00087AD4"/>
    <w:rsid w:val="00087D59"/>
    <w:rsid w:val="00087EB8"/>
    <w:rsid w:val="000908CC"/>
    <w:rsid w:val="00091218"/>
    <w:rsid w:val="00092999"/>
    <w:rsid w:val="00092DE7"/>
    <w:rsid w:val="00092FB4"/>
    <w:rsid w:val="000951CE"/>
    <w:rsid w:val="00096DB4"/>
    <w:rsid w:val="00096F87"/>
    <w:rsid w:val="000975FD"/>
    <w:rsid w:val="000977D1"/>
    <w:rsid w:val="00097A24"/>
    <w:rsid w:val="000A0AC2"/>
    <w:rsid w:val="000A1553"/>
    <w:rsid w:val="000A1EC3"/>
    <w:rsid w:val="000A27F4"/>
    <w:rsid w:val="000A2FD6"/>
    <w:rsid w:val="000A37CD"/>
    <w:rsid w:val="000A3BD5"/>
    <w:rsid w:val="000A470D"/>
    <w:rsid w:val="000A4975"/>
    <w:rsid w:val="000A499E"/>
    <w:rsid w:val="000A521B"/>
    <w:rsid w:val="000A62A3"/>
    <w:rsid w:val="000A644F"/>
    <w:rsid w:val="000A7CAF"/>
    <w:rsid w:val="000A7DAE"/>
    <w:rsid w:val="000A7F0D"/>
    <w:rsid w:val="000B08F7"/>
    <w:rsid w:val="000B0AFF"/>
    <w:rsid w:val="000B12FE"/>
    <w:rsid w:val="000B163E"/>
    <w:rsid w:val="000B2A0F"/>
    <w:rsid w:val="000B2E81"/>
    <w:rsid w:val="000B38C7"/>
    <w:rsid w:val="000B4770"/>
    <w:rsid w:val="000B4795"/>
    <w:rsid w:val="000B5569"/>
    <w:rsid w:val="000B671A"/>
    <w:rsid w:val="000B71A4"/>
    <w:rsid w:val="000B7A7F"/>
    <w:rsid w:val="000C00D3"/>
    <w:rsid w:val="000C2916"/>
    <w:rsid w:val="000C29B9"/>
    <w:rsid w:val="000C3022"/>
    <w:rsid w:val="000C38FB"/>
    <w:rsid w:val="000C39F4"/>
    <w:rsid w:val="000C3F7B"/>
    <w:rsid w:val="000C47D1"/>
    <w:rsid w:val="000C5086"/>
    <w:rsid w:val="000C78FB"/>
    <w:rsid w:val="000C7C3A"/>
    <w:rsid w:val="000D02DD"/>
    <w:rsid w:val="000D0CB1"/>
    <w:rsid w:val="000D0F8B"/>
    <w:rsid w:val="000D1486"/>
    <w:rsid w:val="000D1B36"/>
    <w:rsid w:val="000D1E16"/>
    <w:rsid w:val="000D2582"/>
    <w:rsid w:val="000D2829"/>
    <w:rsid w:val="000D4397"/>
    <w:rsid w:val="000D5603"/>
    <w:rsid w:val="000D7289"/>
    <w:rsid w:val="000D7498"/>
    <w:rsid w:val="000E0918"/>
    <w:rsid w:val="000E16CB"/>
    <w:rsid w:val="000E1EA9"/>
    <w:rsid w:val="000E3A22"/>
    <w:rsid w:val="000E3C90"/>
    <w:rsid w:val="000E4849"/>
    <w:rsid w:val="000E4EC3"/>
    <w:rsid w:val="000E51E2"/>
    <w:rsid w:val="000E57B5"/>
    <w:rsid w:val="000E6E9C"/>
    <w:rsid w:val="000E722D"/>
    <w:rsid w:val="000F01BB"/>
    <w:rsid w:val="000F059E"/>
    <w:rsid w:val="000F0E70"/>
    <w:rsid w:val="000F1B7A"/>
    <w:rsid w:val="000F1E87"/>
    <w:rsid w:val="000F2119"/>
    <w:rsid w:val="000F26B6"/>
    <w:rsid w:val="000F385D"/>
    <w:rsid w:val="000F4ACC"/>
    <w:rsid w:val="000F4D7C"/>
    <w:rsid w:val="000F56E5"/>
    <w:rsid w:val="000F797E"/>
    <w:rsid w:val="00100136"/>
    <w:rsid w:val="00101CC7"/>
    <w:rsid w:val="0010361A"/>
    <w:rsid w:val="00103B50"/>
    <w:rsid w:val="00104CAA"/>
    <w:rsid w:val="00104DD6"/>
    <w:rsid w:val="00105A24"/>
    <w:rsid w:val="00106CB7"/>
    <w:rsid w:val="00107DEB"/>
    <w:rsid w:val="001115DE"/>
    <w:rsid w:val="001136FD"/>
    <w:rsid w:val="00116288"/>
    <w:rsid w:val="00117C6C"/>
    <w:rsid w:val="001208C5"/>
    <w:rsid w:val="001210E4"/>
    <w:rsid w:val="001212CE"/>
    <w:rsid w:val="00121EF6"/>
    <w:rsid w:val="00122BC5"/>
    <w:rsid w:val="00123394"/>
    <w:rsid w:val="00123396"/>
    <w:rsid w:val="00123B97"/>
    <w:rsid w:val="00123D44"/>
    <w:rsid w:val="001256A2"/>
    <w:rsid w:val="00125EDC"/>
    <w:rsid w:val="0012718C"/>
    <w:rsid w:val="00127665"/>
    <w:rsid w:val="00127C4C"/>
    <w:rsid w:val="00130492"/>
    <w:rsid w:val="00132132"/>
    <w:rsid w:val="001328BE"/>
    <w:rsid w:val="00132F5F"/>
    <w:rsid w:val="00133CA1"/>
    <w:rsid w:val="00133F51"/>
    <w:rsid w:val="00134B0C"/>
    <w:rsid w:val="00134DEB"/>
    <w:rsid w:val="00135A6E"/>
    <w:rsid w:val="001360EB"/>
    <w:rsid w:val="001404CA"/>
    <w:rsid w:val="001417CE"/>
    <w:rsid w:val="00142084"/>
    <w:rsid w:val="00142458"/>
    <w:rsid w:val="00142A28"/>
    <w:rsid w:val="00143C5C"/>
    <w:rsid w:val="00145150"/>
    <w:rsid w:val="00145DB1"/>
    <w:rsid w:val="001462C9"/>
    <w:rsid w:val="00150011"/>
    <w:rsid w:val="001520BF"/>
    <w:rsid w:val="00152847"/>
    <w:rsid w:val="00153161"/>
    <w:rsid w:val="00154967"/>
    <w:rsid w:val="001567C0"/>
    <w:rsid w:val="001612D3"/>
    <w:rsid w:val="00161A0C"/>
    <w:rsid w:val="0016311B"/>
    <w:rsid w:val="00163C9F"/>
    <w:rsid w:val="00163F0E"/>
    <w:rsid w:val="00163FF4"/>
    <w:rsid w:val="0016484B"/>
    <w:rsid w:val="00164CD8"/>
    <w:rsid w:val="001668B3"/>
    <w:rsid w:val="00167A45"/>
    <w:rsid w:val="00167B32"/>
    <w:rsid w:val="00167DFE"/>
    <w:rsid w:val="00170997"/>
    <w:rsid w:val="001713D5"/>
    <w:rsid w:val="0017402F"/>
    <w:rsid w:val="0017407B"/>
    <w:rsid w:val="00175856"/>
    <w:rsid w:val="00175A8B"/>
    <w:rsid w:val="00175ED0"/>
    <w:rsid w:val="0017605E"/>
    <w:rsid w:val="00177219"/>
    <w:rsid w:val="00177DF2"/>
    <w:rsid w:val="00177ECC"/>
    <w:rsid w:val="0018000A"/>
    <w:rsid w:val="001802DB"/>
    <w:rsid w:val="00181272"/>
    <w:rsid w:val="001815E6"/>
    <w:rsid w:val="00181B01"/>
    <w:rsid w:val="00182382"/>
    <w:rsid w:val="001828FA"/>
    <w:rsid w:val="0018297D"/>
    <w:rsid w:val="00184084"/>
    <w:rsid w:val="001849A0"/>
    <w:rsid w:val="001865E1"/>
    <w:rsid w:val="00190406"/>
    <w:rsid w:val="001910BB"/>
    <w:rsid w:val="00191804"/>
    <w:rsid w:val="0019581F"/>
    <w:rsid w:val="00195D7F"/>
    <w:rsid w:val="00195ED7"/>
    <w:rsid w:val="00196B5B"/>
    <w:rsid w:val="00197376"/>
    <w:rsid w:val="001973B5"/>
    <w:rsid w:val="0019755C"/>
    <w:rsid w:val="001A31FE"/>
    <w:rsid w:val="001A3540"/>
    <w:rsid w:val="001A3BE8"/>
    <w:rsid w:val="001A3F0E"/>
    <w:rsid w:val="001A4553"/>
    <w:rsid w:val="001A7D19"/>
    <w:rsid w:val="001B01C2"/>
    <w:rsid w:val="001B4DE7"/>
    <w:rsid w:val="001B552C"/>
    <w:rsid w:val="001B66F7"/>
    <w:rsid w:val="001B6C1B"/>
    <w:rsid w:val="001B6DA4"/>
    <w:rsid w:val="001B770C"/>
    <w:rsid w:val="001C1CE0"/>
    <w:rsid w:val="001C44B5"/>
    <w:rsid w:val="001C4B6C"/>
    <w:rsid w:val="001C4F2E"/>
    <w:rsid w:val="001C58C9"/>
    <w:rsid w:val="001C63D7"/>
    <w:rsid w:val="001D1A00"/>
    <w:rsid w:val="001D2D73"/>
    <w:rsid w:val="001D2EB4"/>
    <w:rsid w:val="001D3A12"/>
    <w:rsid w:val="001D3E11"/>
    <w:rsid w:val="001D3EFA"/>
    <w:rsid w:val="001D4398"/>
    <w:rsid w:val="001D544F"/>
    <w:rsid w:val="001D6A61"/>
    <w:rsid w:val="001D701C"/>
    <w:rsid w:val="001D727E"/>
    <w:rsid w:val="001D72A2"/>
    <w:rsid w:val="001D7F6C"/>
    <w:rsid w:val="001D7FA3"/>
    <w:rsid w:val="001E05AB"/>
    <w:rsid w:val="001E1494"/>
    <w:rsid w:val="001E1AAD"/>
    <w:rsid w:val="001E2361"/>
    <w:rsid w:val="001E2680"/>
    <w:rsid w:val="001E3B24"/>
    <w:rsid w:val="001E4320"/>
    <w:rsid w:val="001E5CEC"/>
    <w:rsid w:val="001E6352"/>
    <w:rsid w:val="001E6F97"/>
    <w:rsid w:val="001E7D30"/>
    <w:rsid w:val="001F131A"/>
    <w:rsid w:val="001F24DC"/>
    <w:rsid w:val="001F489A"/>
    <w:rsid w:val="001F556C"/>
    <w:rsid w:val="001F5FCD"/>
    <w:rsid w:val="001F5FE8"/>
    <w:rsid w:val="001F6749"/>
    <w:rsid w:val="001F6A79"/>
    <w:rsid w:val="00203BBD"/>
    <w:rsid w:val="002046B3"/>
    <w:rsid w:val="00204AE8"/>
    <w:rsid w:val="0020747A"/>
    <w:rsid w:val="00210420"/>
    <w:rsid w:val="00210C6A"/>
    <w:rsid w:val="00210DE6"/>
    <w:rsid w:val="00212BB4"/>
    <w:rsid w:val="0021383D"/>
    <w:rsid w:val="00214A62"/>
    <w:rsid w:val="00214C49"/>
    <w:rsid w:val="002161AA"/>
    <w:rsid w:val="0021629F"/>
    <w:rsid w:val="00220B30"/>
    <w:rsid w:val="00220BE1"/>
    <w:rsid w:val="00220E9B"/>
    <w:rsid w:val="0022145F"/>
    <w:rsid w:val="00224D1B"/>
    <w:rsid w:val="00224DD0"/>
    <w:rsid w:val="0022501B"/>
    <w:rsid w:val="002256AC"/>
    <w:rsid w:val="002257ED"/>
    <w:rsid w:val="00226480"/>
    <w:rsid w:val="0022681A"/>
    <w:rsid w:val="00226B3E"/>
    <w:rsid w:val="00227169"/>
    <w:rsid w:val="00230D93"/>
    <w:rsid w:val="0023171F"/>
    <w:rsid w:val="00231C2D"/>
    <w:rsid w:val="0023310D"/>
    <w:rsid w:val="00234E79"/>
    <w:rsid w:val="00236BC7"/>
    <w:rsid w:val="00237CF0"/>
    <w:rsid w:val="002405C7"/>
    <w:rsid w:val="002410D7"/>
    <w:rsid w:val="00242156"/>
    <w:rsid w:val="00243205"/>
    <w:rsid w:val="002461A5"/>
    <w:rsid w:val="00246A18"/>
    <w:rsid w:val="00247A09"/>
    <w:rsid w:val="00247FAC"/>
    <w:rsid w:val="00250AE3"/>
    <w:rsid w:val="002519B9"/>
    <w:rsid w:val="00251C39"/>
    <w:rsid w:val="00252452"/>
    <w:rsid w:val="002546EC"/>
    <w:rsid w:val="00255524"/>
    <w:rsid w:val="00256211"/>
    <w:rsid w:val="00256979"/>
    <w:rsid w:val="00256DFA"/>
    <w:rsid w:val="002570CB"/>
    <w:rsid w:val="002608DF"/>
    <w:rsid w:val="00263114"/>
    <w:rsid w:val="00263971"/>
    <w:rsid w:val="00265274"/>
    <w:rsid w:val="00265691"/>
    <w:rsid w:val="0026625F"/>
    <w:rsid w:val="002668BC"/>
    <w:rsid w:val="00266CB4"/>
    <w:rsid w:val="0027034B"/>
    <w:rsid w:val="0027130F"/>
    <w:rsid w:val="00272173"/>
    <w:rsid w:val="00272D89"/>
    <w:rsid w:val="00273BFC"/>
    <w:rsid w:val="00274468"/>
    <w:rsid w:val="00275503"/>
    <w:rsid w:val="00275D01"/>
    <w:rsid w:val="0027659F"/>
    <w:rsid w:val="00280C72"/>
    <w:rsid w:val="0028133F"/>
    <w:rsid w:val="002816B3"/>
    <w:rsid w:val="00283679"/>
    <w:rsid w:val="00283C89"/>
    <w:rsid w:val="0028460C"/>
    <w:rsid w:val="00284798"/>
    <w:rsid w:val="00284C7D"/>
    <w:rsid w:val="00284F91"/>
    <w:rsid w:val="002858CB"/>
    <w:rsid w:val="002869C9"/>
    <w:rsid w:val="0028740F"/>
    <w:rsid w:val="002875D7"/>
    <w:rsid w:val="002914A7"/>
    <w:rsid w:val="002933E6"/>
    <w:rsid w:val="00293DC5"/>
    <w:rsid w:val="002952A7"/>
    <w:rsid w:val="0029547D"/>
    <w:rsid w:val="00295A8C"/>
    <w:rsid w:val="00295CFE"/>
    <w:rsid w:val="002A07FC"/>
    <w:rsid w:val="002A0D23"/>
    <w:rsid w:val="002A1033"/>
    <w:rsid w:val="002A1924"/>
    <w:rsid w:val="002A1BE3"/>
    <w:rsid w:val="002A2DA3"/>
    <w:rsid w:val="002A3CA9"/>
    <w:rsid w:val="002A4667"/>
    <w:rsid w:val="002A76DB"/>
    <w:rsid w:val="002A7B5D"/>
    <w:rsid w:val="002B0695"/>
    <w:rsid w:val="002B0F43"/>
    <w:rsid w:val="002B2B0F"/>
    <w:rsid w:val="002B3077"/>
    <w:rsid w:val="002B3920"/>
    <w:rsid w:val="002B3DDE"/>
    <w:rsid w:val="002B4515"/>
    <w:rsid w:val="002B5396"/>
    <w:rsid w:val="002B5E87"/>
    <w:rsid w:val="002C082E"/>
    <w:rsid w:val="002C0D03"/>
    <w:rsid w:val="002C13FA"/>
    <w:rsid w:val="002C5715"/>
    <w:rsid w:val="002C66EF"/>
    <w:rsid w:val="002C67DE"/>
    <w:rsid w:val="002C7F2E"/>
    <w:rsid w:val="002D0D00"/>
    <w:rsid w:val="002D15CD"/>
    <w:rsid w:val="002D223A"/>
    <w:rsid w:val="002D2D72"/>
    <w:rsid w:val="002D4078"/>
    <w:rsid w:val="002D580A"/>
    <w:rsid w:val="002D650A"/>
    <w:rsid w:val="002E00D4"/>
    <w:rsid w:val="002E0264"/>
    <w:rsid w:val="002E0B15"/>
    <w:rsid w:val="002E1294"/>
    <w:rsid w:val="002E354F"/>
    <w:rsid w:val="002E36F9"/>
    <w:rsid w:val="002E5C44"/>
    <w:rsid w:val="002E72E4"/>
    <w:rsid w:val="002F122D"/>
    <w:rsid w:val="002F144C"/>
    <w:rsid w:val="002F229C"/>
    <w:rsid w:val="002F321A"/>
    <w:rsid w:val="002F3F50"/>
    <w:rsid w:val="002F41F1"/>
    <w:rsid w:val="002F46DF"/>
    <w:rsid w:val="002F5734"/>
    <w:rsid w:val="002F6B4F"/>
    <w:rsid w:val="0030000F"/>
    <w:rsid w:val="003005DB"/>
    <w:rsid w:val="00300B0C"/>
    <w:rsid w:val="00300FB1"/>
    <w:rsid w:val="003011D8"/>
    <w:rsid w:val="003029E4"/>
    <w:rsid w:val="00303684"/>
    <w:rsid w:val="00303688"/>
    <w:rsid w:val="00303D95"/>
    <w:rsid w:val="00304B74"/>
    <w:rsid w:val="00304C76"/>
    <w:rsid w:val="003050A7"/>
    <w:rsid w:val="00306C32"/>
    <w:rsid w:val="00307530"/>
    <w:rsid w:val="00307DA0"/>
    <w:rsid w:val="003114B1"/>
    <w:rsid w:val="00313479"/>
    <w:rsid w:val="00313679"/>
    <w:rsid w:val="00313B1D"/>
    <w:rsid w:val="00314B7A"/>
    <w:rsid w:val="00314FC1"/>
    <w:rsid w:val="00315669"/>
    <w:rsid w:val="003157F2"/>
    <w:rsid w:val="0031590B"/>
    <w:rsid w:val="00316EFC"/>
    <w:rsid w:val="00317760"/>
    <w:rsid w:val="00317884"/>
    <w:rsid w:val="00320383"/>
    <w:rsid w:val="00320BC7"/>
    <w:rsid w:val="003231A2"/>
    <w:rsid w:val="00323752"/>
    <w:rsid w:val="00323B2D"/>
    <w:rsid w:val="003246EE"/>
    <w:rsid w:val="003252B6"/>
    <w:rsid w:val="0032557B"/>
    <w:rsid w:val="00327AD4"/>
    <w:rsid w:val="00332C24"/>
    <w:rsid w:val="00332C50"/>
    <w:rsid w:val="003331C0"/>
    <w:rsid w:val="0033347A"/>
    <w:rsid w:val="00334461"/>
    <w:rsid w:val="00334757"/>
    <w:rsid w:val="00334ADB"/>
    <w:rsid w:val="00334ED1"/>
    <w:rsid w:val="003369EE"/>
    <w:rsid w:val="003373A2"/>
    <w:rsid w:val="00337DCF"/>
    <w:rsid w:val="003403A5"/>
    <w:rsid w:val="003403FF"/>
    <w:rsid w:val="00342746"/>
    <w:rsid w:val="003433D5"/>
    <w:rsid w:val="00344ED5"/>
    <w:rsid w:val="003467EE"/>
    <w:rsid w:val="00346F21"/>
    <w:rsid w:val="003478C2"/>
    <w:rsid w:val="00350E82"/>
    <w:rsid w:val="003512E1"/>
    <w:rsid w:val="00352C7C"/>
    <w:rsid w:val="00353F9B"/>
    <w:rsid w:val="00354355"/>
    <w:rsid w:val="00354CD0"/>
    <w:rsid w:val="00354DBE"/>
    <w:rsid w:val="00357894"/>
    <w:rsid w:val="003579DD"/>
    <w:rsid w:val="00357A7E"/>
    <w:rsid w:val="00357BA4"/>
    <w:rsid w:val="00361861"/>
    <w:rsid w:val="0036347D"/>
    <w:rsid w:val="00363B18"/>
    <w:rsid w:val="00363B71"/>
    <w:rsid w:val="0036572A"/>
    <w:rsid w:val="00365BA7"/>
    <w:rsid w:val="00366429"/>
    <w:rsid w:val="00367B98"/>
    <w:rsid w:val="00367DF2"/>
    <w:rsid w:val="00367FBC"/>
    <w:rsid w:val="003711DD"/>
    <w:rsid w:val="00372C5B"/>
    <w:rsid w:val="0037366F"/>
    <w:rsid w:val="003739A7"/>
    <w:rsid w:val="003741A3"/>
    <w:rsid w:val="0037429D"/>
    <w:rsid w:val="003742C4"/>
    <w:rsid w:val="00374359"/>
    <w:rsid w:val="00375BF4"/>
    <w:rsid w:val="003765B3"/>
    <w:rsid w:val="00376878"/>
    <w:rsid w:val="003775FF"/>
    <w:rsid w:val="00380479"/>
    <w:rsid w:val="0038102C"/>
    <w:rsid w:val="003813C0"/>
    <w:rsid w:val="003832F3"/>
    <w:rsid w:val="00383661"/>
    <w:rsid w:val="00383A79"/>
    <w:rsid w:val="0038566A"/>
    <w:rsid w:val="00386BD1"/>
    <w:rsid w:val="00387EE9"/>
    <w:rsid w:val="00390692"/>
    <w:rsid w:val="0039069B"/>
    <w:rsid w:val="00392878"/>
    <w:rsid w:val="00392F8D"/>
    <w:rsid w:val="00395C90"/>
    <w:rsid w:val="003A000E"/>
    <w:rsid w:val="003A3294"/>
    <w:rsid w:val="003A3FFB"/>
    <w:rsid w:val="003A4EDF"/>
    <w:rsid w:val="003A4F10"/>
    <w:rsid w:val="003A6F68"/>
    <w:rsid w:val="003B0780"/>
    <w:rsid w:val="003B133D"/>
    <w:rsid w:val="003B1E46"/>
    <w:rsid w:val="003B2ADF"/>
    <w:rsid w:val="003B36C3"/>
    <w:rsid w:val="003B39C5"/>
    <w:rsid w:val="003B4030"/>
    <w:rsid w:val="003B4D96"/>
    <w:rsid w:val="003B54D3"/>
    <w:rsid w:val="003C051B"/>
    <w:rsid w:val="003C1E7B"/>
    <w:rsid w:val="003C5BAB"/>
    <w:rsid w:val="003C7C36"/>
    <w:rsid w:val="003C7E79"/>
    <w:rsid w:val="003C7FE5"/>
    <w:rsid w:val="003D0ADC"/>
    <w:rsid w:val="003D0FC8"/>
    <w:rsid w:val="003D18DF"/>
    <w:rsid w:val="003D20B4"/>
    <w:rsid w:val="003D21D6"/>
    <w:rsid w:val="003D2F51"/>
    <w:rsid w:val="003D2FC2"/>
    <w:rsid w:val="003D31D2"/>
    <w:rsid w:val="003D3EC0"/>
    <w:rsid w:val="003D42D5"/>
    <w:rsid w:val="003D4665"/>
    <w:rsid w:val="003D47C9"/>
    <w:rsid w:val="003D4F00"/>
    <w:rsid w:val="003D5A7F"/>
    <w:rsid w:val="003D5FBD"/>
    <w:rsid w:val="003D6A8E"/>
    <w:rsid w:val="003D7D0B"/>
    <w:rsid w:val="003E0C1F"/>
    <w:rsid w:val="003E125A"/>
    <w:rsid w:val="003E185E"/>
    <w:rsid w:val="003E1E6C"/>
    <w:rsid w:val="003E21FE"/>
    <w:rsid w:val="003E34BF"/>
    <w:rsid w:val="003E446B"/>
    <w:rsid w:val="003E49FB"/>
    <w:rsid w:val="003E4AED"/>
    <w:rsid w:val="003E5A5A"/>
    <w:rsid w:val="003E6597"/>
    <w:rsid w:val="003E76AD"/>
    <w:rsid w:val="003F0553"/>
    <w:rsid w:val="003F12AE"/>
    <w:rsid w:val="003F2D48"/>
    <w:rsid w:val="003F3296"/>
    <w:rsid w:val="003F37C3"/>
    <w:rsid w:val="003F4513"/>
    <w:rsid w:val="003F473E"/>
    <w:rsid w:val="003F480E"/>
    <w:rsid w:val="003F4E73"/>
    <w:rsid w:val="003F4FAF"/>
    <w:rsid w:val="003F50D7"/>
    <w:rsid w:val="003F5CAF"/>
    <w:rsid w:val="003F6965"/>
    <w:rsid w:val="003F7A23"/>
    <w:rsid w:val="004003BE"/>
    <w:rsid w:val="004004B8"/>
    <w:rsid w:val="00401DD2"/>
    <w:rsid w:val="004022CA"/>
    <w:rsid w:val="00403E70"/>
    <w:rsid w:val="004060C4"/>
    <w:rsid w:val="00406795"/>
    <w:rsid w:val="00406F38"/>
    <w:rsid w:val="00407DDE"/>
    <w:rsid w:val="0041099F"/>
    <w:rsid w:val="00411567"/>
    <w:rsid w:val="004119B8"/>
    <w:rsid w:val="00412296"/>
    <w:rsid w:val="00412F08"/>
    <w:rsid w:val="0041543E"/>
    <w:rsid w:val="00415A64"/>
    <w:rsid w:val="004160FF"/>
    <w:rsid w:val="00417592"/>
    <w:rsid w:val="00417DD2"/>
    <w:rsid w:val="004204D2"/>
    <w:rsid w:val="004206D2"/>
    <w:rsid w:val="00421CFA"/>
    <w:rsid w:val="004220EC"/>
    <w:rsid w:val="00424455"/>
    <w:rsid w:val="00425217"/>
    <w:rsid w:val="004267F7"/>
    <w:rsid w:val="00427ACF"/>
    <w:rsid w:val="00431EB3"/>
    <w:rsid w:val="00432219"/>
    <w:rsid w:val="004327F7"/>
    <w:rsid w:val="00432D98"/>
    <w:rsid w:val="004332FC"/>
    <w:rsid w:val="00433C77"/>
    <w:rsid w:val="00435FFE"/>
    <w:rsid w:val="00437E65"/>
    <w:rsid w:val="00440D6E"/>
    <w:rsid w:val="0044277E"/>
    <w:rsid w:val="00443067"/>
    <w:rsid w:val="00443309"/>
    <w:rsid w:val="004439C2"/>
    <w:rsid w:val="004451D9"/>
    <w:rsid w:val="00447416"/>
    <w:rsid w:val="00450C90"/>
    <w:rsid w:val="00450E9C"/>
    <w:rsid w:val="00451347"/>
    <w:rsid w:val="00451BB4"/>
    <w:rsid w:val="00452393"/>
    <w:rsid w:val="00452E08"/>
    <w:rsid w:val="004537BD"/>
    <w:rsid w:val="004541BD"/>
    <w:rsid w:val="00454907"/>
    <w:rsid w:val="00454F55"/>
    <w:rsid w:val="00454FDF"/>
    <w:rsid w:val="0045555D"/>
    <w:rsid w:val="00455AFB"/>
    <w:rsid w:val="00456D8A"/>
    <w:rsid w:val="00457586"/>
    <w:rsid w:val="00457595"/>
    <w:rsid w:val="00457AFD"/>
    <w:rsid w:val="004604AE"/>
    <w:rsid w:val="0046166A"/>
    <w:rsid w:val="004619D8"/>
    <w:rsid w:val="00461E5C"/>
    <w:rsid w:val="00462299"/>
    <w:rsid w:val="00463516"/>
    <w:rsid w:val="00465615"/>
    <w:rsid w:val="00465B9C"/>
    <w:rsid w:val="00465F8E"/>
    <w:rsid w:val="0046655D"/>
    <w:rsid w:val="00466C05"/>
    <w:rsid w:val="0047041B"/>
    <w:rsid w:val="00470922"/>
    <w:rsid w:val="00470C6B"/>
    <w:rsid w:val="00472204"/>
    <w:rsid w:val="00472DFF"/>
    <w:rsid w:val="00473E4D"/>
    <w:rsid w:val="00475BBA"/>
    <w:rsid w:val="00475E5A"/>
    <w:rsid w:val="00476E42"/>
    <w:rsid w:val="00477A1D"/>
    <w:rsid w:val="004822E0"/>
    <w:rsid w:val="004827E9"/>
    <w:rsid w:val="00482C6C"/>
    <w:rsid w:val="0048427E"/>
    <w:rsid w:val="0048443D"/>
    <w:rsid w:val="00484CBF"/>
    <w:rsid w:val="00485684"/>
    <w:rsid w:val="004909E4"/>
    <w:rsid w:val="004913A7"/>
    <w:rsid w:val="0049256E"/>
    <w:rsid w:val="004934E8"/>
    <w:rsid w:val="00494309"/>
    <w:rsid w:val="00495B50"/>
    <w:rsid w:val="004968FD"/>
    <w:rsid w:val="00497926"/>
    <w:rsid w:val="004A0590"/>
    <w:rsid w:val="004A0672"/>
    <w:rsid w:val="004A11BB"/>
    <w:rsid w:val="004A2CFF"/>
    <w:rsid w:val="004A3E1F"/>
    <w:rsid w:val="004A47FD"/>
    <w:rsid w:val="004A684A"/>
    <w:rsid w:val="004A79B6"/>
    <w:rsid w:val="004A7C69"/>
    <w:rsid w:val="004A7CC0"/>
    <w:rsid w:val="004B07A6"/>
    <w:rsid w:val="004B11F5"/>
    <w:rsid w:val="004B281E"/>
    <w:rsid w:val="004B3203"/>
    <w:rsid w:val="004B3D20"/>
    <w:rsid w:val="004B44C5"/>
    <w:rsid w:val="004B4C83"/>
    <w:rsid w:val="004B5986"/>
    <w:rsid w:val="004B687C"/>
    <w:rsid w:val="004B6C62"/>
    <w:rsid w:val="004C0ED4"/>
    <w:rsid w:val="004C0F67"/>
    <w:rsid w:val="004C1C9A"/>
    <w:rsid w:val="004C3DAE"/>
    <w:rsid w:val="004C5073"/>
    <w:rsid w:val="004C54D5"/>
    <w:rsid w:val="004C63CD"/>
    <w:rsid w:val="004C6E37"/>
    <w:rsid w:val="004C71FF"/>
    <w:rsid w:val="004C7FA5"/>
    <w:rsid w:val="004D2E50"/>
    <w:rsid w:val="004D2EA3"/>
    <w:rsid w:val="004D4B27"/>
    <w:rsid w:val="004D61A1"/>
    <w:rsid w:val="004D7D49"/>
    <w:rsid w:val="004E02AC"/>
    <w:rsid w:val="004E0A97"/>
    <w:rsid w:val="004E0D3A"/>
    <w:rsid w:val="004E0F77"/>
    <w:rsid w:val="004E2DB6"/>
    <w:rsid w:val="004E3483"/>
    <w:rsid w:val="004E3FBA"/>
    <w:rsid w:val="004E4F6B"/>
    <w:rsid w:val="004E502A"/>
    <w:rsid w:val="004E5C07"/>
    <w:rsid w:val="004E6F4E"/>
    <w:rsid w:val="004E7301"/>
    <w:rsid w:val="004F1C71"/>
    <w:rsid w:val="004F2155"/>
    <w:rsid w:val="004F31A4"/>
    <w:rsid w:val="004F3CCF"/>
    <w:rsid w:val="004F4A5B"/>
    <w:rsid w:val="004F4D0B"/>
    <w:rsid w:val="004F5B16"/>
    <w:rsid w:val="004F5EFD"/>
    <w:rsid w:val="004F5F96"/>
    <w:rsid w:val="004F6AC7"/>
    <w:rsid w:val="004F6C72"/>
    <w:rsid w:val="004F6FD3"/>
    <w:rsid w:val="004F7661"/>
    <w:rsid w:val="00500339"/>
    <w:rsid w:val="005012C8"/>
    <w:rsid w:val="00503BDF"/>
    <w:rsid w:val="00512FFC"/>
    <w:rsid w:val="00513820"/>
    <w:rsid w:val="0051405F"/>
    <w:rsid w:val="0051519B"/>
    <w:rsid w:val="005159B3"/>
    <w:rsid w:val="00517AD9"/>
    <w:rsid w:val="00517EFE"/>
    <w:rsid w:val="005201B2"/>
    <w:rsid w:val="00520715"/>
    <w:rsid w:val="0052185F"/>
    <w:rsid w:val="005223C9"/>
    <w:rsid w:val="00522AD4"/>
    <w:rsid w:val="00522B54"/>
    <w:rsid w:val="00524320"/>
    <w:rsid w:val="005247C3"/>
    <w:rsid w:val="005263EE"/>
    <w:rsid w:val="00526F7E"/>
    <w:rsid w:val="00527220"/>
    <w:rsid w:val="00527C5C"/>
    <w:rsid w:val="00527DA0"/>
    <w:rsid w:val="005304EF"/>
    <w:rsid w:val="0053125E"/>
    <w:rsid w:val="005313F4"/>
    <w:rsid w:val="00531CDA"/>
    <w:rsid w:val="00532184"/>
    <w:rsid w:val="0053343D"/>
    <w:rsid w:val="005339D0"/>
    <w:rsid w:val="00533C65"/>
    <w:rsid w:val="005344C0"/>
    <w:rsid w:val="0053598F"/>
    <w:rsid w:val="00535F85"/>
    <w:rsid w:val="0053655F"/>
    <w:rsid w:val="00537CE3"/>
    <w:rsid w:val="00537E91"/>
    <w:rsid w:val="0054243C"/>
    <w:rsid w:val="00542E99"/>
    <w:rsid w:val="00543381"/>
    <w:rsid w:val="0054369E"/>
    <w:rsid w:val="0054415E"/>
    <w:rsid w:val="00544B95"/>
    <w:rsid w:val="00545A63"/>
    <w:rsid w:val="00545B3E"/>
    <w:rsid w:val="00546236"/>
    <w:rsid w:val="00546743"/>
    <w:rsid w:val="00546F4D"/>
    <w:rsid w:val="00547B7C"/>
    <w:rsid w:val="00551D74"/>
    <w:rsid w:val="00551E10"/>
    <w:rsid w:val="00552455"/>
    <w:rsid w:val="005526D6"/>
    <w:rsid w:val="005560B4"/>
    <w:rsid w:val="005564FC"/>
    <w:rsid w:val="005576FB"/>
    <w:rsid w:val="005609E6"/>
    <w:rsid w:val="00560CA5"/>
    <w:rsid w:val="0056302D"/>
    <w:rsid w:val="00563836"/>
    <w:rsid w:val="00563D92"/>
    <w:rsid w:val="005649E9"/>
    <w:rsid w:val="00567106"/>
    <w:rsid w:val="0056783C"/>
    <w:rsid w:val="005700C3"/>
    <w:rsid w:val="0057062D"/>
    <w:rsid w:val="0057065D"/>
    <w:rsid w:val="005706D4"/>
    <w:rsid w:val="00570C2A"/>
    <w:rsid w:val="005711AA"/>
    <w:rsid w:val="00571CEF"/>
    <w:rsid w:val="00571DCF"/>
    <w:rsid w:val="0057364E"/>
    <w:rsid w:val="005753F0"/>
    <w:rsid w:val="0057550A"/>
    <w:rsid w:val="00577082"/>
    <w:rsid w:val="005802FB"/>
    <w:rsid w:val="00582960"/>
    <w:rsid w:val="00582E3A"/>
    <w:rsid w:val="00584707"/>
    <w:rsid w:val="0058546A"/>
    <w:rsid w:val="005868BB"/>
    <w:rsid w:val="0058736C"/>
    <w:rsid w:val="0059263B"/>
    <w:rsid w:val="00594FB9"/>
    <w:rsid w:val="00595937"/>
    <w:rsid w:val="00595FF0"/>
    <w:rsid w:val="00596319"/>
    <w:rsid w:val="0059662E"/>
    <w:rsid w:val="00596FEA"/>
    <w:rsid w:val="005974DE"/>
    <w:rsid w:val="00597DAA"/>
    <w:rsid w:val="005A13DB"/>
    <w:rsid w:val="005A45A4"/>
    <w:rsid w:val="005A475E"/>
    <w:rsid w:val="005A5254"/>
    <w:rsid w:val="005A6938"/>
    <w:rsid w:val="005A6EDA"/>
    <w:rsid w:val="005A74FF"/>
    <w:rsid w:val="005B0D49"/>
    <w:rsid w:val="005B13F7"/>
    <w:rsid w:val="005B2728"/>
    <w:rsid w:val="005B2BF0"/>
    <w:rsid w:val="005B6C45"/>
    <w:rsid w:val="005C01EB"/>
    <w:rsid w:val="005C0227"/>
    <w:rsid w:val="005C02E4"/>
    <w:rsid w:val="005C069F"/>
    <w:rsid w:val="005C1C7D"/>
    <w:rsid w:val="005C1D2B"/>
    <w:rsid w:val="005C2F6A"/>
    <w:rsid w:val="005C39EB"/>
    <w:rsid w:val="005C4473"/>
    <w:rsid w:val="005C51FB"/>
    <w:rsid w:val="005C6667"/>
    <w:rsid w:val="005C6A97"/>
    <w:rsid w:val="005D04FB"/>
    <w:rsid w:val="005D0AEB"/>
    <w:rsid w:val="005D0BD4"/>
    <w:rsid w:val="005D1C6A"/>
    <w:rsid w:val="005D2996"/>
    <w:rsid w:val="005D2B5C"/>
    <w:rsid w:val="005D322C"/>
    <w:rsid w:val="005D5753"/>
    <w:rsid w:val="005D5769"/>
    <w:rsid w:val="005D6738"/>
    <w:rsid w:val="005D6A60"/>
    <w:rsid w:val="005D6F53"/>
    <w:rsid w:val="005E010B"/>
    <w:rsid w:val="005E211A"/>
    <w:rsid w:val="005E2758"/>
    <w:rsid w:val="005E2987"/>
    <w:rsid w:val="005E2C70"/>
    <w:rsid w:val="005E4D5F"/>
    <w:rsid w:val="005E4EB3"/>
    <w:rsid w:val="005E5150"/>
    <w:rsid w:val="005E6141"/>
    <w:rsid w:val="005E6AA8"/>
    <w:rsid w:val="005F0E4B"/>
    <w:rsid w:val="005F2432"/>
    <w:rsid w:val="005F2DFB"/>
    <w:rsid w:val="005F3093"/>
    <w:rsid w:val="005F36D5"/>
    <w:rsid w:val="005F3A9E"/>
    <w:rsid w:val="005F4233"/>
    <w:rsid w:val="005F47A0"/>
    <w:rsid w:val="005F4ABC"/>
    <w:rsid w:val="005F5CEA"/>
    <w:rsid w:val="005F5DF0"/>
    <w:rsid w:val="005F7CFF"/>
    <w:rsid w:val="005F7D74"/>
    <w:rsid w:val="0060081C"/>
    <w:rsid w:val="00600828"/>
    <w:rsid w:val="00600CD8"/>
    <w:rsid w:val="006017F6"/>
    <w:rsid w:val="00601A14"/>
    <w:rsid w:val="00603E7E"/>
    <w:rsid w:val="00604355"/>
    <w:rsid w:val="00604563"/>
    <w:rsid w:val="00605ACB"/>
    <w:rsid w:val="006061F4"/>
    <w:rsid w:val="006067BA"/>
    <w:rsid w:val="00607C7D"/>
    <w:rsid w:val="0061029E"/>
    <w:rsid w:val="00610DF0"/>
    <w:rsid w:val="00610F3B"/>
    <w:rsid w:val="00610F97"/>
    <w:rsid w:val="00611193"/>
    <w:rsid w:val="00611F4D"/>
    <w:rsid w:val="00612377"/>
    <w:rsid w:val="00612A86"/>
    <w:rsid w:val="006153FD"/>
    <w:rsid w:val="00615DE3"/>
    <w:rsid w:val="006163A6"/>
    <w:rsid w:val="00616A1B"/>
    <w:rsid w:val="00617A81"/>
    <w:rsid w:val="006201E1"/>
    <w:rsid w:val="00620AE9"/>
    <w:rsid w:val="00620F6F"/>
    <w:rsid w:val="00621EE4"/>
    <w:rsid w:val="00623213"/>
    <w:rsid w:val="0062321E"/>
    <w:rsid w:val="0062652D"/>
    <w:rsid w:val="006266F1"/>
    <w:rsid w:val="00627BA5"/>
    <w:rsid w:val="00633A77"/>
    <w:rsid w:val="00634931"/>
    <w:rsid w:val="00635563"/>
    <w:rsid w:val="00635B3A"/>
    <w:rsid w:val="00635DD4"/>
    <w:rsid w:val="00635DE7"/>
    <w:rsid w:val="006367F2"/>
    <w:rsid w:val="00637CE1"/>
    <w:rsid w:val="00640489"/>
    <w:rsid w:val="00640C89"/>
    <w:rsid w:val="00641827"/>
    <w:rsid w:val="00641E0C"/>
    <w:rsid w:val="00643A48"/>
    <w:rsid w:val="00643F4B"/>
    <w:rsid w:val="00644D72"/>
    <w:rsid w:val="00646093"/>
    <w:rsid w:val="00646238"/>
    <w:rsid w:val="00646DE0"/>
    <w:rsid w:val="00646EAD"/>
    <w:rsid w:val="00647683"/>
    <w:rsid w:val="006505AB"/>
    <w:rsid w:val="0065117C"/>
    <w:rsid w:val="0065152E"/>
    <w:rsid w:val="0065166A"/>
    <w:rsid w:val="00651814"/>
    <w:rsid w:val="00654AEC"/>
    <w:rsid w:val="0065612B"/>
    <w:rsid w:val="006562F1"/>
    <w:rsid w:val="0065717C"/>
    <w:rsid w:val="00660DF3"/>
    <w:rsid w:val="0066107F"/>
    <w:rsid w:val="006612F4"/>
    <w:rsid w:val="006627CF"/>
    <w:rsid w:val="006646F0"/>
    <w:rsid w:val="006653D4"/>
    <w:rsid w:val="00666ED8"/>
    <w:rsid w:val="00667590"/>
    <w:rsid w:val="00667722"/>
    <w:rsid w:val="00671D15"/>
    <w:rsid w:val="00674124"/>
    <w:rsid w:val="00675604"/>
    <w:rsid w:val="00676358"/>
    <w:rsid w:val="006775F3"/>
    <w:rsid w:val="00680287"/>
    <w:rsid w:val="00680288"/>
    <w:rsid w:val="006818AD"/>
    <w:rsid w:val="006849E7"/>
    <w:rsid w:val="00684A39"/>
    <w:rsid w:val="00685079"/>
    <w:rsid w:val="0068545A"/>
    <w:rsid w:val="00685C0D"/>
    <w:rsid w:val="00691CF9"/>
    <w:rsid w:val="00691D90"/>
    <w:rsid w:val="00691E1A"/>
    <w:rsid w:val="00692BDD"/>
    <w:rsid w:val="00692EA7"/>
    <w:rsid w:val="00696625"/>
    <w:rsid w:val="006A1F1D"/>
    <w:rsid w:val="006A2072"/>
    <w:rsid w:val="006A249D"/>
    <w:rsid w:val="006A2A01"/>
    <w:rsid w:val="006A2C60"/>
    <w:rsid w:val="006A4BDA"/>
    <w:rsid w:val="006A5398"/>
    <w:rsid w:val="006A584D"/>
    <w:rsid w:val="006A7003"/>
    <w:rsid w:val="006A7B81"/>
    <w:rsid w:val="006A7C41"/>
    <w:rsid w:val="006B03FA"/>
    <w:rsid w:val="006B2561"/>
    <w:rsid w:val="006B2BF4"/>
    <w:rsid w:val="006B2EAF"/>
    <w:rsid w:val="006B2F30"/>
    <w:rsid w:val="006B3779"/>
    <w:rsid w:val="006B40EF"/>
    <w:rsid w:val="006B4944"/>
    <w:rsid w:val="006B4DA3"/>
    <w:rsid w:val="006B4DED"/>
    <w:rsid w:val="006B59CE"/>
    <w:rsid w:val="006B6359"/>
    <w:rsid w:val="006B7711"/>
    <w:rsid w:val="006B7744"/>
    <w:rsid w:val="006B7924"/>
    <w:rsid w:val="006B79EB"/>
    <w:rsid w:val="006B7BDE"/>
    <w:rsid w:val="006C0C05"/>
    <w:rsid w:val="006C0E19"/>
    <w:rsid w:val="006C1178"/>
    <w:rsid w:val="006C160F"/>
    <w:rsid w:val="006C1972"/>
    <w:rsid w:val="006C1B18"/>
    <w:rsid w:val="006C1C6D"/>
    <w:rsid w:val="006C2F4E"/>
    <w:rsid w:val="006C3056"/>
    <w:rsid w:val="006C30A1"/>
    <w:rsid w:val="006C384E"/>
    <w:rsid w:val="006C3C85"/>
    <w:rsid w:val="006C3D79"/>
    <w:rsid w:val="006C5AA1"/>
    <w:rsid w:val="006C617A"/>
    <w:rsid w:val="006C63D5"/>
    <w:rsid w:val="006C6EAB"/>
    <w:rsid w:val="006C6FBF"/>
    <w:rsid w:val="006D063D"/>
    <w:rsid w:val="006D09BA"/>
    <w:rsid w:val="006D09C0"/>
    <w:rsid w:val="006D1005"/>
    <w:rsid w:val="006D11EC"/>
    <w:rsid w:val="006D14A1"/>
    <w:rsid w:val="006D20C2"/>
    <w:rsid w:val="006D22E1"/>
    <w:rsid w:val="006D54C7"/>
    <w:rsid w:val="006D5BE3"/>
    <w:rsid w:val="006E1159"/>
    <w:rsid w:val="006E2140"/>
    <w:rsid w:val="006E2305"/>
    <w:rsid w:val="006E2525"/>
    <w:rsid w:val="006E274D"/>
    <w:rsid w:val="006E35EE"/>
    <w:rsid w:val="006E4262"/>
    <w:rsid w:val="006E4664"/>
    <w:rsid w:val="006E4A9B"/>
    <w:rsid w:val="006E4CCB"/>
    <w:rsid w:val="006E521D"/>
    <w:rsid w:val="006E52E2"/>
    <w:rsid w:val="006E5346"/>
    <w:rsid w:val="006E6BDA"/>
    <w:rsid w:val="006E77F4"/>
    <w:rsid w:val="006F0EA7"/>
    <w:rsid w:val="006F17E9"/>
    <w:rsid w:val="006F1D37"/>
    <w:rsid w:val="006F2090"/>
    <w:rsid w:val="006F3113"/>
    <w:rsid w:val="006F36E8"/>
    <w:rsid w:val="006F4382"/>
    <w:rsid w:val="006F47D7"/>
    <w:rsid w:val="006F6781"/>
    <w:rsid w:val="006F6866"/>
    <w:rsid w:val="006F725D"/>
    <w:rsid w:val="007005B8"/>
    <w:rsid w:val="00703906"/>
    <w:rsid w:val="00703A09"/>
    <w:rsid w:val="00703F3F"/>
    <w:rsid w:val="00704305"/>
    <w:rsid w:val="007060B3"/>
    <w:rsid w:val="00706A7E"/>
    <w:rsid w:val="007072FD"/>
    <w:rsid w:val="00707376"/>
    <w:rsid w:val="00711EF2"/>
    <w:rsid w:val="007120E0"/>
    <w:rsid w:val="007125D7"/>
    <w:rsid w:val="007127F0"/>
    <w:rsid w:val="00712D44"/>
    <w:rsid w:val="00712ED0"/>
    <w:rsid w:val="00713A5F"/>
    <w:rsid w:val="0071486F"/>
    <w:rsid w:val="007159A1"/>
    <w:rsid w:val="00715CD3"/>
    <w:rsid w:val="00715EC1"/>
    <w:rsid w:val="00716791"/>
    <w:rsid w:val="00716C54"/>
    <w:rsid w:val="00721554"/>
    <w:rsid w:val="0072184D"/>
    <w:rsid w:val="007244E9"/>
    <w:rsid w:val="00724A4C"/>
    <w:rsid w:val="00725E3F"/>
    <w:rsid w:val="0072652F"/>
    <w:rsid w:val="00726707"/>
    <w:rsid w:val="00726F65"/>
    <w:rsid w:val="007320A8"/>
    <w:rsid w:val="007323F0"/>
    <w:rsid w:val="0073612B"/>
    <w:rsid w:val="0073638C"/>
    <w:rsid w:val="00736826"/>
    <w:rsid w:val="00737845"/>
    <w:rsid w:val="00737960"/>
    <w:rsid w:val="0074078C"/>
    <w:rsid w:val="00741250"/>
    <w:rsid w:val="00746CF9"/>
    <w:rsid w:val="00746EC6"/>
    <w:rsid w:val="00747052"/>
    <w:rsid w:val="00747A87"/>
    <w:rsid w:val="007504A2"/>
    <w:rsid w:val="00750DF7"/>
    <w:rsid w:val="007527A8"/>
    <w:rsid w:val="00753EEC"/>
    <w:rsid w:val="0075420D"/>
    <w:rsid w:val="007549DD"/>
    <w:rsid w:val="00755435"/>
    <w:rsid w:val="00757E48"/>
    <w:rsid w:val="00761329"/>
    <w:rsid w:val="00763056"/>
    <w:rsid w:val="00763507"/>
    <w:rsid w:val="007637A2"/>
    <w:rsid w:val="00763804"/>
    <w:rsid w:val="00763E7C"/>
    <w:rsid w:val="007644AD"/>
    <w:rsid w:val="007649FE"/>
    <w:rsid w:val="00764E85"/>
    <w:rsid w:val="00764FCF"/>
    <w:rsid w:val="00765AE4"/>
    <w:rsid w:val="00767D28"/>
    <w:rsid w:val="00770140"/>
    <w:rsid w:val="007704AF"/>
    <w:rsid w:val="0077180A"/>
    <w:rsid w:val="00772526"/>
    <w:rsid w:val="00772805"/>
    <w:rsid w:val="007733BB"/>
    <w:rsid w:val="0077392E"/>
    <w:rsid w:val="00773DF6"/>
    <w:rsid w:val="00774805"/>
    <w:rsid w:val="00774A0E"/>
    <w:rsid w:val="00774C2E"/>
    <w:rsid w:val="007751F3"/>
    <w:rsid w:val="0077583E"/>
    <w:rsid w:val="0077587E"/>
    <w:rsid w:val="00781A4C"/>
    <w:rsid w:val="0078430D"/>
    <w:rsid w:val="007846DA"/>
    <w:rsid w:val="007853E7"/>
    <w:rsid w:val="00787CD1"/>
    <w:rsid w:val="00791FFB"/>
    <w:rsid w:val="0079247C"/>
    <w:rsid w:val="0079312B"/>
    <w:rsid w:val="0079478D"/>
    <w:rsid w:val="007947B7"/>
    <w:rsid w:val="007A1DB0"/>
    <w:rsid w:val="007A2AB5"/>
    <w:rsid w:val="007A31DE"/>
    <w:rsid w:val="007A50CE"/>
    <w:rsid w:val="007A5B44"/>
    <w:rsid w:val="007A6AC1"/>
    <w:rsid w:val="007A7A38"/>
    <w:rsid w:val="007B0BCB"/>
    <w:rsid w:val="007B12EE"/>
    <w:rsid w:val="007B1B34"/>
    <w:rsid w:val="007B21DD"/>
    <w:rsid w:val="007B2A5E"/>
    <w:rsid w:val="007B36BA"/>
    <w:rsid w:val="007B6229"/>
    <w:rsid w:val="007B631B"/>
    <w:rsid w:val="007C03F2"/>
    <w:rsid w:val="007C0955"/>
    <w:rsid w:val="007C156D"/>
    <w:rsid w:val="007C2CFA"/>
    <w:rsid w:val="007C31E1"/>
    <w:rsid w:val="007C4FA9"/>
    <w:rsid w:val="007C5A10"/>
    <w:rsid w:val="007C6134"/>
    <w:rsid w:val="007C6622"/>
    <w:rsid w:val="007C6732"/>
    <w:rsid w:val="007C6C00"/>
    <w:rsid w:val="007D0D82"/>
    <w:rsid w:val="007D1CBE"/>
    <w:rsid w:val="007D1F92"/>
    <w:rsid w:val="007D42A1"/>
    <w:rsid w:val="007D4DF6"/>
    <w:rsid w:val="007D5FC9"/>
    <w:rsid w:val="007D77BA"/>
    <w:rsid w:val="007E2A68"/>
    <w:rsid w:val="007E437B"/>
    <w:rsid w:val="007E4E95"/>
    <w:rsid w:val="007E5356"/>
    <w:rsid w:val="007E63C8"/>
    <w:rsid w:val="007E72D8"/>
    <w:rsid w:val="007F15DA"/>
    <w:rsid w:val="007F20EA"/>
    <w:rsid w:val="007F2B8C"/>
    <w:rsid w:val="007F4995"/>
    <w:rsid w:val="007F4D35"/>
    <w:rsid w:val="007F6F87"/>
    <w:rsid w:val="007F721E"/>
    <w:rsid w:val="00800BAA"/>
    <w:rsid w:val="00800D86"/>
    <w:rsid w:val="00802881"/>
    <w:rsid w:val="00802A29"/>
    <w:rsid w:val="008039E2"/>
    <w:rsid w:val="008055C8"/>
    <w:rsid w:val="00807FE8"/>
    <w:rsid w:val="00811C52"/>
    <w:rsid w:val="00812ED8"/>
    <w:rsid w:val="00812F4A"/>
    <w:rsid w:val="00814FBE"/>
    <w:rsid w:val="00816DF1"/>
    <w:rsid w:val="0081793B"/>
    <w:rsid w:val="00817A0F"/>
    <w:rsid w:val="00821FEC"/>
    <w:rsid w:val="00823CEC"/>
    <w:rsid w:val="00823CF4"/>
    <w:rsid w:val="00824529"/>
    <w:rsid w:val="0082488B"/>
    <w:rsid w:val="00824A65"/>
    <w:rsid w:val="008256DE"/>
    <w:rsid w:val="0082725C"/>
    <w:rsid w:val="00827E3E"/>
    <w:rsid w:val="00830290"/>
    <w:rsid w:val="00831B0D"/>
    <w:rsid w:val="00831C4E"/>
    <w:rsid w:val="00832836"/>
    <w:rsid w:val="00832EC0"/>
    <w:rsid w:val="00832EE9"/>
    <w:rsid w:val="00833ED7"/>
    <w:rsid w:val="0083528F"/>
    <w:rsid w:val="00835371"/>
    <w:rsid w:val="00835776"/>
    <w:rsid w:val="00836A80"/>
    <w:rsid w:val="00836D47"/>
    <w:rsid w:val="00836D53"/>
    <w:rsid w:val="008373C3"/>
    <w:rsid w:val="008400D8"/>
    <w:rsid w:val="0084033A"/>
    <w:rsid w:val="008403CD"/>
    <w:rsid w:val="00840A91"/>
    <w:rsid w:val="008418C0"/>
    <w:rsid w:val="00841B7B"/>
    <w:rsid w:val="00842022"/>
    <w:rsid w:val="00842699"/>
    <w:rsid w:val="00842C77"/>
    <w:rsid w:val="00843DFA"/>
    <w:rsid w:val="00845519"/>
    <w:rsid w:val="008464D2"/>
    <w:rsid w:val="00846516"/>
    <w:rsid w:val="00850426"/>
    <w:rsid w:val="0085152C"/>
    <w:rsid w:val="008518F2"/>
    <w:rsid w:val="00851B14"/>
    <w:rsid w:val="008523F7"/>
    <w:rsid w:val="00853CD2"/>
    <w:rsid w:val="00856148"/>
    <w:rsid w:val="00856D5D"/>
    <w:rsid w:val="00856FBC"/>
    <w:rsid w:val="00857824"/>
    <w:rsid w:val="00857AC1"/>
    <w:rsid w:val="0086009B"/>
    <w:rsid w:val="00860106"/>
    <w:rsid w:val="00860EC8"/>
    <w:rsid w:val="00861297"/>
    <w:rsid w:val="00861895"/>
    <w:rsid w:val="00862919"/>
    <w:rsid w:val="0086300E"/>
    <w:rsid w:val="00866621"/>
    <w:rsid w:val="008669BC"/>
    <w:rsid w:val="00866CFF"/>
    <w:rsid w:val="0087064C"/>
    <w:rsid w:val="00871D93"/>
    <w:rsid w:val="008720E4"/>
    <w:rsid w:val="0087361C"/>
    <w:rsid w:val="008737AB"/>
    <w:rsid w:val="008744E6"/>
    <w:rsid w:val="008746E1"/>
    <w:rsid w:val="008759FC"/>
    <w:rsid w:val="0087671E"/>
    <w:rsid w:val="00876EA9"/>
    <w:rsid w:val="00876F8C"/>
    <w:rsid w:val="008777A7"/>
    <w:rsid w:val="00880C53"/>
    <w:rsid w:val="00880CA5"/>
    <w:rsid w:val="0088344F"/>
    <w:rsid w:val="008867F4"/>
    <w:rsid w:val="00886A33"/>
    <w:rsid w:val="00890F7A"/>
    <w:rsid w:val="0089133A"/>
    <w:rsid w:val="00892013"/>
    <w:rsid w:val="00893E3E"/>
    <w:rsid w:val="00893FCD"/>
    <w:rsid w:val="008949BD"/>
    <w:rsid w:val="00894A80"/>
    <w:rsid w:val="00894AF1"/>
    <w:rsid w:val="0089536F"/>
    <w:rsid w:val="00895765"/>
    <w:rsid w:val="008959C9"/>
    <w:rsid w:val="00897360"/>
    <w:rsid w:val="00897896"/>
    <w:rsid w:val="008A0374"/>
    <w:rsid w:val="008A0EE4"/>
    <w:rsid w:val="008A18D2"/>
    <w:rsid w:val="008A1A2C"/>
    <w:rsid w:val="008A1E77"/>
    <w:rsid w:val="008A3EBF"/>
    <w:rsid w:val="008A4072"/>
    <w:rsid w:val="008A49B0"/>
    <w:rsid w:val="008A6C9D"/>
    <w:rsid w:val="008A7420"/>
    <w:rsid w:val="008B011E"/>
    <w:rsid w:val="008B016F"/>
    <w:rsid w:val="008B0196"/>
    <w:rsid w:val="008B06BC"/>
    <w:rsid w:val="008B0986"/>
    <w:rsid w:val="008B0DCF"/>
    <w:rsid w:val="008B119D"/>
    <w:rsid w:val="008B15B2"/>
    <w:rsid w:val="008B1B38"/>
    <w:rsid w:val="008B34FA"/>
    <w:rsid w:val="008B3FE3"/>
    <w:rsid w:val="008B4157"/>
    <w:rsid w:val="008B5CA2"/>
    <w:rsid w:val="008B6523"/>
    <w:rsid w:val="008B6ED7"/>
    <w:rsid w:val="008B6F16"/>
    <w:rsid w:val="008B7C96"/>
    <w:rsid w:val="008B7DD7"/>
    <w:rsid w:val="008B7E97"/>
    <w:rsid w:val="008C07FD"/>
    <w:rsid w:val="008C208C"/>
    <w:rsid w:val="008C3147"/>
    <w:rsid w:val="008C33EB"/>
    <w:rsid w:val="008C552F"/>
    <w:rsid w:val="008C6A62"/>
    <w:rsid w:val="008C6B0E"/>
    <w:rsid w:val="008D028E"/>
    <w:rsid w:val="008D0771"/>
    <w:rsid w:val="008D17E9"/>
    <w:rsid w:val="008D26EB"/>
    <w:rsid w:val="008D465F"/>
    <w:rsid w:val="008D4B7B"/>
    <w:rsid w:val="008D656D"/>
    <w:rsid w:val="008D67CA"/>
    <w:rsid w:val="008D68FC"/>
    <w:rsid w:val="008D7828"/>
    <w:rsid w:val="008E0671"/>
    <w:rsid w:val="008E0993"/>
    <w:rsid w:val="008E1109"/>
    <w:rsid w:val="008E1132"/>
    <w:rsid w:val="008E1C58"/>
    <w:rsid w:val="008E2EB8"/>
    <w:rsid w:val="008E33EB"/>
    <w:rsid w:val="008E400D"/>
    <w:rsid w:val="008E4C5F"/>
    <w:rsid w:val="008E59C8"/>
    <w:rsid w:val="008E6010"/>
    <w:rsid w:val="008E65B5"/>
    <w:rsid w:val="008F0D94"/>
    <w:rsid w:val="008F21E1"/>
    <w:rsid w:val="008F274C"/>
    <w:rsid w:val="008F56C7"/>
    <w:rsid w:val="008F5990"/>
    <w:rsid w:val="008F6E31"/>
    <w:rsid w:val="00902D7A"/>
    <w:rsid w:val="00903B86"/>
    <w:rsid w:val="009054D3"/>
    <w:rsid w:val="00905E07"/>
    <w:rsid w:val="00906CA4"/>
    <w:rsid w:val="00906DEB"/>
    <w:rsid w:val="0090790F"/>
    <w:rsid w:val="00907F9C"/>
    <w:rsid w:val="00910204"/>
    <w:rsid w:val="00910470"/>
    <w:rsid w:val="00911D26"/>
    <w:rsid w:val="009130F5"/>
    <w:rsid w:val="00914645"/>
    <w:rsid w:val="0091524B"/>
    <w:rsid w:val="0091699F"/>
    <w:rsid w:val="00916EFA"/>
    <w:rsid w:val="00917F73"/>
    <w:rsid w:val="0092001C"/>
    <w:rsid w:val="00921A9B"/>
    <w:rsid w:val="00921B9A"/>
    <w:rsid w:val="00922D0B"/>
    <w:rsid w:val="009242BF"/>
    <w:rsid w:val="0092604D"/>
    <w:rsid w:val="009304FC"/>
    <w:rsid w:val="00931825"/>
    <w:rsid w:val="00931A42"/>
    <w:rsid w:val="00931AA9"/>
    <w:rsid w:val="00931CA8"/>
    <w:rsid w:val="0093222A"/>
    <w:rsid w:val="0093264C"/>
    <w:rsid w:val="0093283D"/>
    <w:rsid w:val="00932A27"/>
    <w:rsid w:val="00932B1C"/>
    <w:rsid w:val="0093312C"/>
    <w:rsid w:val="00933274"/>
    <w:rsid w:val="009335E7"/>
    <w:rsid w:val="009336AF"/>
    <w:rsid w:val="0094202B"/>
    <w:rsid w:val="00943030"/>
    <w:rsid w:val="0094415D"/>
    <w:rsid w:val="00944CEA"/>
    <w:rsid w:val="00944F45"/>
    <w:rsid w:val="0094548F"/>
    <w:rsid w:val="00945536"/>
    <w:rsid w:val="0094607B"/>
    <w:rsid w:val="00947521"/>
    <w:rsid w:val="00950FBC"/>
    <w:rsid w:val="00951051"/>
    <w:rsid w:val="009529A9"/>
    <w:rsid w:val="00953F5A"/>
    <w:rsid w:val="00954597"/>
    <w:rsid w:val="00954880"/>
    <w:rsid w:val="0095792E"/>
    <w:rsid w:val="00960C35"/>
    <w:rsid w:val="0096130A"/>
    <w:rsid w:val="00961A03"/>
    <w:rsid w:val="00963C89"/>
    <w:rsid w:val="00963E43"/>
    <w:rsid w:val="0096615E"/>
    <w:rsid w:val="00970FEC"/>
    <w:rsid w:val="00971121"/>
    <w:rsid w:val="00971A9C"/>
    <w:rsid w:val="0097315A"/>
    <w:rsid w:val="00973F4D"/>
    <w:rsid w:val="00974EC4"/>
    <w:rsid w:val="00980780"/>
    <w:rsid w:val="0098191E"/>
    <w:rsid w:val="00981F45"/>
    <w:rsid w:val="009833A6"/>
    <w:rsid w:val="00983E44"/>
    <w:rsid w:val="009845FA"/>
    <w:rsid w:val="00984B2C"/>
    <w:rsid w:val="009852F7"/>
    <w:rsid w:val="00987C6C"/>
    <w:rsid w:val="00987E43"/>
    <w:rsid w:val="009900FC"/>
    <w:rsid w:val="00990309"/>
    <w:rsid w:val="009910A2"/>
    <w:rsid w:val="00991A62"/>
    <w:rsid w:val="00993850"/>
    <w:rsid w:val="00994392"/>
    <w:rsid w:val="009967ED"/>
    <w:rsid w:val="009977B2"/>
    <w:rsid w:val="00997ECA"/>
    <w:rsid w:val="009A1238"/>
    <w:rsid w:val="009A28CE"/>
    <w:rsid w:val="009A2E5A"/>
    <w:rsid w:val="009A314F"/>
    <w:rsid w:val="009A37BA"/>
    <w:rsid w:val="009A5123"/>
    <w:rsid w:val="009A5312"/>
    <w:rsid w:val="009A6CC1"/>
    <w:rsid w:val="009A6E89"/>
    <w:rsid w:val="009A7EA3"/>
    <w:rsid w:val="009B02DC"/>
    <w:rsid w:val="009B11BE"/>
    <w:rsid w:val="009B2113"/>
    <w:rsid w:val="009B2F63"/>
    <w:rsid w:val="009B4ACC"/>
    <w:rsid w:val="009B56AB"/>
    <w:rsid w:val="009B6A42"/>
    <w:rsid w:val="009B6CA6"/>
    <w:rsid w:val="009B701B"/>
    <w:rsid w:val="009B7589"/>
    <w:rsid w:val="009B7760"/>
    <w:rsid w:val="009C2574"/>
    <w:rsid w:val="009C2AC4"/>
    <w:rsid w:val="009C3A1C"/>
    <w:rsid w:val="009C44C3"/>
    <w:rsid w:val="009C53F2"/>
    <w:rsid w:val="009C5945"/>
    <w:rsid w:val="009C7043"/>
    <w:rsid w:val="009C70E0"/>
    <w:rsid w:val="009C7631"/>
    <w:rsid w:val="009D054B"/>
    <w:rsid w:val="009D3238"/>
    <w:rsid w:val="009D5BD0"/>
    <w:rsid w:val="009D6170"/>
    <w:rsid w:val="009D732A"/>
    <w:rsid w:val="009D7F3A"/>
    <w:rsid w:val="009D7F59"/>
    <w:rsid w:val="009D7F90"/>
    <w:rsid w:val="009E0B98"/>
    <w:rsid w:val="009E27D8"/>
    <w:rsid w:val="009E2EE8"/>
    <w:rsid w:val="009E36EB"/>
    <w:rsid w:val="009E36FB"/>
    <w:rsid w:val="009E4B84"/>
    <w:rsid w:val="009E509B"/>
    <w:rsid w:val="009E5137"/>
    <w:rsid w:val="009E5484"/>
    <w:rsid w:val="009E674D"/>
    <w:rsid w:val="009E6B81"/>
    <w:rsid w:val="009E70CE"/>
    <w:rsid w:val="009F0A25"/>
    <w:rsid w:val="009F0E50"/>
    <w:rsid w:val="009F0FAA"/>
    <w:rsid w:val="009F13C0"/>
    <w:rsid w:val="009F156A"/>
    <w:rsid w:val="009F1F96"/>
    <w:rsid w:val="009F31DE"/>
    <w:rsid w:val="009F4801"/>
    <w:rsid w:val="009F519C"/>
    <w:rsid w:val="009F5505"/>
    <w:rsid w:val="009F6B13"/>
    <w:rsid w:val="009F781C"/>
    <w:rsid w:val="009F7B69"/>
    <w:rsid w:val="009F7C33"/>
    <w:rsid w:val="00A00238"/>
    <w:rsid w:val="00A00519"/>
    <w:rsid w:val="00A00A25"/>
    <w:rsid w:val="00A04432"/>
    <w:rsid w:val="00A04F89"/>
    <w:rsid w:val="00A055B8"/>
    <w:rsid w:val="00A07320"/>
    <w:rsid w:val="00A0761A"/>
    <w:rsid w:val="00A103B2"/>
    <w:rsid w:val="00A11257"/>
    <w:rsid w:val="00A12067"/>
    <w:rsid w:val="00A12315"/>
    <w:rsid w:val="00A13126"/>
    <w:rsid w:val="00A132C5"/>
    <w:rsid w:val="00A1375F"/>
    <w:rsid w:val="00A14CF6"/>
    <w:rsid w:val="00A1734B"/>
    <w:rsid w:val="00A177DE"/>
    <w:rsid w:val="00A17AF1"/>
    <w:rsid w:val="00A2098C"/>
    <w:rsid w:val="00A218D3"/>
    <w:rsid w:val="00A224AC"/>
    <w:rsid w:val="00A22581"/>
    <w:rsid w:val="00A22F95"/>
    <w:rsid w:val="00A2378F"/>
    <w:rsid w:val="00A23AA2"/>
    <w:rsid w:val="00A25062"/>
    <w:rsid w:val="00A2704C"/>
    <w:rsid w:val="00A307B7"/>
    <w:rsid w:val="00A309B5"/>
    <w:rsid w:val="00A30C32"/>
    <w:rsid w:val="00A316D8"/>
    <w:rsid w:val="00A31F69"/>
    <w:rsid w:val="00A3393C"/>
    <w:rsid w:val="00A33DCC"/>
    <w:rsid w:val="00A35D6B"/>
    <w:rsid w:val="00A36A1B"/>
    <w:rsid w:val="00A40805"/>
    <w:rsid w:val="00A40D5D"/>
    <w:rsid w:val="00A4145D"/>
    <w:rsid w:val="00A42E6C"/>
    <w:rsid w:val="00A435E2"/>
    <w:rsid w:val="00A45430"/>
    <w:rsid w:val="00A45E87"/>
    <w:rsid w:val="00A46A35"/>
    <w:rsid w:val="00A47D31"/>
    <w:rsid w:val="00A51ABF"/>
    <w:rsid w:val="00A53ECF"/>
    <w:rsid w:val="00A54795"/>
    <w:rsid w:val="00A55328"/>
    <w:rsid w:val="00A555AD"/>
    <w:rsid w:val="00A55B4C"/>
    <w:rsid w:val="00A55ECA"/>
    <w:rsid w:val="00A56CDD"/>
    <w:rsid w:val="00A60400"/>
    <w:rsid w:val="00A60669"/>
    <w:rsid w:val="00A612B6"/>
    <w:rsid w:val="00A618BA"/>
    <w:rsid w:val="00A6239C"/>
    <w:rsid w:val="00A62E31"/>
    <w:rsid w:val="00A631AD"/>
    <w:rsid w:val="00A6336E"/>
    <w:rsid w:val="00A637C7"/>
    <w:rsid w:val="00A6454B"/>
    <w:rsid w:val="00A6719C"/>
    <w:rsid w:val="00A6776F"/>
    <w:rsid w:val="00A70B35"/>
    <w:rsid w:val="00A72557"/>
    <w:rsid w:val="00A72969"/>
    <w:rsid w:val="00A73A2D"/>
    <w:rsid w:val="00A74702"/>
    <w:rsid w:val="00A74BAC"/>
    <w:rsid w:val="00A74E21"/>
    <w:rsid w:val="00A76556"/>
    <w:rsid w:val="00A76E3F"/>
    <w:rsid w:val="00A76FCC"/>
    <w:rsid w:val="00A770D8"/>
    <w:rsid w:val="00A77416"/>
    <w:rsid w:val="00A77489"/>
    <w:rsid w:val="00A77717"/>
    <w:rsid w:val="00A80328"/>
    <w:rsid w:val="00A803C4"/>
    <w:rsid w:val="00A814AF"/>
    <w:rsid w:val="00A81D29"/>
    <w:rsid w:val="00A82711"/>
    <w:rsid w:val="00A82D4D"/>
    <w:rsid w:val="00A831CE"/>
    <w:rsid w:val="00A84F61"/>
    <w:rsid w:val="00A90EB2"/>
    <w:rsid w:val="00A9159E"/>
    <w:rsid w:val="00A91C2B"/>
    <w:rsid w:val="00A92703"/>
    <w:rsid w:val="00A93324"/>
    <w:rsid w:val="00A93CBC"/>
    <w:rsid w:val="00A94723"/>
    <w:rsid w:val="00A95766"/>
    <w:rsid w:val="00A95857"/>
    <w:rsid w:val="00A95D35"/>
    <w:rsid w:val="00A95FF5"/>
    <w:rsid w:val="00A962E6"/>
    <w:rsid w:val="00AA066D"/>
    <w:rsid w:val="00AA0D22"/>
    <w:rsid w:val="00AA2365"/>
    <w:rsid w:val="00AA2762"/>
    <w:rsid w:val="00AA3B0D"/>
    <w:rsid w:val="00AA3B4A"/>
    <w:rsid w:val="00AA6B9F"/>
    <w:rsid w:val="00AA7140"/>
    <w:rsid w:val="00AB09B0"/>
    <w:rsid w:val="00AB2852"/>
    <w:rsid w:val="00AB535B"/>
    <w:rsid w:val="00AB60E1"/>
    <w:rsid w:val="00AC24F0"/>
    <w:rsid w:val="00AC3E34"/>
    <w:rsid w:val="00AC3F76"/>
    <w:rsid w:val="00AC41E2"/>
    <w:rsid w:val="00AC4655"/>
    <w:rsid w:val="00AC5384"/>
    <w:rsid w:val="00AC5396"/>
    <w:rsid w:val="00AC614D"/>
    <w:rsid w:val="00AC7225"/>
    <w:rsid w:val="00AC7B30"/>
    <w:rsid w:val="00AC7ECC"/>
    <w:rsid w:val="00AD2263"/>
    <w:rsid w:val="00AD3046"/>
    <w:rsid w:val="00AD4786"/>
    <w:rsid w:val="00AD5726"/>
    <w:rsid w:val="00AD5851"/>
    <w:rsid w:val="00AD60CE"/>
    <w:rsid w:val="00AD7178"/>
    <w:rsid w:val="00AE089D"/>
    <w:rsid w:val="00AE0CDA"/>
    <w:rsid w:val="00AE1610"/>
    <w:rsid w:val="00AE21EF"/>
    <w:rsid w:val="00AE2366"/>
    <w:rsid w:val="00AE356A"/>
    <w:rsid w:val="00AE4020"/>
    <w:rsid w:val="00AE520B"/>
    <w:rsid w:val="00AE6290"/>
    <w:rsid w:val="00AE662D"/>
    <w:rsid w:val="00AE763A"/>
    <w:rsid w:val="00AE7CB2"/>
    <w:rsid w:val="00AF0A2C"/>
    <w:rsid w:val="00AF0AB9"/>
    <w:rsid w:val="00AF16F3"/>
    <w:rsid w:val="00AF2273"/>
    <w:rsid w:val="00AF2A0C"/>
    <w:rsid w:val="00AF2EFA"/>
    <w:rsid w:val="00AF35B7"/>
    <w:rsid w:val="00AF3814"/>
    <w:rsid w:val="00AF5F4B"/>
    <w:rsid w:val="00AF691C"/>
    <w:rsid w:val="00AF6989"/>
    <w:rsid w:val="00AF6B59"/>
    <w:rsid w:val="00AF6E64"/>
    <w:rsid w:val="00AF72DB"/>
    <w:rsid w:val="00B00E34"/>
    <w:rsid w:val="00B0292B"/>
    <w:rsid w:val="00B04260"/>
    <w:rsid w:val="00B05F63"/>
    <w:rsid w:val="00B0648B"/>
    <w:rsid w:val="00B10BDA"/>
    <w:rsid w:val="00B13052"/>
    <w:rsid w:val="00B135C1"/>
    <w:rsid w:val="00B135E0"/>
    <w:rsid w:val="00B147AF"/>
    <w:rsid w:val="00B156D0"/>
    <w:rsid w:val="00B1599F"/>
    <w:rsid w:val="00B16324"/>
    <w:rsid w:val="00B1644D"/>
    <w:rsid w:val="00B16CDC"/>
    <w:rsid w:val="00B17D48"/>
    <w:rsid w:val="00B208D2"/>
    <w:rsid w:val="00B2093C"/>
    <w:rsid w:val="00B21CF0"/>
    <w:rsid w:val="00B24062"/>
    <w:rsid w:val="00B24DA3"/>
    <w:rsid w:val="00B2634A"/>
    <w:rsid w:val="00B26DE3"/>
    <w:rsid w:val="00B27101"/>
    <w:rsid w:val="00B30566"/>
    <w:rsid w:val="00B311B6"/>
    <w:rsid w:val="00B31419"/>
    <w:rsid w:val="00B32E81"/>
    <w:rsid w:val="00B33247"/>
    <w:rsid w:val="00B333BC"/>
    <w:rsid w:val="00B33C0A"/>
    <w:rsid w:val="00B34084"/>
    <w:rsid w:val="00B34184"/>
    <w:rsid w:val="00B34348"/>
    <w:rsid w:val="00B34D9C"/>
    <w:rsid w:val="00B3565B"/>
    <w:rsid w:val="00B358D8"/>
    <w:rsid w:val="00B370B2"/>
    <w:rsid w:val="00B40481"/>
    <w:rsid w:val="00B40F15"/>
    <w:rsid w:val="00B41B52"/>
    <w:rsid w:val="00B41E34"/>
    <w:rsid w:val="00B43003"/>
    <w:rsid w:val="00B4581B"/>
    <w:rsid w:val="00B46268"/>
    <w:rsid w:val="00B467DB"/>
    <w:rsid w:val="00B46E5B"/>
    <w:rsid w:val="00B50D7E"/>
    <w:rsid w:val="00B51DC5"/>
    <w:rsid w:val="00B522A7"/>
    <w:rsid w:val="00B524CD"/>
    <w:rsid w:val="00B52BA8"/>
    <w:rsid w:val="00B53714"/>
    <w:rsid w:val="00B537C7"/>
    <w:rsid w:val="00B53A21"/>
    <w:rsid w:val="00B53F27"/>
    <w:rsid w:val="00B55109"/>
    <w:rsid w:val="00B553FA"/>
    <w:rsid w:val="00B558D5"/>
    <w:rsid w:val="00B57538"/>
    <w:rsid w:val="00B61E05"/>
    <w:rsid w:val="00B62B43"/>
    <w:rsid w:val="00B633BD"/>
    <w:rsid w:val="00B64100"/>
    <w:rsid w:val="00B65556"/>
    <w:rsid w:val="00B70C91"/>
    <w:rsid w:val="00B71DA3"/>
    <w:rsid w:val="00B72593"/>
    <w:rsid w:val="00B72E69"/>
    <w:rsid w:val="00B72F2C"/>
    <w:rsid w:val="00B74983"/>
    <w:rsid w:val="00B75867"/>
    <w:rsid w:val="00B75927"/>
    <w:rsid w:val="00B76050"/>
    <w:rsid w:val="00B76443"/>
    <w:rsid w:val="00B7698D"/>
    <w:rsid w:val="00B76E28"/>
    <w:rsid w:val="00B80BD5"/>
    <w:rsid w:val="00B81B4F"/>
    <w:rsid w:val="00B835C9"/>
    <w:rsid w:val="00B840D4"/>
    <w:rsid w:val="00B84E2E"/>
    <w:rsid w:val="00B85B62"/>
    <w:rsid w:val="00B90577"/>
    <w:rsid w:val="00B907A1"/>
    <w:rsid w:val="00B919C1"/>
    <w:rsid w:val="00B91C64"/>
    <w:rsid w:val="00B92321"/>
    <w:rsid w:val="00B92B1F"/>
    <w:rsid w:val="00B93176"/>
    <w:rsid w:val="00B93BD5"/>
    <w:rsid w:val="00B96E61"/>
    <w:rsid w:val="00B96F2D"/>
    <w:rsid w:val="00B97CBB"/>
    <w:rsid w:val="00BA006E"/>
    <w:rsid w:val="00BA05F9"/>
    <w:rsid w:val="00BA08DD"/>
    <w:rsid w:val="00BA0FA8"/>
    <w:rsid w:val="00BA2F12"/>
    <w:rsid w:val="00BA3284"/>
    <w:rsid w:val="00BA35F3"/>
    <w:rsid w:val="00BA3A27"/>
    <w:rsid w:val="00BA3DE9"/>
    <w:rsid w:val="00BA5FA2"/>
    <w:rsid w:val="00BA6403"/>
    <w:rsid w:val="00BA67BE"/>
    <w:rsid w:val="00BA7690"/>
    <w:rsid w:val="00BA7F06"/>
    <w:rsid w:val="00BA7F4E"/>
    <w:rsid w:val="00BB0136"/>
    <w:rsid w:val="00BB018A"/>
    <w:rsid w:val="00BB146C"/>
    <w:rsid w:val="00BB2210"/>
    <w:rsid w:val="00BB2666"/>
    <w:rsid w:val="00BB2BD5"/>
    <w:rsid w:val="00BB2CE1"/>
    <w:rsid w:val="00BB43F8"/>
    <w:rsid w:val="00BB59F1"/>
    <w:rsid w:val="00BB6382"/>
    <w:rsid w:val="00BC04DF"/>
    <w:rsid w:val="00BC07F2"/>
    <w:rsid w:val="00BC1E1C"/>
    <w:rsid w:val="00BC410A"/>
    <w:rsid w:val="00BC5300"/>
    <w:rsid w:val="00BC5D69"/>
    <w:rsid w:val="00BC5E02"/>
    <w:rsid w:val="00BC6459"/>
    <w:rsid w:val="00BC6EF8"/>
    <w:rsid w:val="00BD00B4"/>
    <w:rsid w:val="00BD2344"/>
    <w:rsid w:val="00BD34B3"/>
    <w:rsid w:val="00BD3D8B"/>
    <w:rsid w:val="00BD5628"/>
    <w:rsid w:val="00BD57BF"/>
    <w:rsid w:val="00BD6FCE"/>
    <w:rsid w:val="00BD74A6"/>
    <w:rsid w:val="00BD7835"/>
    <w:rsid w:val="00BD7E03"/>
    <w:rsid w:val="00BE101C"/>
    <w:rsid w:val="00BE198F"/>
    <w:rsid w:val="00BE19E3"/>
    <w:rsid w:val="00BE2473"/>
    <w:rsid w:val="00BE2E55"/>
    <w:rsid w:val="00BE3A2E"/>
    <w:rsid w:val="00BE3CEA"/>
    <w:rsid w:val="00BE3CFD"/>
    <w:rsid w:val="00BE3D3E"/>
    <w:rsid w:val="00BE4610"/>
    <w:rsid w:val="00BE6902"/>
    <w:rsid w:val="00BE6A9D"/>
    <w:rsid w:val="00BE7FAE"/>
    <w:rsid w:val="00BF050E"/>
    <w:rsid w:val="00BF0611"/>
    <w:rsid w:val="00BF1907"/>
    <w:rsid w:val="00BF3220"/>
    <w:rsid w:val="00BF3A61"/>
    <w:rsid w:val="00BF4400"/>
    <w:rsid w:val="00BF449D"/>
    <w:rsid w:val="00BF7D8B"/>
    <w:rsid w:val="00C0100D"/>
    <w:rsid w:val="00C017A0"/>
    <w:rsid w:val="00C026B3"/>
    <w:rsid w:val="00C031BB"/>
    <w:rsid w:val="00C0329E"/>
    <w:rsid w:val="00C04654"/>
    <w:rsid w:val="00C06AFC"/>
    <w:rsid w:val="00C076FB"/>
    <w:rsid w:val="00C07B03"/>
    <w:rsid w:val="00C10960"/>
    <w:rsid w:val="00C113CF"/>
    <w:rsid w:val="00C114D2"/>
    <w:rsid w:val="00C11E69"/>
    <w:rsid w:val="00C122F3"/>
    <w:rsid w:val="00C1259C"/>
    <w:rsid w:val="00C12A11"/>
    <w:rsid w:val="00C1427A"/>
    <w:rsid w:val="00C14923"/>
    <w:rsid w:val="00C16EE6"/>
    <w:rsid w:val="00C17E46"/>
    <w:rsid w:val="00C200F9"/>
    <w:rsid w:val="00C20593"/>
    <w:rsid w:val="00C21575"/>
    <w:rsid w:val="00C2176A"/>
    <w:rsid w:val="00C238E4"/>
    <w:rsid w:val="00C2401C"/>
    <w:rsid w:val="00C24078"/>
    <w:rsid w:val="00C244FF"/>
    <w:rsid w:val="00C24D10"/>
    <w:rsid w:val="00C2525A"/>
    <w:rsid w:val="00C27E0D"/>
    <w:rsid w:val="00C31A88"/>
    <w:rsid w:val="00C32023"/>
    <w:rsid w:val="00C330EB"/>
    <w:rsid w:val="00C332FD"/>
    <w:rsid w:val="00C34C0D"/>
    <w:rsid w:val="00C34CE1"/>
    <w:rsid w:val="00C35266"/>
    <w:rsid w:val="00C359B1"/>
    <w:rsid w:val="00C36AFB"/>
    <w:rsid w:val="00C37081"/>
    <w:rsid w:val="00C40E41"/>
    <w:rsid w:val="00C43DEF"/>
    <w:rsid w:val="00C446CB"/>
    <w:rsid w:val="00C45157"/>
    <w:rsid w:val="00C45F67"/>
    <w:rsid w:val="00C47425"/>
    <w:rsid w:val="00C47482"/>
    <w:rsid w:val="00C508EA"/>
    <w:rsid w:val="00C517DF"/>
    <w:rsid w:val="00C52220"/>
    <w:rsid w:val="00C52E11"/>
    <w:rsid w:val="00C544B8"/>
    <w:rsid w:val="00C55D11"/>
    <w:rsid w:val="00C55D18"/>
    <w:rsid w:val="00C56362"/>
    <w:rsid w:val="00C56A90"/>
    <w:rsid w:val="00C6091F"/>
    <w:rsid w:val="00C627D8"/>
    <w:rsid w:val="00C6318E"/>
    <w:rsid w:val="00C6363B"/>
    <w:rsid w:val="00C63AAD"/>
    <w:rsid w:val="00C647B1"/>
    <w:rsid w:val="00C64FFD"/>
    <w:rsid w:val="00C66B98"/>
    <w:rsid w:val="00C67920"/>
    <w:rsid w:val="00C709F5"/>
    <w:rsid w:val="00C7171D"/>
    <w:rsid w:val="00C724A5"/>
    <w:rsid w:val="00C7268D"/>
    <w:rsid w:val="00C7540C"/>
    <w:rsid w:val="00C763A5"/>
    <w:rsid w:val="00C763B5"/>
    <w:rsid w:val="00C80651"/>
    <w:rsid w:val="00C81AD7"/>
    <w:rsid w:val="00C82534"/>
    <w:rsid w:val="00C84D42"/>
    <w:rsid w:val="00C858C0"/>
    <w:rsid w:val="00C87008"/>
    <w:rsid w:val="00C87902"/>
    <w:rsid w:val="00C90689"/>
    <w:rsid w:val="00C90BC6"/>
    <w:rsid w:val="00C939D3"/>
    <w:rsid w:val="00C947DB"/>
    <w:rsid w:val="00C94F06"/>
    <w:rsid w:val="00C96BE0"/>
    <w:rsid w:val="00C96CCB"/>
    <w:rsid w:val="00C975E9"/>
    <w:rsid w:val="00C97B5D"/>
    <w:rsid w:val="00CA024F"/>
    <w:rsid w:val="00CA20B4"/>
    <w:rsid w:val="00CA217A"/>
    <w:rsid w:val="00CA3E1C"/>
    <w:rsid w:val="00CA4884"/>
    <w:rsid w:val="00CA52FA"/>
    <w:rsid w:val="00CA5B07"/>
    <w:rsid w:val="00CA629B"/>
    <w:rsid w:val="00CA70C7"/>
    <w:rsid w:val="00CA780A"/>
    <w:rsid w:val="00CA7A18"/>
    <w:rsid w:val="00CB3536"/>
    <w:rsid w:val="00CB4A67"/>
    <w:rsid w:val="00CB4DDD"/>
    <w:rsid w:val="00CB7974"/>
    <w:rsid w:val="00CB79A1"/>
    <w:rsid w:val="00CC0231"/>
    <w:rsid w:val="00CC1E13"/>
    <w:rsid w:val="00CC3D6E"/>
    <w:rsid w:val="00CC584C"/>
    <w:rsid w:val="00CC5895"/>
    <w:rsid w:val="00CC5E09"/>
    <w:rsid w:val="00CC73DC"/>
    <w:rsid w:val="00CD134F"/>
    <w:rsid w:val="00CD1789"/>
    <w:rsid w:val="00CD6296"/>
    <w:rsid w:val="00CD673D"/>
    <w:rsid w:val="00CD6822"/>
    <w:rsid w:val="00CD7152"/>
    <w:rsid w:val="00CD77A3"/>
    <w:rsid w:val="00CD796F"/>
    <w:rsid w:val="00CD7999"/>
    <w:rsid w:val="00CD7C43"/>
    <w:rsid w:val="00CE1773"/>
    <w:rsid w:val="00CE3BDF"/>
    <w:rsid w:val="00CE4C24"/>
    <w:rsid w:val="00CE521B"/>
    <w:rsid w:val="00CE52F6"/>
    <w:rsid w:val="00CE5E6E"/>
    <w:rsid w:val="00CE60B3"/>
    <w:rsid w:val="00CF0835"/>
    <w:rsid w:val="00CF18A0"/>
    <w:rsid w:val="00CF1AEF"/>
    <w:rsid w:val="00CF3723"/>
    <w:rsid w:val="00CF44C0"/>
    <w:rsid w:val="00CF5955"/>
    <w:rsid w:val="00CF5E06"/>
    <w:rsid w:val="00CF5FE6"/>
    <w:rsid w:val="00CF6B87"/>
    <w:rsid w:val="00CF732B"/>
    <w:rsid w:val="00CF7CB6"/>
    <w:rsid w:val="00D00207"/>
    <w:rsid w:val="00D004E1"/>
    <w:rsid w:val="00D01AAE"/>
    <w:rsid w:val="00D01CA6"/>
    <w:rsid w:val="00D032D1"/>
    <w:rsid w:val="00D04952"/>
    <w:rsid w:val="00D04C9F"/>
    <w:rsid w:val="00D0666A"/>
    <w:rsid w:val="00D070E9"/>
    <w:rsid w:val="00D120CD"/>
    <w:rsid w:val="00D1477F"/>
    <w:rsid w:val="00D1486D"/>
    <w:rsid w:val="00D14C17"/>
    <w:rsid w:val="00D1517D"/>
    <w:rsid w:val="00D158BC"/>
    <w:rsid w:val="00D16EF5"/>
    <w:rsid w:val="00D205FD"/>
    <w:rsid w:val="00D21D31"/>
    <w:rsid w:val="00D22568"/>
    <w:rsid w:val="00D230FB"/>
    <w:rsid w:val="00D2339F"/>
    <w:rsid w:val="00D23985"/>
    <w:rsid w:val="00D23C93"/>
    <w:rsid w:val="00D25612"/>
    <w:rsid w:val="00D26B43"/>
    <w:rsid w:val="00D27072"/>
    <w:rsid w:val="00D27D0D"/>
    <w:rsid w:val="00D30E79"/>
    <w:rsid w:val="00D31BDD"/>
    <w:rsid w:val="00D32378"/>
    <w:rsid w:val="00D34F9B"/>
    <w:rsid w:val="00D372D7"/>
    <w:rsid w:val="00D378A2"/>
    <w:rsid w:val="00D37E35"/>
    <w:rsid w:val="00D402A3"/>
    <w:rsid w:val="00D408DA"/>
    <w:rsid w:val="00D41041"/>
    <w:rsid w:val="00D42DA4"/>
    <w:rsid w:val="00D42E9E"/>
    <w:rsid w:val="00D445A7"/>
    <w:rsid w:val="00D456B5"/>
    <w:rsid w:val="00D47C7A"/>
    <w:rsid w:val="00D5002B"/>
    <w:rsid w:val="00D50326"/>
    <w:rsid w:val="00D50436"/>
    <w:rsid w:val="00D50825"/>
    <w:rsid w:val="00D50C32"/>
    <w:rsid w:val="00D51654"/>
    <w:rsid w:val="00D523C2"/>
    <w:rsid w:val="00D5252B"/>
    <w:rsid w:val="00D52D88"/>
    <w:rsid w:val="00D534EB"/>
    <w:rsid w:val="00D5505F"/>
    <w:rsid w:val="00D55396"/>
    <w:rsid w:val="00D558CF"/>
    <w:rsid w:val="00D56919"/>
    <w:rsid w:val="00D56984"/>
    <w:rsid w:val="00D572B8"/>
    <w:rsid w:val="00D573E5"/>
    <w:rsid w:val="00D61FF4"/>
    <w:rsid w:val="00D6246E"/>
    <w:rsid w:val="00D62BD0"/>
    <w:rsid w:val="00D62D03"/>
    <w:rsid w:val="00D63312"/>
    <w:rsid w:val="00D645D5"/>
    <w:rsid w:val="00D64657"/>
    <w:rsid w:val="00D64979"/>
    <w:rsid w:val="00D6692B"/>
    <w:rsid w:val="00D66D8D"/>
    <w:rsid w:val="00D71878"/>
    <w:rsid w:val="00D71D29"/>
    <w:rsid w:val="00D734DD"/>
    <w:rsid w:val="00D73A89"/>
    <w:rsid w:val="00D740C9"/>
    <w:rsid w:val="00D74A6B"/>
    <w:rsid w:val="00D75107"/>
    <w:rsid w:val="00D75611"/>
    <w:rsid w:val="00D76335"/>
    <w:rsid w:val="00D764B7"/>
    <w:rsid w:val="00D77C73"/>
    <w:rsid w:val="00D81240"/>
    <w:rsid w:val="00D81894"/>
    <w:rsid w:val="00D81CA1"/>
    <w:rsid w:val="00D82547"/>
    <w:rsid w:val="00D842AC"/>
    <w:rsid w:val="00D845F4"/>
    <w:rsid w:val="00D84C5B"/>
    <w:rsid w:val="00D85DF0"/>
    <w:rsid w:val="00D87208"/>
    <w:rsid w:val="00D9198D"/>
    <w:rsid w:val="00D91B2F"/>
    <w:rsid w:val="00D92511"/>
    <w:rsid w:val="00D9370B"/>
    <w:rsid w:val="00D93755"/>
    <w:rsid w:val="00D93923"/>
    <w:rsid w:val="00D94441"/>
    <w:rsid w:val="00D944A9"/>
    <w:rsid w:val="00D96006"/>
    <w:rsid w:val="00D966A0"/>
    <w:rsid w:val="00D96F38"/>
    <w:rsid w:val="00D972E9"/>
    <w:rsid w:val="00D97E7C"/>
    <w:rsid w:val="00DA1D30"/>
    <w:rsid w:val="00DA3279"/>
    <w:rsid w:val="00DA3AE4"/>
    <w:rsid w:val="00DA47AF"/>
    <w:rsid w:val="00DA4BBB"/>
    <w:rsid w:val="00DA4E7C"/>
    <w:rsid w:val="00DA557E"/>
    <w:rsid w:val="00DA5748"/>
    <w:rsid w:val="00DA5BC4"/>
    <w:rsid w:val="00DA6617"/>
    <w:rsid w:val="00DA7A8F"/>
    <w:rsid w:val="00DA7E0E"/>
    <w:rsid w:val="00DA7F50"/>
    <w:rsid w:val="00DB2410"/>
    <w:rsid w:val="00DB2854"/>
    <w:rsid w:val="00DB35C7"/>
    <w:rsid w:val="00DB434A"/>
    <w:rsid w:val="00DB4881"/>
    <w:rsid w:val="00DB5129"/>
    <w:rsid w:val="00DB532E"/>
    <w:rsid w:val="00DB5A9E"/>
    <w:rsid w:val="00DB6CD6"/>
    <w:rsid w:val="00DC0F61"/>
    <w:rsid w:val="00DC1650"/>
    <w:rsid w:val="00DC271C"/>
    <w:rsid w:val="00DC29A4"/>
    <w:rsid w:val="00DC2C44"/>
    <w:rsid w:val="00DC3F0C"/>
    <w:rsid w:val="00DC4B92"/>
    <w:rsid w:val="00DD0FC2"/>
    <w:rsid w:val="00DD1526"/>
    <w:rsid w:val="00DD2171"/>
    <w:rsid w:val="00DD2B2D"/>
    <w:rsid w:val="00DD3479"/>
    <w:rsid w:val="00DD36D8"/>
    <w:rsid w:val="00DD3CE6"/>
    <w:rsid w:val="00DD3FCC"/>
    <w:rsid w:val="00DD67BA"/>
    <w:rsid w:val="00DD6BD8"/>
    <w:rsid w:val="00DD6F50"/>
    <w:rsid w:val="00DD7495"/>
    <w:rsid w:val="00DE010A"/>
    <w:rsid w:val="00DE0141"/>
    <w:rsid w:val="00DE15F6"/>
    <w:rsid w:val="00DE1695"/>
    <w:rsid w:val="00DE2159"/>
    <w:rsid w:val="00DE305B"/>
    <w:rsid w:val="00DE4997"/>
    <w:rsid w:val="00DE4CC2"/>
    <w:rsid w:val="00DE57E8"/>
    <w:rsid w:val="00DE6897"/>
    <w:rsid w:val="00DE6A5C"/>
    <w:rsid w:val="00DE6CAD"/>
    <w:rsid w:val="00DE7076"/>
    <w:rsid w:val="00DF0BF9"/>
    <w:rsid w:val="00DF0FB2"/>
    <w:rsid w:val="00DF310A"/>
    <w:rsid w:val="00DF44B8"/>
    <w:rsid w:val="00DF69C8"/>
    <w:rsid w:val="00DF6D98"/>
    <w:rsid w:val="00E00054"/>
    <w:rsid w:val="00E009CB"/>
    <w:rsid w:val="00E011BA"/>
    <w:rsid w:val="00E01215"/>
    <w:rsid w:val="00E018C3"/>
    <w:rsid w:val="00E045E0"/>
    <w:rsid w:val="00E05101"/>
    <w:rsid w:val="00E0597C"/>
    <w:rsid w:val="00E06156"/>
    <w:rsid w:val="00E06C4F"/>
    <w:rsid w:val="00E06CD4"/>
    <w:rsid w:val="00E0713D"/>
    <w:rsid w:val="00E077FE"/>
    <w:rsid w:val="00E10747"/>
    <w:rsid w:val="00E10CA5"/>
    <w:rsid w:val="00E14F24"/>
    <w:rsid w:val="00E14F7E"/>
    <w:rsid w:val="00E150AA"/>
    <w:rsid w:val="00E15221"/>
    <w:rsid w:val="00E16E0B"/>
    <w:rsid w:val="00E179C7"/>
    <w:rsid w:val="00E208BC"/>
    <w:rsid w:val="00E21849"/>
    <w:rsid w:val="00E21D68"/>
    <w:rsid w:val="00E230EB"/>
    <w:rsid w:val="00E25320"/>
    <w:rsid w:val="00E255E3"/>
    <w:rsid w:val="00E25E0D"/>
    <w:rsid w:val="00E263B9"/>
    <w:rsid w:val="00E26AA3"/>
    <w:rsid w:val="00E303B0"/>
    <w:rsid w:val="00E31C7D"/>
    <w:rsid w:val="00E32428"/>
    <w:rsid w:val="00E328D4"/>
    <w:rsid w:val="00E33464"/>
    <w:rsid w:val="00E338F3"/>
    <w:rsid w:val="00E34D71"/>
    <w:rsid w:val="00E35980"/>
    <w:rsid w:val="00E36808"/>
    <w:rsid w:val="00E36A8D"/>
    <w:rsid w:val="00E37443"/>
    <w:rsid w:val="00E433C4"/>
    <w:rsid w:val="00E43986"/>
    <w:rsid w:val="00E440D1"/>
    <w:rsid w:val="00E44146"/>
    <w:rsid w:val="00E4439C"/>
    <w:rsid w:val="00E456F9"/>
    <w:rsid w:val="00E46432"/>
    <w:rsid w:val="00E46E96"/>
    <w:rsid w:val="00E476C1"/>
    <w:rsid w:val="00E5139B"/>
    <w:rsid w:val="00E52004"/>
    <w:rsid w:val="00E525F0"/>
    <w:rsid w:val="00E52B78"/>
    <w:rsid w:val="00E546D8"/>
    <w:rsid w:val="00E54D4B"/>
    <w:rsid w:val="00E55D7C"/>
    <w:rsid w:val="00E5620B"/>
    <w:rsid w:val="00E57369"/>
    <w:rsid w:val="00E60CFB"/>
    <w:rsid w:val="00E61A76"/>
    <w:rsid w:val="00E621AF"/>
    <w:rsid w:val="00E64C0E"/>
    <w:rsid w:val="00E6509F"/>
    <w:rsid w:val="00E66C3C"/>
    <w:rsid w:val="00E66E92"/>
    <w:rsid w:val="00E67EC5"/>
    <w:rsid w:val="00E70E4A"/>
    <w:rsid w:val="00E71C26"/>
    <w:rsid w:val="00E72109"/>
    <w:rsid w:val="00E7315D"/>
    <w:rsid w:val="00E73E0D"/>
    <w:rsid w:val="00E74300"/>
    <w:rsid w:val="00E74EB4"/>
    <w:rsid w:val="00E7568A"/>
    <w:rsid w:val="00E75D88"/>
    <w:rsid w:val="00E764B9"/>
    <w:rsid w:val="00E7698E"/>
    <w:rsid w:val="00E80DE7"/>
    <w:rsid w:val="00E810B7"/>
    <w:rsid w:val="00E816E1"/>
    <w:rsid w:val="00E81761"/>
    <w:rsid w:val="00E833C2"/>
    <w:rsid w:val="00E850CB"/>
    <w:rsid w:val="00E8537E"/>
    <w:rsid w:val="00E85385"/>
    <w:rsid w:val="00E855C1"/>
    <w:rsid w:val="00E85D47"/>
    <w:rsid w:val="00E91349"/>
    <w:rsid w:val="00E91754"/>
    <w:rsid w:val="00E91B47"/>
    <w:rsid w:val="00E91F4A"/>
    <w:rsid w:val="00E92C9D"/>
    <w:rsid w:val="00E93392"/>
    <w:rsid w:val="00E93705"/>
    <w:rsid w:val="00E94ADA"/>
    <w:rsid w:val="00E95530"/>
    <w:rsid w:val="00E96FC2"/>
    <w:rsid w:val="00E97596"/>
    <w:rsid w:val="00E97810"/>
    <w:rsid w:val="00EA0543"/>
    <w:rsid w:val="00EA0CC8"/>
    <w:rsid w:val="00EA2049"/>
    <w:rsid w:val="00EA2597"/>
    <w:rsid w:val="00EA2C10"/>
    <w:rsid w:val="00EA2D9A"/>
    <w:rsid w:val="00EA4345"/>
    <w:rsid w:val="00EA563F"/>
    <w:rsid w:val="00EA5647"/>
    <w:rsid w:val="00EA70D8"/>
    <w:rsid w:val="00EA74A3"/>
    <w:rsid w:val="00EB08F5"/>
    <w:rsid w:val="00EB0B0D"/>
    <w:rsid w:val="00EB112D"/>
    <w:rsid w:val="00EB199B"/>
    <w:rsid w:val="00EB30F3"/>
    <w:rsid w:val="00EB33C5"/>
    <w:rsid w:val="00EB3C2E"/>
    <w:rsid w:val="00EB75BA"/>
    <w:rsid w:val="00EB7D59"/>
    <w:rsid w:val="00EC08B4"/>
    <w:rsid w:val="00EC090E"/>
    <w:rsid w:val="00EC2080"/>
    <w:rsid w:val="00EC3E75"/>
    <w:rsid w:val="00EC3F58"/>
    <w:rsid w:val="00EC59EC"/>
    <w:rsid w:val="00EC5DC4"/>
    <w:rsid w:val="00EC7CCC"/>
    <w:rsid w:val="00EC7D2E"/>
    <w:rsid w:val="00ED1189"/>
    <w:rsid w:val="00ED1D4B"/>
    <w:rsid w:val="00ED2D17"/>
    <w:rsid w:val="00ED351A"/>
    <w:rsid w:val="00ED3B63"/>
    <w:rsid w:val="00ED3D8B"/>
    <w:rsid w:val="00ED4689"/>
    <w:rsid w:val="00ED4922"/>
    <w:rsid w:val="00ED4E54"/>
    <w:rsid w:val="00ED6D88"/>
    <w:rsid w:val="00ED74C5"/>
    <w:rsid w:val="00EE0548"/>
    <w:rsid w:val="00EE0D33"/>
    <w:rsid w:val="00EE125D"/>
    <w:rsid w:val="00EE1D63"/>
    <w:rsid w:val="00EE1E9F"/>
    <w:rsid w:val="00EE2697"/>
    <w:rsid w:val="00EE33E5"/>
    <w:rsid w:val="00EE3C97"/>
    <w:rsid w:val="00EE40D0"/>
    <w:rsid w:val="00EE7B4C"/>
    <w:rsid w:val="00EF00CE"/>
    <w:rsid w:val="00EF18A5"/>
    <w:rsid w:val="00EF322B"/>
    <w:rsid w:val="00EF35D5"/>
    <w:rsid w:val="00EF37A3"/>
    <w:rsid w:val="00EF3F59"/>
    <w:rsid w:val="00EF42FB"/>
    <w:rsid w:val="00EF4A47"/>
    <w:rsid w:val="00EF4F30"/>
    <w:rsid w:val="00EF4F38"/>
    <w:rsid w:val="00EF6093"/>
    <w:rsid w:val="00EF7E76"/>
    <w:rsid w:val="00F01523"/>
    <w:rsid w:val="00F01644"/>
    <w:rsid w:val="00F02BE3"/>
    <w:rsid w:val="00F033AC"/>
    <w:rsid w:val="00F035CA"/>
    <w:rsid w:val="00F048AE"/>
    <w:rsid w:val="00F06029"/>
    <w:rsid w:val="00F072C6"/>
    <w:rsid w:val="00F0735B"/>
    <w:rsid w:val="00F07538"/>
    <w:rsid w:val="00F12665"/>
    <w:rsid w:val="00F1331B"/>
    <w:rsid w:val="00F13B7D"/>
    <w:rsid w:val="00F1403E"/>
    <w:rsid w:val="00F1487F"/>
    <w:rsid w:val="00F14FEA"/>
    <w:rsid w:val="00F15D04"/>
    <w:rsid w:val="00F1672C"/>
    <w:rsid w:val="00F169DB"/>
    <w:rsid w:val="00F16A57"/>
    <w:rsid w:val="00F17C46"/>
    <w:rsid w:val="00F20954"/>
    <w:rsid w:val="00F211E4"/>
    <w:rsid w:val="00F2326E"/>
    <w:rsid w:val="00F24CA4"/>
    <w:rsid w:val="00F2753B"/>
    <w:rsid w:val="00F30992"/>
    <w:rsid w:val="00F340F7"/>
    <w:rsid w:val="00F3496B"/>
    <w:rsid w:val="00F349FB"/>
    <w:rsid w:val="00F34BB9"/>
    <w:rsid w:val="00F35024"/>
    <w:rsid w:val="00F35472"/>
    <w:rsid w:val="00F35D3C"/>
    <w:rsid w:val="00F35F48"/>
    <w:rsid w:val="00F36580"/>
    <w:rsid w:val="00F37193"/>
    <w:rsid w:val="00F3795A"/>
    <w:rsid w:val="00F40070"/>
    <w:rsid w:val="00F40FEF"/>
    <w:rsid w:val="00F42167"/>
    <w:rsid w:val="00F42A20"/>
    <w:rsid w:val="00F44319"/>
    <w:rsid w:val="00F44AFF"/>
    <w:rsid w:val="00F46405"/>
    <w:rsid w:val="00F46720"/>
    <w:rsid w:val="00F46B87"/>
    <w:rsid w:val="00F47162"/>
    <w:rsid w:val="00F47739"/>
    <w:rsid w:val="00F47B3E"/>
    <w:rsid w:val="00F47DF5"/>
    <w:rsid w:val="00F506B1"/>
    <w:rsid w:val="00F50B1A"/>
    <w:rsid w:val="00F51E3D"/>
    <w:rsid w:val="00F53048"/>
    <w:rsid w:val="00F5394A"/>
    <w:rsid w:val="00F53BDF"/>
    <w:rsid w:val="00F54086"/>
    <w:rsid w:val="00F56887"/>
    <w:rsid w:val="00F569DA"/>
    <w:rsid w:val="00F56BFC"/>
    <w:rsid w:val="00F60229"/>
    <w:rsid w:val="00F61AF6"/>
    <w:rsid w:val="00F62339"/>
    <w:rsid w:val="00F64E08"/>
    <w:rsid w:val="00F650F7"/>
    <w:rsid w:val="00F6529D"/>
    <w:rsid w:val="00F670E3"/>
    <w:rsid w:val="00F67918"/>
    <w:rsid w:val="00F71C05"/>
    <w:rsid w:val="00F72268"/>
    <w:rsid w:val="00F7233B"/>
    <w:rsid w:val="00F72A7D"/>
    <w:rsid w:val="00F74808"/>
    <w:rsid w:val="00F75C4F"/>
    <w:rsid w:val="00F80D66"/>
    <w:rsid w:val="00F82076"/>
    <w:rsid w:val="00F846B9"/>
    <w:rsid w:val="00F85648"/>
    <w:rsid w:val="00F85985"/>
    <w:rsid w:val="00F91375"/>
    <w:rsid w:val="00F9194E"/>
    <w:rsid w:val="00F9260F"/>
    <w:rsid w:val="00F92FD2"/>
    <w:rsid w:val="00F932E8"/>
    <w:rsid w:val="00F942F9"/>
    <w:rsid w:val="00F95A2F"/>
    <w:rsid w:val="00F95F27"/>
    <w:rsid w:val="00F963B2"/>
    <w:rsid w:val="00F9694C"/>
    <w:rsid w:val="00F9737F"/>
    <w:rsid w:val="00FA017F"/>
    <w:rsid w:val="00FA0D9E"/>
    <w:rsid w:val="00FA26C8"/>
    <w:rsid w:val="00FA315D"/>
    <w:rsid w:val="00FA3A8C"/>
    <w:rsid w:val="00FA3C8E"/>
    <w:rsid w:val="00FA4D6E"/>
    <w:rsid w:val="00FA5064"/>
    <w:rsid w:val="00FA50DF"/>
    <w:rsid w:val="00FA5732"/>
    <w:rsid w:val="00FA58CB"/>
    <w:rsid w:val="00FA66C5"/>
    <w:rsid w:val="00FA7686"/>
    <w:rsid w:val="00FB09EE"/>
    <w:rsid w:val="00FB0F13"/>
    <w:rsid w:val="00FB206B"/>
    <w:rsid w:val="00FB2953"/>
    <w:rsid w:val="00FB31F0"/>
    <w:rsid w:val="00FB4678"/>
    <w:rsid w:val="00FB4CB4"/>
    <w:rsid w:val="00FB6023"/>
    <w:rsid w:val="00FB6E8B"/>
    <w:rsid w:val="00FC02F3"/>
    <w:rsid w:val="00FC0B64"/>
    <w:rsid w:val="00FC0FAD"/>
    <w:rsid w:val="00FC3AC5"/>
    <w:rsid w:val="00FC415E"/>
    <w:rsid w:val="00FC453D"/>
    <w:rsid w:val="00FC66EC"/>
    <w:rsid w:val="00FC750D"/>
    <w:rsid w:val="00FC7BF9"/>
    <w:rsid w:val="00FD105D"/>
    <w:rsid w:val="00FD1AA5"/>
    <w:rsid w:val="00FD1CA3"/>
    <w:rsid w:val="00FD1E7D"/>
    <w:rsid w:val="00FD2351"/>
    <w:rsid w:val="00FD2470"/>
    <w:rsid w:val="00FD3554"/>
    <w:rsid w:val="00FD3E6D"/>
    <w:rsid w:val="00FD40E3"/>
    <w:rsid w:val="00FD5683"/>
    <w:rsid w:val="00FD6B4C"/>
    <w:rsid w:val="00FD6C0D"/>
    <w:rsid w:val="00FD6E6B"/>
    <w:rsid w:val="00FD6FE9"/>
    <w:rsid w:val="00FD7F9F"/>
    <w:rsid w:val="00FE0382"/>
    <w:rsid w:val="00FE117C"/>
    <w:rsid w:val="00FE14E2"/>
    <w:rsid w:val="00FE15C2"/>
    <w:rsid w:val="00FE19A3"/>
    <w:rsid w:val="00FE1C0C"/>
    <w:rsid w:val="00FE4014"/>
    <w:rsid w:val="00FE444B"/>
    <w:rsid w:val="00FE52C4"/>
    <w:rsid w:val="00FE6366"/>
    <w:rsid w:val="00FE6978"/>
    <w:rsid w:val="00FE6AFB"/>
    <w:rsid w:val="00FE7297"/>
    <w:rsid w:val="00FF062A"/>
    <w:rsid w:val="00FF1FF8"/>
    <w:rsid w:val="00FF20F3"/>
    <w:rsid w:val="00FF2A86"/>
    <w:rsid w:val="00FF3A31"/>
    <w:rsid w:val="00FF444E"/>
    <w:rsid w:val="00FF4D39"/>
    <w:rsid w:val="00FF51E3"/>
    <w:rsid w:val="00FF59F4"/>
    <w:rsid w:val="00FF68F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2B8E3C-9AD6-4645-AEC3-1E0F3CC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8"/>
    <w:rPr>
      <w:sz w:val="24"/>
      <w:szCs w:val="24"/>
    </w:rPr>
  </w:style>
  <w:style w:type="paragraph" w:styleId="1">
    <w:name w:val="heading 1"/>
    <w:basedOn w:val="a"/>
    <w:next w:val="a"/>
    <w:qFormat/>
    <w:rsid w:val="005E6AA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5E6AA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5E6AA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AA8"/>
    <w:pPr>
      <w:jc w:val="center"/>
    </w:pPr>
    <w:rPr>
      <w:b/>
      <w:bCs/>
    </w:rPr>
  </w:style>
  <w:style w:type="paragraph" w:styleId="a4">
    <w:name w:val="Body Text"/>
    <w:basedOn w:val="a"/>
    <w:rsid w:val="005E6AA8"/>
    <w:pPr>
      <w:jc w:val="both"/>
    </w:pPr>
    <w:rPr>
      <w:bCs/>
    </w:rPr>
  </w:style>
  <w:style w:type="paragraph" w:customStyle="1" w:styleId="ConsTitle">
    <w:name w:val="ConsTitle"/>
    <w:rsid w:val="005E6A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E6AA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5E6A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E6AA8"/>
    <w:pPr>
      <w:jc w:val="both"/>
    </w:pPr>
    <w:rPr>
      <w:sz w:val="26"/>
    </w:rPr>
  </w:style>
  <w:style w:type="paragraph" w:styleId="30">
    <w:name w:val="Body Text 3"/>
    <w:basedOn w:val="a"/>
    <w:rsid w:val="005E6AA8"/>
    <w:pPr>
      <w:jc w:val="center"/>
    </w:pPr>
  </w:style>
  <w:style w:type="table" w:styleId="a6">
    <w:name w:val="Table Grid"/>
    <w:basedOn w:val="a1"/>
    <w:rsid w:val="0099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304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04EF"/>
  </w:style>
  <w:style w:type="paragraph" w:styleId="a9">
    <w:name w:val="footnote text"/>
    <w:basedOn w:val="a"/>
    <w:link w:val="aa"/>
    <w:unhideWhenUsed/>
    <w:rsid w:val="00332C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2C24"/>
  </w:style>
  <w:style w:type="character" w:styleId="ab">
    <w:name w:val="footnote reference"/>
    <w:basedOn w:val="a0"/>
    <w:unhideWhenUsed/>
    <w:rsid w:val="00332C24"/>
    <w:rPr>
      <w:vertAlign w:val="superscript"/>
    </w:rPr>
  </w:style>
  <w:style w:type="character" w:customStyle="1" w:styleId="text">
    <w:name w:val="text Знак"/>
    <w:basedOn w:val="a0"/>
    <w:link w:val="text0"/>
    <w:locked/>
    <w:rsid w:val="006017F6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6017F6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c">
    <w:name w:val="Body Text Indent"/>
    <w:basedOn w:val="a"/>
    <w:link w:val="ad"/>
    <w:unhideWhenUsed/>
    <w:rsid w:val="002F41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41F1"/>
    <w:rPr>
      <w:sz w:val="24"/>
      <w:szCs w:val="24"/>
    </w:rPr>
  </w:style>
  <w:style w:type="paragraph" w:styleId="ae">
    <w:name w:val="List Paragraph"/>
    <w:basedOn w:val="a"/>
    <w:uiPriority w:val="34"/>
    <w:qFormat/>
    <w:rsid w:val="00DF44B8"/>
    <w:pPr>
      <w:ind w:left="720"/>
      <w:contextualSpacing/>
    </w:pPr>
  </w:style>
  <w:style w:type="paragraph" w:styleId="af">
    <w:name w:val="Normal (Web)"/>
    <w:basedOn w:val="a"/>
    <w:rsid w:val="0082725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3A"/>
    <w:rPr>
      <w:sz w:val="24"/>
      <w:szCs w:val="24"/>
    </w:rPr>
  </w:style>
  <w:style w:type="paragraph" w:customStyle="1" w:styleId="af0">
    <w:name w:val="Знак"/>
    <w:basedOn w:val="a"/>
    <w:rsid w:val="00FA506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94A80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й стиль Знак Знак"/>
    <w:basedOn w:val="a"/>
    <w:semiHidden/>
    <w:rsid w:val="00DE305B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0A1EC3"/>
    <w:pPr>
      <w:autoSpaceDE w:val="0"/>
      <w:autoSpaceDN w:val="0"/>
      <w:adjustRightInd w:val="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749E0E02EECD824DF96DC1DC819678C2FA6E73DE09F78F6B26340F7BF3558E7D654A45C43E3CtCnC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consultantplus://offline/ref=749E0E02EECD824DF96DC1DC819678C2FA6E73DE09F78F6B26340F7BF3558E7D654A45C4313FtCn9W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242732912872027"/>
          <c:y val="0.10899357407910218"/>
          <c:w val="0.63747945862395272"/>
          <c:h val="0.776839156102554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2015г.</c:v>
                </c:pt>
                <c:pt idx="1">
                  <c:v>ожидаемое исполнение 2016г.</c:v>
                </c:pt>
                <c:pt idx="2">
                  <c:v>проект бюджета 2017г.</c:v>
                </c:pt>
                <c:pt idx="3">
                  <c:v>проект бюджета 2018г.</c:v>
                </c:pt>
                <c:pt idx="4">
                  <c:v>проект бюджета 2019г.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1952498.24</c:v>
                </c:pt>
                <c:pt idx="1">
                  <c:v>2022950.21</c:v>
                </c:pt>
                <c:pt idx="2">
                  <c:v>1940290</c:v>
                </c:pt>
                <c:pt idx="3">
                  <c:v>1950473</c:v>
                </c:pt>
                <c:pt idx="4">
                  <c:v>1966400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2015г.</c:v>
                </c:pt>
                <c:pt idx="1">
                  <c:v>ожидаемое исполнение 2016г.</c:v>
                </c:pt>
                <c:pt idx="2">
                  <c:v>проект бюджета 2017г.</c:v>
                </c:pt>
                <c:pt idx="3">
                  <c:v>проект бюджета 2018г.</c:v>
                </c:pt>
                <c:pt idx="4">
                  <c:v>проект бюджета 2019г.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1152984.3400000001</c:v>
                </c:pt>
                <c:pt idx="1">
                  <c:v>1124956.58</c:v>
                </c:pt>
                <c:pt idx="2">
                  <c:v>974205.37</c:v>
                </c:pt>
                <c:pt idx="3">
                  <c:v>973135.37</c:v>
                </c:pt>
                <c:pt idx="4">
                  <c:v>973135.37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3030400"/>
        <c:axId val="163030960"/>
        <c:axId val="0"/>
      </c:bar3DChart>
      <c:catAx>
        <c:axId val="1630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0960"/>
        <c:crosses val="autoZero"/>
        <c:auto val="1"/>
        <c:lblAlgn val="ctr"/>
        <c:lblOffset val="100"/>
        <c:noMultiLvlLbl val="0"/>
      </c:catAx>
      <c:valAx>
        <c:axId val="163030960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2015г.</c:v>
                </c:pt>
                <c:pt idx="1">
                  <c:v>отчет 2015г.</c:v>
                </c:pt>
                <c:pt idx="2">
                  <c:v>первоначальный бюджет 2016г.</c:v>
                </c:pt>
                <c:pt idx="3">
                  <c:v>ожидаемые доходы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1392116</c:v>
                </c:pt>
                <c:pt idx="1">
                  <c:v>1400516.94</c:v>
                </c:pt>
                <c:pt idx="2">
                  <c:v>1446243</c:v>
                </c:pt>
                <c:pt idx="3">
                  <c:v>1535690</c:v>
                </c:pt>
                <c:pt idx="4">
                  <c:v>1447200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2015г.</c:v>
                </c:pt>
                <c:pt idx="1">
                  <c:v>отчет 2015г.</c:v>
                </c:pt>
                <c:pt idx="2">
                  <c:v>первоначальный бюджет 2016г.</c:v>
                </c:pt>
                <c:pt idx="3">
                  <c:v>ожидаемые доходы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459152</c:v>
                </c:pt>
                <c:pt idx="1">
                  <c:v>551981.30000000005</c:v>
                </c:pt>
                <c:pt idx="2">
                  <c:v>493833</c:v>
                </c:pt>
                <c:pt idx="3">
                  <c:v>487260.2</c:v>
                </c:pt>
                <c:pt idx="4">
                  <c:v>493090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2015г.</c:v>
                </c:pt>
                <c:pt idx="1">
                  <c:v>отчет 2015г.</c:v>
                </c:pt>
                <c:pt idx="2">
                  <c:v>первоначальный бюджет 2016г.</c:v>
                </c:pt>
                <c:pt idx="3">
                  <c:v>ожидаемые доходы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1059031.8999999999</c:v>
                </c:pt>
                <c:pt idx="1">
                  <c:v>1152984.3</c:v>
                </c:pt>
                <c:pt idx="2">
                  <c:v>962272.74</c:v>
                </c:pt>
                <c:pt idx="3">
                  <c:v>1124956.6000000001</c:v>
                </c:pt>
                <c:pt idx="4">
                  <c:v>974205.4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2324288"/>
        <c:axId val="162323728"/>
      </c:lineChart>
      <c:catAx>
        <c:axId val="1623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23728"/>
        <c:crosses val="autoZero"/>
        <c:auto val="1"/>
        <c:lblAlgn val="ctr"/>
        <c:lblOffset val="100"/>
        <c:noMultiLvlLbl val="0"/>
      </c:catAx>
      <c:valAx>
        <c:axId val="16232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бюджета на 2017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НГО на 2017 год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5274476513864426E-3"/>
                  <c:y val="-1.4584822233531256E-17"/>
                </c:manualLayout>
              </c:layout>
              <c:tx>
                <c:rich>
                  <a:bodyPr/>
                  <a:lstStyle/>
                  <a:p>
                    <a:fld id="{6825751B-D03F-44CC-84F2-C65F4213B63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2AF8BC84-710B-459E-B6C6-69B58FEC7B2C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36720006773346"/>
                      <c:h val="7.945902943516308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D7B0B92-BA1C-4E90-A9C3-201BEDE160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6271CF6B-5AA1-41FB-BAFD-9D57733015D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279003961516696"/>
                  <c:y val="-0.19559228650137742"/>
                </c:manualLayout>
              </c:layout>
              <c:tx>
                <c:rich>
                  <a:bodyPr/>
                  <a:lstStyle/>
                  <a:p>
                    <a:fld id="{99C8FC64-2C08-406A-AC58-A414A5253D9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EA793755-2B34-48B1-96A3-129BCE780CE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F11DA0BF-0358-4A39-A5EF-3505796D776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798060C-6855-4234-8CBA-FEF961CC3B2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социально-культурная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0.10290000000000001</c:v>
                </c:pt>
                <c:pt idx="1">
                  <c:v>7.3999999999999996E-2</c:v>
                </c:pt>
                <c:pt idx="2">
                  <c:v>0.70279999999999998</c:v>
                </c:pt>
                <c:pt idx="3">
                  <c:v>0.1203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0.61299999999999999</c:v>
                </c:pt>
                <c:pt idx="1">
                  <c:v>0.123</c:v>
                </c:pt>
                <c:pt idx="2">
                  <c:v>0.219</c:v>
                </c:pt>
                <c:pt idx="3">
                  <c:v>4.4999999999999998E-2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0.66700000000000004</c:v>
                </c:pt>
                <c:pt idx="1">
                  <c:v>0.105</c:v>
                </c:pt>
                <c:pt idx="2">
                  <c:v>0.184</c:v>
                </c:pt>
                <c:pt idx="3">
                  <c:v>4.3999999999999997E-2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0.318</c:v>
                </c:pt>
                <c:pt idx="1">
                  <c:v>0.16800000000000001</c:v>
                </c:pt>
                <c:pt idx="2">
                  <c:v>0.42499999999999999</c:v>
                </c:pt>
                <c:pt idx="3">
                  <c:v>8.8999999999999996E-2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682736"/>
        <c:axId val="164683296"/>
      </c:barChart>
      <c:catAx>
        <c:axId val="16468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83296"/>
        <c:crosses val="autoZero"/>
        <c:auto val="1"/>
        <c:lblAlgn val="ctr"/>
        <c:lblOffset val="100"/>
        <c:noMultiLvlLbl val="0"/>
      </c:catAx>
      <c:valAx>
        <c:axId val="16468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8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292971.5</c:v>
                </c:pt>
                <c:pt idx="1">
                  <c:v>292710.27</c:v>
                </c:pt>
                <c:pt idx="2">
                  <c:v>334692.59999999998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335025.09999999998</c:v>
                </c:pt>
                <c:pt idx="1">
                  <c:v>373470</c:v>
                </c:pt>
                <c:pt idx="2">
                  <c:v>374837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384752"/>
        <c:axId val="165385312"/>
        <c:axId val="0"/>
      </c:bar3DChart>
      <c:catAx>
        <c:axId val="1653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85312"/>
        <c:crosses val="autoZero"/>
        <c:auto val="1"/>
        <c:lblAlgn val="ctr"/>
        <c:lblOffset val="100"/>
        <c:noMultiLvlLbl val="0"/>
      </c:catAx>
      <c:valAx>
        <c:axId val="16538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84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504015.41</c:v>
                </c:pt>
                <c:pt idx="1">
                  <c:v>525761.37</c:v>
                </c:pt>
                <c:pt idx="2">
                  <c:v>296392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539612.68000000005</c:v>
                </c:pt>
                <c:pt idx="1">
                  <c:v>517908</c:v>
                </c:pt>
                <c:pt idx="2">
                  <c:v>539240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388672"/>
        <c:axId val="165389232"/>
        <c:axId val="0"/>
      </c:bar3DChart>
      <c:catAx>
        <c:axId val="1653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89232"/>
        <c:crosses val="autoZero"/>
        <c:auto val="1"/>
        <c:lblAlgn val="ctr"/>
        <c:lblOffset val="100"/>
        <c:noMultiLvlLbl val="0"/>
      </c:catAx>
      <c:valAx>
        <c:axId val="16538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88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13106.89</c:v>
                </c:pt>
                <c:pt idx="1">
                  <c:v>13000</c:v>
                </c:pt>
                <c:pt idx="2">
                  <c:v>13779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17709</c:v>
                </c:pt>
                <c:pt idx="1">
                  <c:v>18417</c:v>
                </c:pt>
                <c:pt idx="2">
                  <c:v>17716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98976"/>
        <c:axId val="165499536"/>
        <c:axId val="0"/>
      </c:bar3DChart>
      <c:catAx>
        <c:axId val="16549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99536"/>
        <c:crosses val="autoZero"/>
        <c:auto val="1"/>
        <c:lblAlgn val="ctr"/>
        <c:lblOffset val="100"/>
        <c:noMultiLvlLbl val="0"/>
      </c:catAx>
      <c:valAx>
        <c:axId val="16549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98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846733.3</c:v>
                </c:pt>
                <c:pt idx="1">
                  <c:v>872383.12</c:v>
                </c:pt>
                <c:pt idx="2">
                  <c:v>960412.6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2015г.</c:v>
                </c:pt>
                <c:pt idx="1">
                  <c:v>Ожидаемые расходы 2016г.</c:v>
                </c:pt>
                <c:pt idx="2">
                  <c:v>Проект бюджета 2017г.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892346.8</c:v>
                </c:pt>
                <c:pt idx="1">
                  <c:v>909795</c:v>
                </c:pt>
                <c:pt idx="2">
                  <c:v>931793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5502896"/>
        <c:axId val="165503456"/>
      </c:barChart>
      <c:catAx>
        <c:axId val="1655028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Расходы на "Образование"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03456"/>
        <c:crosses val="autoZero"/>
        <c:auto val="1"/>
        <c:lblAlgn val="ctr"/>
        <c:lblOffset val="100"/>
        <c:noMultiLvlLbl val="0"/>
      </c:catAx>
      <c:valAx>
        <c:axId val="165503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02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0892-E9DB-41C7-9C97-3CA0C8D8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47</Pages>
  <Words>14088</Words>
  <Characters>90167</Characters>
  <Application>Microsoft Office Word</Application>
  <DocSecurity>0</DocSecurity>
  <Lines>751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39</cp:revision>
  <cp:lastPrinted>2016-12-13T01:00:00Z</cp:lastPrinted>
  <dcterms:created xsi:type="dcterms:W3CDTF">2016-12-13T00:12:00Z</dcterms:created>
  <dcterms:modified xsi:type="dcterms:W3CDTF">2016-12-14T03:55:00Z</dcterms:modified>
</cp:coreProperties>
</file>